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EBA" w:rsidRPr="00FA1DB4" w:rsidRDefault="002A2EBA" w:rsidP="00FA1DB4">
      <w:pPr>
        <w:spacing w:after="0" w:line="240" w:lineRule="auto"/>
        <w:outlineLvl w:val="1"/>
        <w:rPr>
          <w:rFonts w:ascii="Times New Roman" w:eastAsia="Times New Roman" w:hAnsi="Times New Roman" w:cs="Times New Roman"/>
          <w:b/>
          <w:bCs/>
          <w:sz w:val="24"/>
          <w:szCs w:val="24"/>
          <w:lang w:eastAsia="ru-RU"/>
        </w:rPr>
      </w:pPr>
      <w:r w:rsidRPr="00FA1DB4">
        <w:rPr>
          <w:rFonts w:ascii="Times New Roman" w:eastAsia="Times New Roman" w:hAnsi="Times New Roman" w:cs="Times New Roman"/>
          <w:b/>
          <w:bCs/>
          <w:sz w:val="24"/>
          <w:szCs w:val="24"/>
          <w:lang w:eastAsia="ru-RU"/>
        </w:rPr>
        <w:t>РД 10-249-98. Нормы расчета на прочность стационарных паровых и водогрейных котлов и трубопроводов пара и горячей воды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ФЕДЕРАЛЬНЫЙ ГОРНЫЙ И ПРОМЫШЛЕННЫЙ НАДЗОР РОССИИ</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(ГОСГОРТЕХНАДЗОР РОССИИ)</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НОРМЫ РАСЧЕТА НА ПРОЧНОСТЬ СТАЦИОНАРНЫХ КОТЛОВ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И ТРУБОПРОВОДОВ ПАРА И ГОРЯЧЕЙ ВОДЫ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sz w:val="24"/>
          <w:szCs w:val="24"/>
          <w:lang w:eastAsia="ru-RU"/>
        </w:rPr>
        <w:t xml:space="preserve">РД 10-249-98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Дата введения 2001-09-01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УТВЕРЖДЕНЫ постановлением Госгортехнадзора России от 25.08.1998 № 50, с Изменением № 1 (РДИ 10-413(249)-01), утвержденное постановлением Госгортехнадзора России от 13.07.01 № 31.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Редакционная коллегия: В.С. Котельников, Н.А. Хапонен, А.А. Шельпяков (Госгортехнадзор России)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Ю.К. Петреня, Е.Э. Гильде, А.В. Судаков, А.А. Чижик, И.А. Данюшевский, П.В. Белов, А.М. Рейнов (АООТ НПО ЦКТИ им. И.И. Ползунова)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Нормы расчета на прочность стационарных котлов и трубопроводов пара и горячей воды распространяются на паровые котлы и паропроводы с избыточным рабочим давлением более 0,07 МПа и на водогрейные котлы и трубопроводы горячей воды с температурой свыше 115 °С.</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Допускается применение Норм при расчете сосудов энергомашиностроения и корпусов арматуры тепловых электростанций и других установок.</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Нормы не распространяются на котлы, трубопроводы, встроенные и автономные пароперегреватели и экономайзеры, устанавливаемые на морских и речных судах и на других плавучих средствах или объектах подводного применения, а также на подвижном составе железнодорожного, автомобильного и гусеничного транспорта, и на котлы с электрическим обогревом.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котлов и трубопроводов, находящихся в эксплуатации, в процессе монтажа или изготовления или оконченных проектированием до введения настоящих Норм, переоформление расчетов на прочность в соответствии с новыми нормами не требуется.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 ОБЩИЕ ПОЛОЖЕНИЯ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Настоящие Нормы расчета на прочность стационарных котлов и трубопроводов пара и горячей воды распространяются на паровые котлы и паропроводы с рабочим давлением более 0,07 МПа и на водогрейные котлы и трубопроводы горячей воды с температурой свыше 115 °С:</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 котлы с топкой, котлы-утилизаторы, энерготехнологические котлы и др.;</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 встроенные и автономные пароперегреватели и экономайзеры;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 трубопроводы пара и горячей воды в пределах котла, включая опускные трубы, соединительные трубы и стояки;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 трубопроводы пара и горячей воды любого назначения;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 сосуды, подключенные к тракту котла (пароохладители, сепараторы и др.).</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Допускается применение Норм при расчете сосудов энергомашиностроения и корпусов арматуры тепловых электростанций и других установок.</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Нормы не распространяются на котлы, трубопроводы, встроенные и автономные пароперегреватели и экономайзеры, устанавливаемые на морских и речных судах и на других плавучих средствах или объектах подводного применения, а также на подвижном составе железнодорожного, автомобильного и гусеничного транспорта, и на котлы с электрическим обогревом.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Нормы должны применяться совместно с Правилами устройства и безопасной эксплуатации паровых и водогрейных котлов (ПГК-93), Правилами устройства и безопасной эксплуатации трубопроводов пара и горячей воды (ПГТ-94) и Правилами устройства и безопасной эксплуатации сосудов, работающих под давлением (ПБ 10-115-96).</w:t>
      </w:r>
      <w:hyperlink r:id="rId4" w:tgtFrame="_self" w:history="1">
        <w:r w:rsidRPr="00FA1DB4">
          <w:rPr>
            <w:rFonts w:ascii="Times New Roman" w:eastAsia="Times New Roman" w:hAnsi="Times New Roman" w:cs="Times New Roman"/>
            <w:color w:val="0000FF"/>
            <w:sz w:val="24"/>
            <w:szCs w:val="24"/>
            <w:u w:val="single"/>
            <w:lang w:eastAsia="ru-RU"/>
          </w:rPr>
          <w:t> </w:t>
        </w:r>
      </w:hyperlink>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котлов и трубопроводов, находящихся в эксплуатации, в процессе монтажа или изготовления или оконченных проектированием до введения настоящих Норм, переоформление расчетов на прочность в соответствии с новыми нормами не требуется.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1.1. Основные условные обозначения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1.1.1. В формулах приняты следующие обозначения, представленные в табл.1.1.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1.1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1701"/>
        <w:gridCol w:w="5639"/>
        <w:gridCol w:w="1166"/>
      </w:tblGrid>
      <w:tr w:rsidR="002A2EBA" w:rsidRPr="00FA1DB4" w:rsidTr="002A2EBA">
        <w:tc>
          <w:tcPr>
            <w:tcW w:w="1701"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Символ</w:t>
            </w:r>
          </w:p>
        </w:tc>
        <w:tc>
          <w:tcPr>
            <w:tcW w:w="5639"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Название</w:t>
            </w:r>
          </w:p>
        </w:tc>
        <w:tc>
          <w:tcPr>
            <w:tcW w:w="1018"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Единица измерения </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 </w:t>
            </w:r>
          </w:p>
        </w:tc>
        <w:tc>
          <w:tcPr>
            <w:tcW w:w="56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 </w:t>
            </w:r>
          </w:p>
        </w:tc>
        <w:tc>
          <w:tcPr>
            <w:tcW w:w="10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 </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p</w:t>
            </w:r>
          </w:p>
        </w:tc>
        <w:tc>
          <w:tcPr>
            <w:tcW w:w="56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Расчетное давление</w:t>
            </w:r>
          </w:p>
        </w:tc>
        <w:tc>
          <w:tcPr>
            <w:tcW w:w="10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h</w:t>
            </w:r>
          </w:p>
        </w:tc>
        <w:tc>
          <w:tcPr>
            <w:tcW w:w="56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Пробное давление</w:t>
            </w:r>
          </w:p>
        </w:tc>
        <w:tc>
          <w:tcPr>
            <w:tcW w:w="10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vertAlign w:val="subscript"/>
                <w:lang w:eastAsia="ru-RU"/>
              </w:rPr>
              <w:t>t</w:t>
            </w:r>
          </w:p>
        </w:tc>
        <w:tc>
          <w:tcPr>
            <w:tcW w:w="56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Расчетная температура стенки</w:t>
            </w:r>
          </w:p>
        </w:tc>
        <w:tc>
          <w:tcPr>
            <w:tcW w:w="10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i/>
                <w:iCs/>
                <w:sz w:val="24"/>
                <w:szCs w:val="24"/>
                <w:vertAlign w:val="subscript"/>
                <w:lang w:eastAsia="ru-RU"/>
              </w:rPr>
              <w:t>a</w:t>
            </w:r>
          </w:p>
        </w:tc>
        <w:tc>
          <w:tcPr>
            <w:tcW w:w="56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Температура наружной поверхности детали</w:t>
            </w:r>
          </w:p>
        </w:tc>
        <w:tc>
          <w:tcPr>
            <w:tcW w:w="10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w:t>
            </w:r>
          </w:p>
        </w:tc>
        <w:tc>
          <w:tcPr>
            <w:tcW w:w="56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Допустимая температура наружной поверхности детали</w:t>
            </w:r>
          </w:p>
        </w:tc>
        <w:tc>
          <w:tcPr>
            <w:tcW w:w="10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w:t>
            </w:r>
          </w:p>
        </w:tc>
        <w:tc>
          <w:tcPr>
            <w:tcW w:w="56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Номинальное допускаемое напряжение при расчетной температуре стенки</w:t>
            </w:r>
          </w:p>
        </w:tc>
        <w:tc>
          <w:tcPr>
            <w:tcW w:w="10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vertAlign w:val="subscript"/>
                <w:lang w:eastAsia="ru-RU"/>
              </w:rPr>
              <w:t>h</w:t>
            </w:r>
          </w:p>
        </w:tc>
        <w:tc>
          <w:tcPr>
            <w:tcW w:w="56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Допускаемое напряжение при гидравлическом испытании</w:t>
            </w:r>
          </w:p>
        </w:tc>
        <w:tc>
          <w:tcPr>
            <w:tcW w:w="10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B/t</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B</w:t>
            </w:r>
          </w:p>
        </w:tc>
        <w:tc>
          <w:tcPr>
            <w:tcW w:w="56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Временное сопротивление металла разрыву при расчетной температуре и при 20 °С соответственно</w:t>
            </w:r>
          </w:p>
        </w:tc>
        <w:tc>
          <w:tcPr>
            <w:tcW w:w="10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0,2</w:t>
            </w:r>
            <w:r w:rsidRPr="00FA1DB4">
              <w:rPr>
                <w:rFonts w:ascii="Times New Roman" w:eastAsia="Times New Roman" w:hAnsi="Times New Roman" w:cs="Times New Roman"/>
                <w:i/>
                <w:iCs/>
                <w:sz w:val="24"/>
                <w:szCs w:val="24"/>
                <w:vertAlign w:val="subscript"/>
                <w:lang w:eastAsia="ru-RU"/>
              </w:rPr>
              <w:t>/t</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0,2</w:t>
            </w:r>
          </w:p>
        </w:tc>
        <w:tc>
          <w:tcPr>
            <w:tcW w:w="56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Условный предел текучести металла при остаточной деформации 0,2% при расчетной температуре и при 20 °С соответственно</w:t>
            </w:r>
          </w:p>
        </w:tc>
        <w:tc>
          <w:tcPr>
            <w:tcW w:w="10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0,1</w:t>
            </w:r>
            <w:r w:rsidRPr="00FA1DB4">
              <w:rPr>
                <w:rFonts w:ascii="Times New Roman" w:eastAsia="Times New Roman" w:hAnsi="Times New Roman" w:cs="Times New Roman"/>
                <w:i/>
                <w:iCs/>
                <w:sz w:val="24"/>
                <w:szCs w:val="24"/>
                <w:vertAlign w:val="subscript"/>
                <w:lang w:eastAsia="ru-RU"/>
              </w:rPr>
              <w:t>/t</w:t>
            </w:r>
          </w:p>
        </w:tc>
        <w:tc>
          <w:tcPr>
            <w:tcW w:w="56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Условный предел текучести металла при остаточной деформации 1% при расчетной температуре</w:t>
            </w:r>
          </w:p>
        </w:tc>
        <w:tc>
          <w:tcPr>
            <w:tcW w:w="10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T/t</w:t>
            </w:r>
          </w:p>
        </w:tc>
        <w:tc>
          <w:tcPr>
            <w:tcW w:w="56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Предел текучести при расчетной температуре</w:t>
            </w:r>
          </w:p>
        </w:tc>
        <w:tc>
          <w:tcPr>
            <w:tcW w:w="10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476250" cy="295275"/>
                  <wp:effectExtent l="0" t="0" r="0" b="0"/>
                  <wp:docPr id="1" name="Рисунок 1" descr="http://www.stroyoffis.ru/rd_rukovodysie/rd_10_249_98/image00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royoffis.ru/rd_rukovodysie/rd_10_249_98/image001.gif">
                            <a:hlinkClick r:id="rId5"/>
                          </pic:cNvPr>
                          <pic:cNvPicPr>
                            <a:picLocks noChangeAspect="1" noChangeArrowheads="1"/>
                          </pic:cNvPicPr>
                        </pic:nvPicPr>
                        <pic:blipFill>
                          <a:blip r:embed="rId6"/>
                          <a:srcRect/>
                          <a:stretch>
                            <a:fillRect/>
                          </a:stretch>
                        </pic:blipFill>
                        <pic:spPr bwMode="auto">
                          <a:xfrm>
                            <a:off x="0" y="0"/>
                            <a:ext cx="476250" cy="2952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476250" cy="295275"/>
                  <wp:effectExtent l="0" t="0" r="0" b="0"/>
                  <wp:docPr id="2" name="Рисунок 2" descr="http://www.stroyoffis.ru/rd_rukovodysie/rd_10_249_98/image00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royoffis.ru/rd_rukovodysie/rd_10_249_98/image002.gif">
                            <a:hlinkClick r:id="rId5"/>
                          </pic:cNvPr>
                          <pic:cNvPicPr>
                            <a:picLocks noChangeAspect="1" noChangeArrowheads="1"/>
                          </pic:cNvPicPr>
                        </pic:nvPicPr>
                        <pic:blipFill>
                          <a:blip r:embed="rId7"/>
                          <a:srcRect/>
                          <a:stretch>
                            <a:fillRect/>
                          </a:stretch>
                        </pic:blipFill>
                        <pic:spPr bwMode="auto">
                          <a:xfrm>
                            <a:off x="0" y="0"/>
                            <a:ext cx="476250" cy="2952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561975" cy="295275"/>
                  <wp:effectExtent l="0" t="0" r="0" b="0"/>
                  <wp:docPr id="3" name="Рисунок 3" descr="http://www.stroyoffis.ru/rd_rukovodysie/rd_10_249_98/image00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royoffis.ru/rd_rukovodysie/rd_10_249_98/image003.gif">
                            <a:hlinkClick r:id="rId5"/>
                          </pic:cNvPr>
                          <pic:cNvPicPr>
                            <a:picLocks noChangeAspect="1" noChangeArrowheads="1"/>
                          </pic:cNvPicPr>
                        </pic:nvPicPr>
                        <pic:blipFill>
                          <a:blip r:embed="rId8"/>
                          <a:srcRect/>
                          <a:stretch>
                            <a:fillRect/>
                          </a:stretch>
                        </pic:blipFill>
                        <pic:spPr bwMode="auto">
                          <a:xfrm>
                            <a:off x="0" y="0"/>
                            <a:ext cx="561975" cy="2952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561975" cy="295275"/>
                  <wp:effectExtent l="0" t="0" r="0" b="0"/>
                  <wp:docPr id="4" name="Рисунок 4" descr="http://www.stroyoffis.ru/rd_rukovodysie/rd_10_249_98/image00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royoffis.ru/rd_rukovodysie/rd_10_249_98/image004.gif">
                            <a:hlinkClick r:id="rId5"/>
                          </pic:cNvPr>
                          <pic:cNvPicPr>
                            <a:picLocks noChangeAspect="1" noChangeArrowheads="1"/>
                          </pic:cNvPicPr>
                        </pic:nvPicPr>
                        <pic:blipFill>
                          <a:blip r:embed="rId9"/>
                          <a:srcRect/>
                          <a:stretch>
                            <a:fillRect/>
                          </a:stretch>
                        </pic:blipFill>
                        <pic:spPr bwMode="auto">
                          <a:xfrm>
                            <a:off x="0" y="0"/>
                            <a:ext cx="561975" cy="295275"/>
                          </a:xfrm>
                          <a:prstGeom prst="rect">
                            <a:avLst/>
                          </a:prstGeom>
                          <a:noFill/>
                          <a:ln w="9525">
                            <a:noFill/>
                            <a:miter lim="800000"/>
                            <a:headEnd/>
                            <a:tailEnd/>
                          </a:ln>
                        </pic:spPr>
                      </pic:pic>
                    </a:graphicData>
                  </a:graphic>
                </wp:inline>
              </w:drawing>
            </w:r>
          </w:p>
        </w:tc>
        <w:tc>
          <w:tcPr>
            <w:tcW w:w="56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Условный предел длительной прочности при растяжении на ресурс 10</w:t>
            </w:r>
            <w:r w:rsidRPr="00FA1DB4">
              <w:rPr>
                <w:rFonts w:ascii="Times New Roman" w:eastAsia="Times New Roman" w:hAnsi="Times New Roman" w:cs="Times New Roman"/>
                <w:sz w:val="24"/>
                <w:szCs w:val="24"/>
                <w:vertAlign w:val="superscript"/>
                <w:lang w:eastAsia="ru-RU"/>
              </w:rPr>
              <w:t>4</w:t>
            </w:r>
            <w:r w:rsidRPr="00FA1DB4">
              <w:rPr>
                <w:rFonts w:ascii="Times New Roman" w:eastAsia="Times New Roman" w:hAnsi="Times New Roman" w:cs="Times New Roman"/>
                <w:sz w:val="24"/>
                <w:szCs w:val="24"/>
                <w:lang w:eastAsia="ru-RU"/>
              </w:rPr>
              <w:t>, 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lang w:eastAsia="ru-RU"/>
              </w:rPr>
              <w:t>, 2·10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lang w:eastAsia="ru-RU"/>
              </w:rPr>
              <w:t xml:space="preserve"> и 3·10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lang w:eastAsia="ru-RU"/>
              </w:rPr>
              <w:t xml:space="preserve"> ч соответственно</w:t>
            </w:r>
          </w:p>
        </w:tc>
        <w:tc>
          <w:tcPr>
            <w:tcW w:w="10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lastRenderedPageBreak/>
              <w:drawing>
                <wp:inline distT="0" distB="0" distL="0" distR="0">
                  <wp:extent cx="609600" cy="295275"/>
                  <wp:effectExtent l="0" t="0" r="0" b="0"/>
                  <wp:docPr id="5" name="Рисунок 5" descr="http://www.stroyoffis.ru/rd_rukovodysie/rd_10_249_98/image00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royoffis.ru/rd_rukovodysie/rd_10_249_98/image005.gif">
                            <a:hlinkClick r:id="rId5"/>
                          </pic:cNvPr>
                          <pic:cNvPicPr>
                            <a:picLocks noChangeAspect="1" noChangeArrowheads="1"/>
                          </pic:cNvPicPr>
                        </pic:nvPicPr>
                        <pic:blipFill>
                          <a:blip r:embed="rId10"/>
                          <a:srcRect/>
                          <a:stretch>
                            <a:fillRect/>
                          </a:stretch>
                        </pic:blipFill>
                        <pic:spPr bwMode="auto">
                          <a:xfrm>
                            <a:off x="0" y="0"/>
                            <a:ext cx="609600" cy="295275"/>
                          </a:xfrm>
                          <a:prstGeom prst="rect">
                            <a:avLst/>
                          </a:prstGeom>
                          <a:noFill/>
                          <a:ln w="9525">
                            <a:noFill/>
                            <a:miter lim="800000"/>
                            <a:headEnd/>
                            <a:tailEnd/>
                          </a:ln>
                        </pic:spPr>
                      </pic:pic>
                    </a:graphicData>
                  </a:graphic>
                </wp:inline>
              </w:drawing>
            </w:r>
          </w:p>
        </w:tc>
        <w:tc>
          <w:tcPr>
            <w:tcW w:w="56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Условный предел ползучести при растяжении, обусловливающий деформацию в 1% за 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lang w:eastAsia="ru-RU"/>
              </w:rPr>
              <w:t xml:space="preserve"> ч</w:t>
            </w:r>
          </w:p>
        </w:tc>
        <w:tc>
          <w:tcPr>
            <w:tcW w:w="10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p>
        </w:tc>
        <w:tc>
          <w:tcPr>
            <w:tcW w:w="56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Номинальная толщина стенки детали</w:t>
            </w:r>
          </w:p>
        </w:tc>
        <w:tc>
          <w:tcPr>
            <w:tcW w:w="10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R</w:t>
            </w:r>
          </w:p>
        </w:tc>
        <w:tc>
          <w:tcPr>
            <w:tcW w:w="56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Расчетная толщина стенки детали </w:t>
            </w:r>
          </w:p>
        </w:tc>
        <w:tc>
          <w:tcPr>
            <w:tcW w:w="10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t</w:t>
            </w:r>
          </w:p>
        </w:tc>
        <w:tc>
          <w:tcPr>
            <w:tcW w:w="56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Фактическая толщина стенки детали</w:t>
            </w:r>
          </w:p>
        </w:tc>
        <w:tc>
          <w:tcPr>
            <w:tcW w:w="10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c</w:t>
            </w:r>
          </w:p>
        </w:tc>
        <w:tc>
          <w:tcPr>
            <w:tcW w:w="56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Суммарная прибавка к расчетной толщине стенки</w:t>
            </w:r>
          </w:p>
        </w:tc>
        <w:tc>
          <w:tcPr>
            <w:tcW w:w="10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2</w:t>
            </w:r>
          </w:p>
        </w:tc>
        <w:tc>
          <w:tcPr>
            <w:tcW w:w="56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Производственная и эксплуатационная прибавки к расчетной толщине стенки соответственно</w:t>
            </w:r>
          </w:p>
        </w:tc>
        <w:tc>
          <w:tcPr>
            <w:tcW w:w="10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bl>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1.2. Область применения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1.2.1. Приведенные в Нормах методы расчета на прочность применимы при соблюдении следующих условий: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конструкция, материалы, изготовление, контроль, монтаж и ремонт котла, трубопровода и их деталей, работающих под давлением, удовлетворяют соответствующим требованиям Правил (ПГК-93, ПГТ-94, ПБ 10-115-96);</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эксплуатация котла и трубопровода удовлетворяет требованиям не ниже требований правил технической эксплуатации, согласованных с Госгортехнадзором России (далее - госгортехнадзором), например "Правил технической эксплуатации электрических станций и сетей";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монтаже, эксплуатации и ремонте обеспечено выполнение инструкций и указаний предприятия-изготовителя.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1.2.2. При расчете деталей, конструкция которых, способы изготовления и условия эксплуатации отличаются от общепринятых, установленных соответствующими Правилами, необходимо вводить коррективы, учитывающие особенности изготовления и эксплуатации. Для деталей, подверженных частым сменам нагрузки или колебаниям температуры, должны выполняться поверочные расчеты на малоцикловую усталость.</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1.2.3. Прочность деталей, методы расчета которых в Нормах не приводятся, должна быть подтверждена изготовителем в результате проведения испытаний моделей или образцов либо расчетами на прочность, согласованными со специализированными научно-исследовательскими организациями. При этом должно быть обеспечено соблюдение запасов прочности не менее установленных настоящими Нормами.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1.2.4. Методика расчетов на прочность, приведенная в Нормах, предусматривает выполнение расчетов в прямом и обратном порядке. При прямом порядке расчетов определяется номинальная или допустимая толщина стенки по заданному или принятому расчетному давлению, при обратном порядке расчета определяется величина допустимого давления по фактической или номинальной толщине стенки. Обратный порядок расчета может быть назван контрольным расчетом. Выбор порядка расчета должен производиться организацией, выполняющей расчет.</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 Нормах не приводятся последовательность и методика поверочного расчета, основной задачей которого является обоснование расчетного ресурса эксплуатации. Однако в поверочном расчете должны использоваться значения номинальных допускаемых напряжений и основные расчетные формулы и зависимости, приведенные в разделах 3, 4 данных Норм.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1.3. Расчетное давление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1.3.1. Под расчетным давлением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sz w:val="24"/>
          <w:szCs w:val="24"/>
          <w:lang w:eastAsia="ru-RU"/>
        </w:rPr>
        <w:t xml:space="preserve"> следует понимать избыточное давление рабочей среды, по которому производится расчет на прочность данной детали.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Расчетное давление должно приниматься конструкторской организацией в целях обеспечения расчетом на прочность, выполняемым этой организацией, надежности детали в условиях испытаний и эксплуатации.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Расчетное давление должно быть равно максимальному давлению рабочей среды, возможному для данной детали в нормальных условиях эксплуатации, или больше его. Необходимость превышения расчетного давления над рабочим, а также размеры этого превышения должны определяться конструкторской организацией с учетом особенности конструкции котла и его комплектации (например, предохранительными клапанами), назначения котла и опыта эксплуатации котла данного типа.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1.3.2. Расчетное давление детали котла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sz w:val="24"/>
          <w:szCs w:val="24"/>
          <w:lang w:eastAsia="ru-RU"/>
        </w:rPr>
        <w:t xml:space="preserve"> следует принимать равным расчетному давлению рабочей среды на выходе из котла (перегревателя), увеличенному на потерю давления от гидравлического сопротивления на участке между расчетной деталью и выходом рабочей среды из котла. Потеря давления должна определяться при максимальном расходе среды.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элементов, заполненных водой, следует прибавить гидростатическое давление столба воды, расположенного над нижней частью расчетного элемента.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Гидростатическое давление и потери гидравлического сопротивления принимаются в расчет, если их сумма равна или более 3% расчетного давления.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1.3.3. Расчетное давление рабочей среды на выходе из котла должно приниматься равным номинальному давлению при номинальной температуре и паропроизводительности (или номинальном расходе воды для водогрейного котла), увеличенному на положительное отклонение, вызванное регулированием величины номинального давления, если это отклонение превышает 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1.3.4. Расчетное давление в трубах поверхностей нагрева или трубопроводах принимается равным давлению рабочей среды на входе в рассчитываемый пакет или трубопровод (в соответствующем коллекторе, барабане котла или полости теплообменника).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1.3.5. Расчетное давление в чугунных экономайзерах следует определять в соответствии с п.1.3.2; при этом оно должно быть не менее расчетного давления в котле, увеличенного на 25%.</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1.3.6. Кратковременное повышение давления при полном открытии предохранительных клапанов в расчете допускается не учитывать, если при максимальной производительности котла оно не превышает 10% рабочего давления. Если это условие не соблюдается, то расчетное давление должно приниматься равным 90% давления при полном открытии предохранительных клапанов.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1.3.7. Расчетное давление в трубопроводах воды после насосов должно приниматься равным 90% максимального давления, создаваемого насосами при закрытых задвижках.</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1.3.8. Во всех случаях величина расчетного давления должна приниматься не менее 0,2 МПа.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1.4. Расчетная температура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1.4.1. Под расчетной температурой стенки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 xml:space="preserve"> следует понимать температуру металла, по которой выбирается величина допускаемого напряжения для рассчитываемой детали котла или трубопровода.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1.4.2. Расчетную температуру стенки деталей, не обогреваемых горячими газами или надежно изолированных от обогрева извне, следует принимать равной температуре содержащейся в ней рабочей среды без учета допусков по отклонению температуры рабочей среды от номинальной, установленных ГОСТ 3619, ГОСТ 21563, ГОСТ 22530.</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Детали считаются надежно изолированными, если обеспечены условия, при которых повышение средней температуры стенки от тепловосприятия извне не будет превышать 5 °С.</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экранов это условие соблюдается, если просвет между экранными трубами или между плавниками труб не превышает 3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1.4.3. За расчетную температуру стенки обогреваемых деталей следует принимать среднеарифметическое значение температур наружной и внутренней поверхности стенки </w:t>
      </w:r>
      <w:r w:rsidRPr="00FA1DB4">
        <w:rPr>
          <w:rFonts w:ascii="Times New Roman" w:eastAsia="Times New Roman" w:hAnsi="Times New Roman" w:cs="Times New Roman"/>
          <w:sz w:val="24"/>
          <w:szCs w:val="24"/>
          <w:lang w:eastAsia="ru-RU"/>
        </w:rPr>
        <w:lastRenderedPageBreak/>
        <w:t>в наиболее нагретой части детали, определенных теплотехническим расчетом или измерением.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1.4.4. Расчетную температуру стенки необогреваемых деталей котлов и трубопроводов следует принимать равной температуре среды на входе в расчетный элемент (при отсутствии внутри детали греющих теплообменников или при размещении в ней охлаждающего теплообменника) или равной температуре среды на выходе из детали (при размещении в ней греющих теплообменников).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1.4.5. Если избыточное давление горячих газов превышает 0,1 МПа, то расчетная температура стенки обогреваемых деталей должна приниматься по тепловому расчету или по данным измерений температуры.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1.4.6. Расчетную температуру стенки деталей котлов и трубопроводов в пределах котла следует принимать не менее 250 °С.</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Допускается принимать расчетную температуру стенки необогреваемых деталей котлов и трубопроводов ниже 250 °С по согласованию со специализированными научно-исследовательскими организациями.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1.5. Толщина стенки и прибавки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1.5.1. Расчетная толщина стенки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R</w:t>
      </w:r>
      <w:r w:rsidRPr="00FA1DB4">
        <w:rPr>
          <w:rFonts w:ascii="Times New Roman" w:eastAsia="Times New Roman" w:hAnsi="Times New Roman" w:cs="Times New Roman"/>
          <w:sz w:val="24"/>
          <w:szCs w:val="24"/>
          <w:lang w:eastAsia="ru-RU"/>
        </w:rPr>
        <w:t>, вычисленная по формулам раздела 3 настоящих Норм, должна определяться по заданным значениям расчетного давления и номинального допускаемого напряжения с учетом ослабления отверстиями и (или) сварными соединениями.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1.5.2. Номинальная толщина стенки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42875" cy="180975"/>
            <wp:effectExtent l="19050" t="0" r="9525" b="0"/>
            <wp:docPr id="6" name="Рисунок 6" descr="http://www.stroyoffis.ru/rd_rukovodysie/rd_10_249_98/image006.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royoffis.ru/rd_rukovodysie/rd_10_249_98/image006.jpg">
                      <a:hlinkClick r:id="rId5"/>
                    </pic:cNvPr>
                    <pic:cNvPicPr>
                      <a:picLocks noChangeAspect="1" noChangeArrowheads="1"/>
                    </pic:cNvPicPr>
                  </pic:nvPicPr>
                  <pic:blipFill>
                    <a:blip r:embed="rId11"/>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должна приниматься по расчетной толщине стенки с учетом прибавок, указанных в пп.1.5.5 и 1.5.6, с округлением до ближайшего большего размера, имеющегося в сортаменте толщин соответствующих полуфабрикатов. Допускается округление в меньшую сторону не более 3% принятой окончательно номинальной толщины стенки.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1.5.3. Допустимая толщина стенки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должна определяться по расчетной толщине стенки с учетом эксплуатационной прибавки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определяемой согласно пп.1.5.5 и 1.5.7.</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1.5.4. Фактическая толщина стенки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lang w:eastAsia="ru-RU"/>
        </w:rPr>
        <w:t>, полученная непосредственными измерениями толщины готовой детали при операционном и (или) эксплуатационном контроле, должна быть не менее допустимой толщины стенки. Точность измерительного прибора, используемого при определении</w:t>
      </w:r>
      <w:r w:rsidRPr="00FA1DB4">
        <w:rPr>
          <w:rFonts w:ascii="Times New Roman" w:eastAsia="Times New Roman" w:hAnsi="Times New Roman" w:cs="Times New Roman"/>
          <w:i/>
          <w:iCs/>
          <w:sz w:val="24"/>
          <w:szCs w:val="24"/>
          <w:lang w:eastAsia="ru-RU"/>
        </w:rPr>
        <w:t xml:space="preserve"> s</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lang w:eastAsia="ru-RU"/>
        </w:rPr>
        <w:t>, следует учитывать, если его погрешность превышает 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1.5.5. По назначению прибавки к расчетной толщине стенки следует подразделять:</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на прибавку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(производственная прибавка), компенсирующую возможное понижение прочности детали в условиях изготовления детали за счет минусового отклонения толщины стенки полуфабриката, технологических утонений и др.;</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на прибавку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(эксплуатационная прибавка), компенсирующую возможное понижение прочности детали в условиях эксплуатации за счет всех видов воздействия: коррозии, механического износа (эрозии) и др.</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Утонение в результате абразивного износа труб учтено в приводимых значениях прибавки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только при выборе скорости газов, ограничивающих чрезмерный износ согласно "Тепловому расчету котельных агрегатов. Нормативный метод" (далее - "Тепловой расчет"). При большем износе прибавка на утонение из-за абразивного износа должна приниматься согласно "Тепловому расчету".</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Сумма прибавок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должна быть не менее минимальных значений, указанных в разделе 3 и относящихся к расчету конкретных деталей.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1.5.6. Производственная прибавка c</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состоит из прибавки, компенсирующей минусовое отклонение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11</w:t>
      </w:r>
      <w:r w:rsidRPr="00FA1DB4">
        <w:rPr>
          <w:rFonts w:ascii="Times New Roman" w:eastAsia="Times New Roman" w:hAnsi="Times New Roman" w:cs="Times New Roman"/>
          <w:sz w:val="24"/>
          <w:szCs w:val="24"/>
          <w:lang w:eastAsia="ru-RU"/>
        </w:rPr>
        <w:t xml:space="preserve">, и технологической прибавки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12</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с</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с</w:t>
      </w:r>
      <w:r w:rsidRPr="00FA1DB4">
        <w:rPr>
          <w:rFonts w:ascii="Times New Roman" w:eastAsia="Times New Roman" w:hAnsi="Times New Roman" w:cs="Times New Roman"/>
          <w:sz w:val="24"/>
          <w:szCs w:val="24"/>
          <w:vertAlign w:val="subscript"/>
          <w:lang w:eastAsia="ru-RU"/>
        </w:rPr>
        <w:t>11</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с</w:t>
      </w:r>
      <w:r w:rsidRPr="00FA1DB4">
        <w:rPr>
          <w:rFonts w:ascii="Times New Roman" w:eastAsia="Times New Roman" w:hAnsi="Times New Roman" w:cs="Times New Roman"/>
          <w:sz w:val="24"/>
          <w:szCs w:val="24"/>
          <w:vertAlign w:val="subscript"/>
          <w:lang w:eastAsia="ru-RU"/>
        </w:rPr>
        <w:t>12</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Значение прибавки </w:t>
      </w:r>
      <w:r w:rsidRPr="00FA1DB4">
        <w:rPr>
          <w:rFonts w:ascii="Times New Roman" w:eastAsia="Times New Roman" w:hAnsi="Times New Roman" w:cs="Times New Roman"/>
          <w:i/>
          <w:iCs/>
          <w:sz w:val="24"/>
          <w:szCs w:val="24"/>
          <w:lang w:eastAsia="ru-RU"/>
        </w:rPr>
        <w:t>с</w:t>
      </w:r>
      <w:r w:rsidRPr="00FA1DB4">
        <w:rPr>
          <w:rFonts w:ascii="Times New Roman" w:eastAsia="Times New Roman" w:hAnsi="Times New Roman" w:cs="Times New Roman"/>
          <w:sz w:val="24"/>
          <w:szCs w:val="24"/>
          <w:vertAlign w:val="subscript"/>
          <w:lang w:eastAsia="ru-RU"/>
        </w:rPr>
        <w:t>11</w:t>
      </w:r>
      <w:r w:rsidRPr="00FA1DB4">
        <w:rPr>
          <w:rFonts w:ascii="Times New Roman" w:eastAsia="Times New Roman" w:hAnsi="Times New Roman" w:cs="Times New Roman"/>
          <w:sz w:val="24"/>
          <w:szCs w:val="24"/>
          <w:lang w:eastAsia="ru-RU"/>
        </w:rPr>
        <w:t xml:space="preserve"> следует определять по предельному минусовому отклонению толщины стенки, установленному стандартами или техническими условиями на </w:t>
      </w:r>
      <w:r w:rsidRPr="00FA1DB4">
        <w:rPr>
          <w:rFonts w:ascii="Times New Roman" w:eastAsia="Times New Roman" w:hAnsi="Times New Roman" w:cs="Times New Roman"/>
          <w:sz w:val="24"/>
          <w:szCs w:val="24"/>
          <w:lang w:eastAsia="ru-RU"/>
        </w:rPr>
        <w:lastRenderedPageBreak/>
        <w:t xml:space="preserve">полуфабрикаты; значение прибавки </w:t>
      </w:r>
      <w:r w:rsidRPr="00FA1DB4">
        <w:rPr>
          <w:rFonts w:ascii="Times New Roman" w:eastAsia="Times New Roman" w:hAnsi="Times New Roman" w:cs="Times New Roman"/>
          <w:i/>
          <w:iCs/>
          <w:sz w:val="24"/>
          <w:szCs w:val="24"/>
          <w:lang w:eastAsia="ru-RU"/>
        </w:rPr>
        <w:t>с</w:t>
      </w:r>
      <w:r w:rsidRPr="00FA1DB4">
        <w:rPr>
          <w:rFonts w:ascii="Times New Roman" w:eastAsia="Times New Roman" w:hAnsi="Times New Roman" w:cs="Times New Roman"/>
          <w:sz w:val="24"/>
          <w:szCs w:val="24"/>
          <w:vertAlign w:val="subscript"/>
          <w:lang w:eastAsia="ru-RU"/>
        </w:rPr>
        <w:t>12</w:t>
      </w:r>
      <w:r w:rsidRPr="00FA1DB4">
        <w:rPr>
          <w:rFonts w:ascii="Times New Roman" w:eastAsia="Times New Roman" w:hAnsi="Times New Roman" w:cs="Times New Roman"/>
          <w:sz w:val="24"/>
          <w:szCs w:val="24"/>
          <w:lang w:eastAsia="ru-RU"/>
        </w:rPr>
        <w:t xml:space="preserve"> должно определяться технологией изготовления детали и принимается по техническим условиям на изделие.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прямых труб и обечаек, подвергающихся на предприятии-изготовителе механической обработке, </w:t>
      </w:r>
      <w:r w:rsidRPr="00FA1DB4">
        <w:rPr>
          <w:rFonts w:ascii="Times New Roman" w:eastAsia="Times New Roman" w:hAnsi="Times New Roman" w:cs="Times New Roman"/>
          <w:i/>
          <w:iCs/>
          <w:sz w:val="24"/>
          <w:szCs w:val="24"/>
          <w:lang w:eastAsia="ru-RU"/>
        </w:rPr>
        <w:t>с</w:t>
      </w:r>
      <w:r w:rsidRPr="00FA1DB4">
        <w:rPr>
          <w:rFonts w:ascii="Times New Roman" w:eastAsia="Times New Roman" w:hAnsi="Times New Roman" w:cs="Times New Roman"/>
          <w:sz w:val="24"/>
          <w:szCs w:val="24"/>
          <w:vertAlign w:val="subscript"/>
          <w:lang w:eastAsia="ru-RU"/>
        </w:rPr>
        <w:t>11</w:t>
      </w:r>
      <w:r w:rsidRPr="00FA1DB4">
        <w:rPr>
          <w:rFonts w:ascii="Times New Roman" w:eastAsia="Times New Roman" w:hAnsi="Times New Roman" w:cs="Times New Roman"/>
          <w:sz w:val="24"/>
          <w:szCs w:val="24"/>
          <w:lang w:eastAsia="ru-RU"/>
        </w:rPr>
        <w:t xml:space="preserve"> = 0; для деталей, деформирование которых при изготовлении не приводит к ослаблению стенки заготовки, </w:t>
      </w:r>
      <w:r w:rsidRPr="00FA1DB4">
        <w:rPr>
          <w:rFonts w:ascii="Times New Roman" w:eastAsia="Times New Roman" w:hAnsi="Times New Roman" w:cs="Times New Roman"/>
          <w:i/>
          <w:iCs/>
          <w:sz w:val="24"/>
          <w:szCs w:val="24"/>
          <w:lang w:eastAsia="ru-RU"/>
        </w:rPr>
        <w:t>с</w:t>
      </w:r>
      <w:r w:rsidRPr="00FA1DB4">
        <w:rPr>
          <w:rFonts w:ascii="Times New Roman" w:eastAsia="Times New Roman" w:hAnsi="Times New Roman" w:cs="Times New Roman"/>
          <w:sz w:val="24"/>
          <w:szCs w:val="24"/>
          <w:vertAlign w:val="subscript"/>
          <w:lang w:eastAsia="ru-RU"/>
        </w:rPr>
        <w:t>12</w:t>
      </w:r>
      <w:r w:rsidRPr="00FA1DB4">
        <w:rPr>
          <w:rFonts w:ascii="Times New Roman" w:eastAsia="Times New Roman" w:hAnsi="Times New Roman" w:cs="Times New Roman"/>
          <w:sz w:val="24"/>
          <w:szCs w:val="24"/>
          <w:lang w:eastAsia="ru-RU"/>
        </w:rPr>
        <w:t xml:space="preserve"> = 0.</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1.5.7. Эксплуатационная прибавка состоит из прибавок, компенсирующих понижение прочности по пароводяной стороне </w:t>
      </w:r>
      <w:r w:rsidRPr="00FA1DB4">
        <w:rPr>
          <w:rFonts w:ascii="Times New Roman" w:eastAsia="Times New Roman" w:hAnsi="Times New Roman" w:cs="Times New Roman"/>
          <w:i/>
          <w:iCs/>
          <w:sz w:val="24"/>
          <w:szCs w:val="24"/>
          <w:lang w:eastAsia="ru-RU"/>
        </w:rPr>
        <w:t>с</w:t>
      </w:r>
      <w:r w:rsidRPr="00FA1DB4">
        <w:rPr>
          <w:rFonts w:ascii="Times New Roman" w:eastAsia="Times New Roman" w:hAnsi="Times New Roman" w:cs="Times New Roman"/>
          <w:sz w:val="24"/>
          <w:szCs w:val="24"/>
          <w:vertAlign w:val="subscript"/>
          <w:lang w:eastAsia="ru-RU"/>
        </w:rPr>
        <w:t>21</w:t>
      </w:r>
      <w:r w:rsidRPr="00FA1DB4">
        <w:rPr>
          <w:rFonts w:ascii="Times New Roman" w:eastAsia="Times New Roman" w:hAnsi="Times New Roman" w:cs="Times New Roman"/>
          <w:sz w:val="24"/>
          <w:szCs w:val="24"/>
          <w:lang w:eastAsia="ru-RU"/>
        </w:rPr>
        <w:t xml:space="preserve"> и со стороны газов </w:t>
      </w:r>
      <w:r w:rsidRPr="00FA1DB4">
        <w:rPr>
          <w:rFonts w:ascii="Times New Roman" w:eastAsia="Times New Roman" w:hAnsi="Times New Roman" w:cs="Times New Roman"/>
          <w:i/>
          <w:iCs/>
          <w:sz w:val="24"/>
          <w:szCs w:val="24"/>
          <w:lang w:eastAsia="ru-RU"/>
        </w:rPr>
        <w:t>с</w:t>
      </w:r>
      <w:r w:rsidRPr="00FA1DB4">
        <w:rPr>
          <w:rFonts w:ascii="Times New Roman" w:eastAsia="Times New Roman" w:hAnsi="Times New Roman" w:cs="Times New Roman"/>
          <w:sz w:val="24"/>
          <w:szCs w:val="24"/>
          <w:vertAlign w:val="subscript"/>
          <w:lang w:eastAsia="ru-RU"/>
        </w:rPr>
        <w:t>22</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Значение прибавки </w:t>
      </w:r>
      <w:r w:rsidRPr="00FA1DB4">
        <w:rPr>
          <w:rFonts w:ascii="Times New Roman" w:eastAsia="Times New Roman" w:hAnsi="Times New Roman" w:cs="Times New Roman"/>
          <w:i/>
          <w:iCs/>
          <w:sz w:val="24"/>
          <w:szCs w:val="24"/>
          <w:lang w:eastAsia="ru-RU"/>
        </w:rPr>
        <w:t>с</w:t>
      </w:r>
      <w:r w:rsidRPr="00FA1DB4">
        <w:rPr>
          <w:rFonts w:ascii="Times New Roman" w:eastAsia="Times New Roman" w:hAnsi="Times New Roman" w:cs="Times New Roman"/>
          <w:sz w:val="24"/>
          <w:szCs w:val="24"/>
          <w:vertAlign w:val="subscript"/>
          <w:lang w:eastAsia="ru-RU"/>
        </w:rPr>
        <w:t>21</w:t>
      </w:r>
      <w:r w:rsidRPr="00FA1DB4">
        <w:rPr>
          <w:rFonts w:ascii="Times New Roman" w:eastAsia="Times New Roman" w:hAnsi="Times New Roman" w:cs="Times New Roman"/>
          <w:sz w:val="24"/>
          <w:szCs w:val="24"/>
          <w:lang w:eastAsia="ru-RU"/>
        </w:rPr>
        <w:t xml:space="preserve"> для всех обогреваемых и необогреваемых деталей из аустенитных сталей, а также для труб наружным диаметром 32 мм и менее из углеродистой и теплоустойчивой сталей равно нулю. Для остальных деталей (труб наружным диаметром более 32 мм, коллекторов, барабанов, фасонных деталей и трубопроводов и других, изготовляемых из углеродистой и теплоустойчивой сталей) значение прибавки </w:t>
      </w:r>
      <w:r w:rsidRPr="00FA1DB4">
        <w:rPr>
          <w:rFonts w:ascii="Times New Roman" w:eastAsia="Times New Roman" w:hAnsi="Times New Roman" w:cs="Times New Roman"/>
          <w:i/>
          <w:iCs/>
          <w:sz w:val="24"/>
          <w:szCs w:val="24"/>
          <w:lang w:eastAsia="ru-RU"/>
        </w:rPr>
        <w:t>с</w:t>
      </w:r>
      <w:r w:rsidRPr="00FA1DB4">
        <w:rPr>
          <w:rFonts w:ascii="Times New Roman" w:eastAsia="Times New Roman" w:hAnsi="Times New Roman" w:cs="Times New Roman"/>
          <w:sz w:val="24"/>
          <w:szCs w:val="24"/>
          <w:vertAlign w:val="subscript"/>
          <w:lang w:eastAsia="ru-RU"/>
        </w:rPr>
        <w:t>21</w:t>
      </w:r>
      <w:r w:rsidRPr="00FA1DB4">
        <w:rPr>
          <w:rFonts w:ascii="Times New Roman" w:eastAsia="Times New Roman" w:hAnsi="Times New Roman" w:cs="Times New Roman"/>
          <w:sz w:val="24"/>
          <w:szCs w:val="24"/>
          <w:lang w:eastAsia="ru-RU"/>
        </w:rPr>
        <w:t xml:space="preserve"> на расчетный ресурс 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lang w:eastAsia="ru-RU"/>
        </w:rPr>
        <w:t xml:space="preserve"> ч должно определяться по табл.1.2.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Таблица 1.2</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Прибавка </w:t>
      </w:r>
      <w:r w:rsidRPr="00FA1DB4">
        <w:rPr>
          <w:rFonts w:ascii="Times New Roman" w:eastAsia="Times New Roman" w:hAnsi="Times New Roman" w:cs="Times New Roman"/>
          <w:i/>
          <w:iCs/>
          <w:sz w:val="24"/>
          <w:szCs w:val="24"/>
          <w:lang w:eastAsia="ru-RU"/>
        </w:rPr>
        <w:t>с</w:t>
      </w:r>
      <w:r w:rsidRPr="00FA1DB4">
        <w:rPr>
          <w:rFonts w:ascii="Times New Roman" w:eastAsia="Times New Roman" w:hAnsi="Times New Roman" w:cs="Times New Roman"/>
          <w:sz w:val="24"/>
          <w:szCs w:val="24"/>
          <w:vertAlign w:val="subscript"/>
          <w:lang w:eastAsia="ru-RU"/>
        </w:rPr>
        <w:t>21</w:t>
      </w:r>
      <w:r w:rsidRPr="00FA1DB4">
        <w:rPr>
          <w:rFonts w:ascii="Times New Roman" w:eastAsia="Times New Roman" w:hAnsi="Times New Roman" w:cs="Times New Roman"/>
          <w:sz w:val="24"/>
          <w:szCs w:val="24"/>
          <w:lang w:eastAsia="ru-RU"/>
        </w:rPr>
        <w:t xml:space="preserve">, мм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3867"/>
        <w:gridCol w:w="2790"/>
        <w:gridCol w:w="1701"/>
      </w:tblGrid>
      <w:tr w:rsidR="002A2EBA" w:rsidRPr="00FA1DB4" w:rsidTr="002A2EBA">
        <w:tc>
          <w:tcPr>
            <w:tcW w:w="3867"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Рабочая среда</w:t>
            </w:r>
          </w:p>
        </w:tc>
        <w:tc>
          <w:tcPr>
            <w:tcW w:w="279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Трубы диаметром свыше 32</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 76 мм включительно</w:t>
            </w:r>
          </w:p>
        </w:tc>
        <w:tc>
          <w:tcPr>
            <w:tcW w:w="1701"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Остальные детали</w:t>
            </w:r>
          </w:p>
        </w:tc>
      </w:tr>
      <w:tr w:rsidR="002A2EBA" w:rsidRPr="00FA1DB4" w:rsidTr="002A2EBA">
        <w:tc>
          <w:tcPr>
            <w:tcW w:w="3867"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Вода, пароводяная смесь, насыщенный пар</w:t>
            </w:r>
          </w:p>
        </w:tc>
        <w:tc>
          <w:tcPr>
            <w:tcW w:w="2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0,5</w:t>
            </w:r>
          </w:p>
        </w:tc>
        <w:tc>
          <w:tcPr>
            <w:tcW w:w="17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p>
        </w:tc>
      </w:tr>
      <w:tr w:rsidR="002A2EBA" w:rsidRPr="00FA1DB4" w:rsidTr="002A2EBA">
        <w:tc>
          <w:tcPr>
            <w:tcW w:w="3867"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Перегретый пар</w:t>
            </w:r>
          </w:p>
        </w:tc>
        <w:tc>
          <w:tcPr>
            <w:tcW w:w="2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0,3</w:t>
            </w:r>
          </w:p>
        </w:tc>
        <w:tc>
          <w:tcPr>
            <w:tcW w:w="17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0,5</w:t>
            </w:r>
          </w:p>
        </w:tc>
      </w:tr>
      <w:tr w:rsidR="002A2EBA" w:rsidRPr="00FA1DB4" w:rsidTr="002A2EBA">
        <w:tc>
          <w:tcPr>
            <w:tcW w:w="3867"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Среда сверхкритических параметров</w:t>
            </w:r>
          </w:p>
        </w:tc>
        <w:tc>
          <w:tcPr>
            <w:tcW w:w="2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7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0,3</w:t>
            </w: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i/>
          <w:iCs/>
          <w:sz w:val="24"/>
          <w:szCs w:val="24"/>
          <w:lang w:eastAsia="ru-RU"/>
        </w:rPr>
        <w:t>Примечание</w:t>
      </w:r>
      <w:r w:rsidRPr="00FA1DB4">
        <w:rPr>
          <w:rFonts w:ascii="Times New Roman" w:eastAsia="Times New Roman" w:hAnsi="Times New Roman" w:cs="Times New Roman"/>
          <w:sz w:val="24"/>
          <w:szCs w:val="24"/>
          <w:lang w:eastAsia="ru-RU"/>
        </w:rPr>
        <w:t xml:space="preserve">. Для гибов опускных, водоперепускных и необогреваемых труб для пароводяной смеси и насыщенного пара наружным диаметром более 76 мм при рабочем давлении котла от 8 до 20 МПа следует принимать прибавку </w:t>
      </w:r>
      <w:r w:rsidRPr="00FA1DB4">
        <w:rPr>
          <w:rFonts w:ascii="Times New Roman" w:eastAsia="Times New Roman" w:hAnsi="Times New Roman" w:cs="Times New Roman"/>
          <w:i/>
          <w:iCs/>
          <w:sz w:val="24"/>
          <w:szCs w:val="24"/>
          <w:lang w:eastAsia="ru-RU"/>
        </w:rPr>
        <w:t>с</w:t>
      </w:r>
      <w:r w:rsidRPr="00FA1DB4">
        <w:rPr>
          <w:rFonts w:ascii="Times New Roman" w:eastAsia="Times New Roman" w:hAnsi="Times New Roman" w:cs="Times New Roman"/>
          <w:sz w:val="24"/>
          <w:szCs w:val="24"/>
          <w:vertAlign w:val="subscript"/>
          <w:lang w:eastAsia="ru-RU"/>
        </w:rPr>
        <w:t>21</w:t>
      </w:r>
      <w:r w:rsidRPr="00FA1DB4">
        <w:rPr>
          <w:rFonts w:ascii="Times New Roman" w:eastAsia="Times New Roman" w:hAnsi="Times New Roman" w:cs="Times New Roman"/>
          <w:sz w:val="24"/>
          <w:szCs w:val="24"/>
          <w:lang w:eastAsia="ru-RU"/>
        </w:rPr>
        <w:t xml:space="preserve"> от 1 до 3 мм в зависимости от опыта эксплуатации котла данного типа; для труб наружным диаметром 133 мм и более использование прибавки </w:t>
      </w:r>
      <w:r w:rsidRPr="00FA1DB4">
        <w:rPr>
          <w:rFonts w:ascii="Times New Roman" w:eastAsia="Times New Roman" w:hAnsi="Times New Roman" w:cs="Times New Roman"/>
          <w:i/>
          <w:iCs/>
          <w:sz w:val="24"/>
          <w:szCs w:val="24"/>
          <w:lang w:eastAsia="ru-RU"/>
        </w:rPr>
        <w:t>с</w:t>
      </w:r>
      <w:r w:rsidRPr="00FA1DB4">
        <w:rPr>
          <w:rFonts w:ascii="Times New Roman" w:eastAsia="Times New Roman" w:hAnsi="Times New Roman" w:cs="Times New Roman"/>
          <w:sz w:val="24"/>
          <w:szCs w:val="24"/>
          <w:vertAlign w:val="subscript"/>
          <w:lang w:eastAsia="ru-RU"/>
        </w:rPr>
        <w:t>21</w:t>
      </w:r>
      <w:r w:rsidRPr="00FA1DB4">
        <w:rPr>
          <w:rFonts w:ascii="Times New Roman" w:eastAsia="Times New Roman" w:hAnsi="Times New Roman" w:cs="Times New Roman"/>
          <w:sz w:val="24"/>
          <w:szCs w:val="24"/>
          <w:lang w:eastAsia="ru-RU"/>
        </w:rPr>
        <w:t xml:space="preserve"> менее 3 мм должно быть согласовано со специализированными научно-исследовательскими организациями.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расчетном ресурсе более 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lang w:eastAsia="ru-RU"/>
        </w:rPr>
        <w:t xml:space="preserve"> ч прибавку </w:t>
      </w:r>
      <w:r w:rsidRPr="00FA1DB4">
        <w:rPr>
          <w:rFonts w:ascii="Times New Roman" w:eastAsia="Times New Roman" w:hAnsi="Times New Roman" w:cs="Times New Roman"/>
          <w:i/>
          <w:iCs/>
          <w:sz w:val="24"/>
          <w:szCs w:val="24"/>
          <w:lang w:eastAsia="ru-RU"/>
        </w:rPr>
        <w:t>с</w:t>
      </w:r>
      <w:r w:rsidRPr="00FA1DB4">
        <w:rPr>
          <w:rFonts w:ascii="Times New Roman" w:eastAsia="Times New Roman" w:hAnsi="Times New Roman" w:cs="Times New Roman"/>
          <w:sz w:val="24"/>
          <w:szCs w:val="24"/>
          <w:vertAlign w:val="subscript"/>
          <w:lang w:eastAsia="ru-RU"/>
        </w:rPr>
        <w:t>21</w:t>
      </w:r>
      <w:r w:rsidRPr="00FA1DB4">
        <w:rPr>
          <w:rFonts w:ascii="Times New Roman" w:eastAsia="Times New Roman" w:hAnsi="Times New Roman" w:cs="Times New Roman"/>
          <w:sz w:val="24"/>
          <w:szCs w:val="24"/>
          <w:lang w:eastAsia="ru-RU"/>
        </w:rPr>
        <w:t xml:space="preserve"> следует увеличить с учетом скорости коррозии; при ресурсе до 2·10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lang w:eastAsia="ru-RU"/>
        </w:rPr>
        <w:t xml:space="preserve"> ч допускается принимать (впредь до уточнения) значение этой прибавки такой, как при ресурсе 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lang w:eastAsia="ru-RU"/>
        </w:rPr>
        <w:t xml:space="preserve"> ч.</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расчетном ресурсе менее 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lang w:eastAsia="ru-RU"/>
        </w:rPr>
        <w:t xml:space="preserve"> ч прибавку </w:t>
      </w:r>
      <w:r w:rsidRPr="00FA1DB4">
        <w:rPr>
          <w:rFonts w:ascii="Times New Roman" w:eastAsia="Times New Roman" w:hAnsi="Times New Roman" w:cs="Times New Roman"/>
          <w:i/>
          <w:iCs/>
          <w:sz w:val="24"/>
          <w:szCs w:val="24"/>
          <w:lang w:eastAsia="ru-RU"/>
        </w:rPr>
        <w:t>с</w:t>
      </w:r>
      <w:r w:rsidRPr="00FA1DB4">
        <w:rPr>
          <w:rFonts w:ascii="Times New Roman" w:eastAsia="Times New Roman" w:hAnsi="Times New Roman" w:cs="Times New Roman"/>
          <w:sz w:val="24"/>
          <w:szCs w:val="24"/>
          <w:vertAlign w:val="subscript"/>
          <w:lang w:eastAsia="ru-RU"/>
        </w:rPr>
        <w:t>21</w:t>
      </w:r>
      <w:r w:rsidRPr="00FA1DB4">
        <w:rPr>
          <w:rFonts w:ascii="Times New Roman" w:eastAsia="Times New Roman" w:hAnsi="Times New Roman" w:cs="Times New Roman"/>
          <w:sz w:val="24"/>
          <w:szCs w:val="24"/>
          <w:lang w:eastAsia="ru-RU"/>
        </w:rPr>
        <w:t xml:space="preserve"> допускается принимать уменьшенной пропорционально ресурсу.</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Значение прибавки </w:t>
      </w:r>
      <w:r w:rsidRPr="00FA1DB4">
        <w:rPr>
          <w:rFonts w:ascii="Times New Roman" w:eastAsia="Times New Roman" w:hAnsi="Times New Roman" w:cs="Times New Roman"/>
          <w:i/>
          <w:iCs/>
          <w:sz w:val="24"/>
          <w:szCs w:val="24"/>
          <w:lang w:eastAsia="ru-RU"/>
        </w:rPr>
        <w:t>с</w:t>
      </w:r>
      <w:r w:rsidRPr="00FA1DB4">
        <w:rPr>
          <w:rFonts w:ascii="Times New Roman" w:eastAsia="Times New Roman" w:hAnsi="Times New Roman" w:cs="Times New Roman"/>
          <w:sz w:val="24"/>
          <w:szCs w:val="24"/>
          <w:vertAlign w:val="subscript"/>
          <w:lang w:eastAsia="ru-RU"/>
        </w:rPr>
        <w:t>22</w:t>
      </w:r>
      <w:r w:rsidRPr="00FA1DB4">
        <w:rPr>
          <w:rFonts w:ascii="Times New Roman" w:eastAsia="Times New Roman" w:hAnsi="Times New Roman" w:cs="Times New Roman"/>
          <w:sz w:val="24"/>
          <w:szCs w:val="24"/>
          <w:lang w:eastAsia="ru-RU"/>
        </w:rPr>
        <w:t xml:space="preserve"> для необогреваемых деталей равно нулю.</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Значение прибавки </w:t>
      </w:r>
      <w:r w:rsidRPr="00FA1DB4">
        <w:rPr>
          <w:rFonts w:ascii="Times New Roman" w:eastAsia="Times New Roman" w:hAnsi="Times New Roman" w:cs="Times New Roman"/>
          <w:i/>
          <w:iCs/>
          <w:sz w:val="24"/>
          <w:szCs w:val="24"/>
          <w:lang w:eastAsia="ru-RU"/>
        </w:rPr>
        <w:t>с</w:t>
      </w:r>
      <w:r w:rsidRPr="00FA1DB4">
        <w:rPr>
          <w:rFonts w:ascii="Times New Roman" w:eastAsia="Times New Roman" w:hAnsi="Times New Roman" w:cs="Times New Roman"/>
          <w:sz w:val="24"/>
          <w:szCs w:val="24"/>
          <w:vertAlign w:val="subscript"/>
          <w:lang w:eastAsia="ru-RU"/>
        </w:rPr>
        <w:t>22</w:t>
      </w:r>
      <w:r w:rsidRPr="00FA1DB4">
        <w:rPr>
          <w:rFonts w:ascii="Times New Roman" w:eastAsia="Times New Roman" w:hAnsi="Times New Roman" w:cs="Times New Roman"/>
          <w:sz w:val="24"/>
          <w:szCs w:val="24"/>
          <w:lang w:eastAsia="ru-RU"/>
        </w:rPr>
        <w:t xml:space="preserve"> для обогреваемых деталей должно приниматься в зависимости от температуры наружной поверхности детали, вида топлива и металла детали. Для определения прибавки </w:t>
      </w:r>
      <w:r w:rsidRPr="00FA1DB4">
        <w:rPr>
          <w:rFonts w:ascii="Times New Roman" w:eastAsia="Times New Roman" w:hAnsi="Times New Roman" w:cs="Times New Roman"/>
          <w:i/>
          <w:iCs/>
          <w:sz w:val="24"/>
          <w:szCs w:val="24"/>
          <w:lang w:eastAsia="ru-RU"/>
        </w:rPr>
        <w:t>с</w:t>
      </w:r>
      <w:r w:rsidRPr="00FA1DB4">
        <w:rPr>
          <w:rFonts w:ascii="Times New Roman" w:eastAsia="Times New Roman" w:hAnsi="Times New Roman" w:cs="Times New Roman"/>
          <w:sz w:val="24"/>
          <w:szCs w:val="24"/>
          <w:vertAlign w:val="subscript"/>
          <w:lang w:eastAsia="ru-RU"/>
        </w:rPr>
        <w:t>22</w:t>
      </w:r>
      <w:r w:rsidRPr="00FA1DB4">
        <w:rPr>
          <w:rFonts w:ascii="Times New Roman" w:eastAsia="Times New Roman" w:hAnsi="Times New Roman" w:cs="Times New Roman"/>
          <w:sz w:val="24"/>
          <w:szCs w:val="24"/>
          <w:lang w:eastAsia="ru-RU"/>
        </w:rPr>
        <w:t xml:space="preserve"> температура наружной поверхности детали должна сравниваться с допустимой температурой, значения которой приведены в табл.1.3. Расчетная температура наружной поверхности обогреваемых деталей, определяемая по тепловому расчету с учетом тепловой и гидравлической неравномерности, но без учета временного увеличения неравномерности обогрева, не должна превышать значений допустимой температуры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Таблица 1.3</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Допустимая температура наружной поверхности с учетом</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продуктов сгорания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 xml:space="preserve">], °С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w:t>
      </w:r>
    </w:p>
    <w:tbl>
      <w:tblPr>
        <w:tblW w:w="0" w:type="auto"/>
        <w:tblInd w:w="45" w:type="dxa"/>
        <w:tblCellMar>
          <w:left w:w="0" w:type="dxa"/>
          <w:right w:w="0" w:type="dxa"/>
        </w:tblCellMar>
        <w:tblLook w:val="04A0"/>
      </w:tblPr>
      <w:tblGrid>
        <w:gridCol w:w="2073"/>
        <w:gridCol w:w="2025"/>
        <w:gridCol w:w="1560"/>
        <w:gridCol w:w="2700"/>
      </w:tblGrid>
      <w:tr w:rsidR="002A2EBA" w:rsidRPr="00FA1DB4" w:rsidTr="002A2EBA">
        <w:tc>
          <w:tcPr>
            <w:tcW w:w="2073"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Марка стали</w:t>
            </w:r>
          </w:p>
        </w:tc>
        <w:tc>
          <w:tcPr>
            <w:tcW w:w="202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Высокосернистые и сернистые мазуты</w:t>
            </w:r>
          </w:p>
        </w:tc>
        <w:tc>
          <w:tcPr>
            <w:tcW w:w="156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Эстонские сланцы</w:t>
            </w:r>
          </w:p>
        </w:tc>
        <w:tc>
          <w:tcPr>
            <w:tcW w:w="270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Остальные энергетические топлива, кроме новых</w:t>
            </w:r>
          </w:p>
        </w:tc>
      </w:tr>
      <w:tr w:rsidR="002A2EBA" w:rsidRPr="00FA1DB4" w:rsidTr="002A2EBA">
        <w:tc>
          <w:tcPr>
            <w:tcW w:w="207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p>
        </w:tc>
        <w:tc>
          <w:tcPr>
            <w:tcW w:w="202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450</w:t>
            </w:r>
          </w:p>
        </w:tc>
        <w:tc>
          <w:tcPr>
            <w:tcW w:w="156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400</w:t>
            </w:r>
          </w:p>
        </w:tc>
        <w:tc>
          <w:tcPr>
            <w:tcW w:w="270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450</w:t>
            </w:r>
          </w:p>
        </w:tc>
      </w:tr>
      <w:tr w:rsidR="002A2EBA" w:rsidRPr="00FA1DB4" w:rsidTr="002A2EBA">
        <w:tc>
          <w:tcPr>
            <w:tcW w:w="207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w:t>
            </w:r>
          </w:p>
        </w:tc>
        <w:tc>
          <w:tcPr>
            <w:tcW w:w="202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500</w:t>
            </w:r>
          </w:p>
        </w:tc>
        <w:tc>
          <w:tcPr>
            <w:tcW w:w="156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450</w:t>
            </w:r>
          </w:p>
        </w:tc>
        <w:tc>
          <w:tcPr>
            <w:tcW w:w="270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500</w:t>
            </w:r>
          </w:p>
        </w:tc>
      </w:tr>
      <w:tr w:rsidR="002A2EBA" w:rsidRPr="00FA1DB4" w:rsidTr="002A2EBA">
        <w:tc>
          <w:tcPr>
            <w:tcW w:w="207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12ХМ, 12МХ, 15ХМ, 10СrМо910 (хролой)</w:t>
            </w:r>
          </w:p>
        </w:tc>
        <w:tc>
          <w:tcPr>
            <w:tcW w:w="202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550</w:t>
            </w:r>
          </w:p>
        </w:tc>
        <w:tc>
          <w:tcPr>
            <w:tcW w:w="156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530</w:t>
            </w:r>
          </w:p>
        </w:tc>
        <w:tc>
          <w:tcPr>
            <w:tcW w:w="270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550</w:t>
            </w:r>
          </w:p>
        </w:tc>
      </w:tr>
      <w:tr w:rsidR="002A2EBA" w:rsidRPr="00FA1DB4" w:rsidTr="002A2EBA">
        <w:tc>
          <w:tcPr>
            <w:tcW w:w="207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12Х1МФ, 12Х2МФСР</w:t>
            </w:r>
          </w:p>
        </w:tc>
        <w:tc>
          <w:tcPr>
            <w:tcW w:w="202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585</w:t>
            </w:r>
          </w:p>
        </w:tc>
        <w:tc>
          <w:tcPr>
            <w:tcW w:w="156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540</w:t>
            </w:r>
          </w:p>
        </w:tc>
        <w:tc>
          <w:tcPr>
            <w:tcW w:w="270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585</w:t>
            </w:r>
          </w:p>
        </w:tc>
      </w:tr>
      <w:tr w:rsidR="002A2EBA" w:rsidRPr="00FA1DB4" w:rsidTr="002A2EBA">
        <w:tc>
          <w:tcPr>
            <w:tcW w:w="207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12Х2МФБ</w:t>
            </w:r>
          </w:p>
        </w:tc>
        <w:tc>
          <w:tcPr>
            <w:tcW w:w="202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585</w:t>
            </w:r>
          </w:p>
        </w:tc>
        <w:tc>
          <w:tcPr>
            <w:tcW w:w="156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545</w:t>
            </w:r>
          </w:p>
        </w:tc>
        <w:tc>
          <w:tcPr>
            <w:tcW w:w="270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600</w:t>
            </w:r>
          </w:p>
        </w:tc>
      </w:tr>
      <w:tr w:rsidR="002A2EBA" w:rsidRPr="00FA1DB4" w:rsidTr="002A2EBA">
        <w:tc>
          <w:tcPr>
            <w:tcW w:w="207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12Х11В2МФ</w:t>
            </w:r>
          </w:p>
        </w:tc>
        <w:tc>
          <w:tcPr>
            <w:tcW w:w="202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620</w:t>
            </w:r>
          </w:p>
        </w:tc>
        <w:tc>
          <w:tcPr>
            <w:tcW w:w="156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560</w:t>
            </w:r>
          </w:p>
        </w:tc>
        <w:tc>
          <w:tcPr>
            <w:tcW w:w="270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630</w:t>
            </w:r>
          </w:p>
        </w:tc>
      </w:tr>
      <w:tr w:rsidR="002A2EBA" w:rsidRPr="00FA1DB4" w:rsidTr="002A2EBA">
        <w:tc>
          <w:tcPr>
            <w:tcW w:w="207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12Х18Н12Т, 12Х18Н10Т</w:t>
            </w:r>
          </w:p>
        </w:tc>
        <w:tc>
          <w:tcPr>
            <w:tcW w:w="202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610</w:t>
            </w:r>
          </w:p>
        </w:tc>
        <w:tc>
          <w:tcPr>
            <w:tcW w:w="156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610</w:t>
            </w:r>
          </w:p>
        </w:tc>
        <w:tc>
          <w:tcPr>
            <w:tcW w:w="270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640</w:t>
            </w: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i/>
          <w:iCs/>
          <w:sz w:val="24"/>
          <w:szCs w:val="24"/>
          <w:lang w:eastAsia="ru-RU"/>
        </w:rPr>
        <w:t>Примечание</w:t>
      </w:r>
      <w:r w:rsidRPr="00FA1DB4">
        <w:rPr>
          <w:rFonts w:ascii="Times New Roman" w:eastAsia="Times New Roman" w:hAnsi="Times New Roman" w:cs="Times New Roman"/>
          <w:sz w:val="24"/>
          <w:szCs w:val="24"/>
          <w:lang w:eastAsia="ru-RU"/>
        </w:rPr>
        <w:t>. Допустимая температура наружной поверхности экранных труб из стали 12Х1МФ, расположенных в зоне максимальных тепловых нагрузок более 407 кВт/м</w:t>
      </w:r>
      <w:r w:rsidRPr="00FA1DB4">
        <w:rPr>
          <w:rFonts w:ascii="Times New Roman" w:eastAsia="Times New Roman" w:hAnsi="Times New Roman" w:cs="Times New Roman"/>
          <w:sz w:val="24"/>
          <w:szCs w:val="24"/>
          <w:vertAlign w:val="superscript"/>
          <w:lang w:eastAsia="ru-RU"/>
        </w:rPr>
        <w:t>2</w:t>
      </w:r>
      <w:r w:rsidRPr="00FA1DB4">
        <w:rPr>
          <w:rFonts w:ascii="Times New Roman" w:eastAsia="Times New Roman" w:hAnsi="Times New Roman" w:cs="Times New Roman"/>
          <w:sz w:val="24"/>
          <w:szCs w:val="24"/>
          <w:lang w:eastAsia="ru-RU"/>
        </w:rPr>
        <w:t xml:space="preserve"> (350·10</w:t>
      </w:r>
      <w:r w:rsidRPr="00FA1DB4">
        <w:rPr>
          <w:rFonts w:ascii="Times New Roman" w:eastAsia="Times New Roman" w:hAnsi="Times New Roman" w:cs="Times New Roman"/>
          <w:sz w:val="24"/>
          <w:szCs w:val="24"/>
          <w:vertAlign w:val="superscript"/>
          <w:lang w:eastAsia="ru-RU"/>
        </w:rPr>
        <w:t>3</w:t>
      </w:r>
      <w:r w:rsidRPr="00FA1DB4">
        <w:rPr>
          <w:rFonts w:ascii="Times New Roman" w:eastAsia="Times New Roman" w:hAnsi="Times New Roman" w:cs="Times New Roman"/>
          <w:sz w:val="24"/>
          <w:szCs w:val="24"/>
          <w:lang w:eastAsia="ru-RU"/>
        </w:rPr>
        <w:t xml:space="preserve"> ккал/(м</w:t>
      </w:r>
      <w:r w:rsidRPr="00FA1DB4">
        <w:rPr>
          <w:rFonts w:ascii="Times New Roman" w:eastAsia="Times New Roman" w:hAnsi="Times New Roman" w:cs="Times New Roman"/>
          <w:sz w:val="24"/>
          <w:szCs w:val="24"/>
          <w:vertAlign w:val="superscript"/>
          <w:lang w:eastAsia="ru-RU"/>
        </w:rPr>
        <w:t>2</w:t>
      </w:r>
      <w:r w:rsidRPr="00FA1DB4">
        <w:rPr>
          <w:rFonts w:ascii="Times New Roman" w:eastAsia="Times New Roman" w:hAnsi="Times New Roman" w:cs="Times New Roman"/>
          <w:sz w:val="24"/>
          <w:szCs w:val="24"/>
          <w:lang w:eastAsia="ru-RU"/>
        </w:rPr>
        <w:t>·ч), при сжигании сернистых мазутов не должна превышать 545 °С с учетом запаса на межпромывочный период.</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необогреваемых участков труб из стали марок 12Х1МФ, 12Х2МФСР и 12Х2МФБ, соединяющих трубы поверхности нагрева из аустенитной стали с коллекторами из легированной стали, допускается температура стенки до 600 °С.</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Значение прибавки </w:t>
      </w:r>
      <w:r w:rsidRPr="00FA1DB4">
        <w:rPr>
          <w:rFonts w:ascii="Times New Roman" w:eastAsia="Times New Roman" w:hAnsi="Times New Roman" w:cs="Times New Roman"/>
          <w:i/>
          <w:iCs/>
          <w:sz w:val="24"/>
          <w:szCs w:val="24"/>
          <w:lang w:eastAsia="ru-RU"/>
        </w:rPr>
        <w:t>с</w:t>
      </w:r>
      <w:r w:rsidRPr="00FA1DB4">
        <w:rPr>
          <w:rFonts w:ascii="Times New Roman" w:eastAsia="Times New Roman" w:hAnsi="Times New Roman" w:cs="Times New Roman"/>
          <w:sz w:val="24"/>
          <w:szCs w:val="24"/>
          <w:vertAlign w:val="subscript"/>
          <w:lang w:eastAsia="ru-RU"/>
        </w:rPr>
        <w:t>22</w:t>
      </w:r>
      <w:r w:rsidRPr="00FA1DB4">
        <w:rPr>
          <w:rFonts w:ascii="Times New Roman" w:eastAsia="Times New Roman" w:hAnsi="Times New Roman" w:cs="Times New Roman"/>
          <w:sz w:val="24"/>
          <w:szCs w:val="24"/>
          <w:lang w:eastAsia="ru-RU"/>
        </w:rPr>
        <w:t xml:space="preserve"> для ресурса 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lang w:eastAsia="ru-RU"/>
        </w:rPr>
        <w:t xml:space="preserve"> ч должно приниматься минимальным из условий: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температуре наружной поверхности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 xml:space="preserve"> &lt;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]-40)°С</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³ 0,5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температуре согласно условию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 xml:space="preserve">] - 40) °C &lt;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³ 1,0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обогреваемых углеродистых труб общего назначения (например, из стали марки Ст3) прибавка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22</w:t>
      </w:r>
      <w:r w:rsidRPr="00FA1DB4">
        <w:rPr>
          <w:rFonts w:ascii="Times New Roman" w:eastAsia="Times New Roman" w:hAnsi="Times New Roman" w:cs="Times New Roman"/>
          <w:sz w:val="24"/>
          <w:szCs w:val="24"/>
          <w:lang w:eastAsia="ru-RU"/>
        </w:rPr>
        <w:t xml:space="preserve"> должна приниматься не менее 0,4 мм независимо от температуры стенки, марки стали и категории качества.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стали марки 12Х18Н12Т при сжигании высокосернистых и сернистых мазутов и для сталей марок 12Х1МФ, 12Х2МФСР и 12Х2МФБ при сжигании эстонских сланцев допускается температура наружной поверхности деталей выше допустимой, но не более значений температуры, установленных для остальных энергетических топлив, при условии увеличения значения прибавки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22</w:t>
      </w:r>
      <w:r w:rsidRPr="00FA1DB4">
        <w:rPr>
          <w:rFonts w:ascii="Times New Roman" w:eastAsia="Times New Roman" w:hAnsi="Times New Roman" w:cs="Times New Roman"/>
          <w:sz w:val="24"/>
          <w:szCs w:val="24"/>
          <w:lang w:eastAsia="ru-RU"/>
        </w:rPr>
        <w:t xml:space="preserve"> на 0,5 мм в первом случае и на 0,3 мм во втором на каждые 10 °С повышения температуры.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ресурса эксплуатации менее 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lang w:eastAsia="ru-RU"/>
        </w:rPr>
        <w:t xml:space="preserve"> ч значение прибавки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22</w:t>
      </w:r>
      <w:r w:rsidRPr="00FA1DB4">
        <w:rPr>
          <w:rFonts w:ascii="Times New Roman" w:eastAsia="Times New Roman" w:hAnsi="Times New Roman" w:cs="Times New Roman"/>
          <w:sz w:val="24"/>
          <w:szCs w:val="24"/>
          <w:lang w:eastAsia="ru-RU"/>
        </w:rPr>
        <w:t xml:space="preserve"> к фактической толщине стенки допускается принимать пропорционально отношению данного ресурса к ресурсу в 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lang w:eastAsia="ru-RU"/>
        </w:rPr>
        <w:t xml:space="preserve"> ч.</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выборе расчетной температуры наружной поверхности труб экранов котлов сверхкритических параметров следует учитывать повышение этой температуры в течение межпромывочного периода.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труб, находящихся в теплом ящике энергетического котла, значения прибавки </w:t>
      </w:r>
      <w:r w:rsidRPr="00FA1DB4">
        <w:rPr>
          <w:rFonts w:ascii="Times New Roman" w:eastAsia="Times New Roman" w:hAnsi="Times New Roman" w:cs="Times New Roman"/>
          <w:i/>
          <w:iCs/>
          <w:sz w:val="24"/>
          <w:szCs w:val="24"/>
          <w:lang w:eastAsia="ru-RU"/>
        </w:rPr>
        <w:t>с</w:t>
      </w:r>
      <w:r w:rsidRPr="00FA1DB4">
        <w:rPr>
          <w:rFonts w:ascii="Times New Roman" w:eastAsia="Times New Roman" w:hAnsi="Times New Roman" w:cs="Times New Roman"/>
          <w:sz w:val="24"/>
          <w:szCs w:val="24"/>
          <w:vertAlign w:val="subscript"/>
          <w:lang w:eastAsia="ru-RU"/>
        </w:rPr>
        <w:t>22</w:t>
      </w:r>
      <w:r w:rsidRPr="00FA1DB4">
        <w:rPr>
          <w:rFonts w:ascii="Times New Roman" w:eastAsia="Times New Roman" w:hAnsi="Times New Roman" w:cs="Times New Roman"/>
          <w:sz w:val="24"/>
          <w:szCs w:val="24"/>
          <w:lang w:eastAsia="ru-RU"/>
        </w:rPr>
        <w:t xml:space="preserve"> должны приниматься равными 0,5 значения, определяемого для обогреваемых труб при той же расчетной температуре наружной поверхности.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Расчетная температура стенок труб в теплом ящике должна приниматься равной температуре рабочей среды с учетом неравномерностей ее распределения.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1.5.8. При вычислении и измерении толщины стенки в документацию следует записывать значение с округлением до 0,1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xml:space="preserve">2. ДОПУСКАЕМОЕ НАПРЯЖЕНИЕ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2.1. Под номинальным допускаемым напряжением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следует понимать величину напряжения, используемую для определения расчетной толщины стенки детали или допустимого давления по принятым исходным данным и марке металла.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Приведенные в настоящих Нормах допускаемые напряжения и указания по их выбору применимы при использовании металлов и полуфабрикатов, которые разрешены Правилами госгортехнадзора.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Уровень расчетных характеристик используемых металлов и полуфабрикатов должен быть подтвержден статистической обработкой данных испытаний, периодическим контролем качества продукции не реже одного раза в 5 лет и положительным заключением специализированной научно-исследовательской организации в соответствии с требованиями Правил госгортехнадзора.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2.2. Номинальные допускаемые напряжения для катаной или кованой стали марок, широко используемых в котлах и трубопроводах, следует принимать по табл.2.1-2.5.</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Таблица 2.1</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Номинальные допускаемые напряжения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для углеродистой и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марганцовистой сталей, не зависящие от расчетного ресурса, МПа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993"/>
        <w:gridCol w:w="818"/>
        <w:gridCol w:w="720"/>
        <w:gridCol w:w="818"/>
        <w:gridCol w:w="818"/>
        <w:gridCol w:w="818"/>
        <w:gridCol w:w="774"/>
        <w:gridCol w:w="687"/>
        <w:gridCol w:w="1029"/>
        <w:gridCol w:w="1029"/>
      </w:tblGrid>
      <w:tr w:rsidR="002A2EBA" w:rsidRPr="00FA1DB4" w:rsidTr="002A2EBA">
        <w:tc>
          <w:tcPr>
            <w:tcW w:w="993"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365" w:type="dxa"/>
            <w:gridSpan w:val="9"/>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Марка стали</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 xml:space="preserve">, °С </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Ст2кп</w:t>
            </w:r>
          </w:p>
        </w:tc>
        <w:tc>
          <w:tcPr>
            <w:tcW w:w="701"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Ст3кп</w:t>
            </w:r>
          </w:p>
        </w:tc>
        <w:tc>
          <w:tcPr>
            <w:tcW w:w="818"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Ст2сп, Ст2пс</w:t>
            </w:r>
          </w:p>
        </w:tc>
        <w:tc>
          <w:tcPr>
            <w:tcW w:w="818"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Ст3сп, Ст3пс</w:t>
            </w:r>
          </w:p>
        </w:tc>
        <w:tc>
          <w:tcPr>
            <w:tcW w:w="818"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Ст4пс, Ст4сп</w:t>
            </w:r>
          </w:p>
        </w:tc>
        <w:tc>
          <w:tcPr>
            <w:tcW w:w="77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С3Гпс</w:t>
            </w:r>
          </w:p>
        </w:tc>
        <w:tc>
          <w:tcPr>
            <w:tcW w:w="687"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22К</w:t>
            </w:r>
          </w:p>
        </w:tc>
        <w:tc>
          <w:tcPr>
            <w:tcW w:w="96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14ГНМА</w:t>
            </w:r>
          </w:p>
        </w:tc>
        <w:tc>
          <w:tcPr>
            <w:tcW w:w="96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16ГНМ, 16ГНМА</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От 20</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 50</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124</w:t>
            </w:r>
          </w:p>
        </w:tc>
        <w:tc>
          <w:tcPr>
            <w:tcW w:w="7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133</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130</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140</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145</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150</w:t>
            </w:r>
          </w:p>
        </w:tc>
        <w:tc>
          <w:tcPr>
            <w:tcW w:w="6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170</w:t>
            </w:r>
          </w:p>
        </w:tc>
        <w:tc>
          <w:tcPr>
            <w:tcW w:w="9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180</w:t>
            </w:r>
          </w:p>
        </w:tc>
        <w:tc>
          <w:tcPr>
            <w:tcW w:w="9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190</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150</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106</w:t>
            </w:r>
          </w:p>
        </w:tc>
        <w:tc>
          <w:tcPr>
            <w:tcW w:w="7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115</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112</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125</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129</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134</w:t>
            </w:r>
          </w:p>
        </w:tc>
        <w:tc>
          <w:tcPr>
            <w:tcW w:w="6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155</w:t>
            </w:r>
          </w:p>
        </w:tc>
        <w:tc>
          <w:tcPr>
            <w:tcW w:w="9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179</w:t>
            </w:r>
          </w:p>
        </w:tc>
        <w:tc>
          <w:tcPr>
            <w:tcW w:w="9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181</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200</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111</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100</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117</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121</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125</w:t>
            </w:r>
          </w:p>
        </w:tc>
        <w:tc>
          <w:tcPr>
            <w:tcW w:w="6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147</w:t>
            </w:r>
          </w:p>
        </w:tc>
        <w:tc>
          <w:tcPr>
            <w:tcW w:w="9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175</w:t>
            </w:r>
          </w:p>
        </w:tc>
        <w:tc>
          <w:tcPr>
            <w:tcW w:w="9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176</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250</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80</w:t>
            </w:r>
          </w:p>
        </w:tc>
        <w:tc>
          <w:tcPr>
            <w:tcW w:w="7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102</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86</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107</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111</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115</w:t>
            </w:r>
          </w:p>
        </w:tc>
        <w:tc>
          <w:tcPr>
            <w:tcW w:w="6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140</w:t>
            </w:r>
          </w:p>
        </w:tc>
        <w:tc>
          <w:tcPr>
            <w:tcW w:w="9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171</w:t>
            </w:r>
          </w:p>
        </w:tc>
        <w:tc>
          <w:tcPr>
            <w:tcW w:w="9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172</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275</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102</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106</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109</w:t>
            </w:r>
          </w:p>
        </w:tc>
        <w:tc>
          <w:tcPr>
            <w:tcW w:w="6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135</w:t>
            </w:r>
          </w:p>
        </w:tc>
        <w:tc>
          <w:tcPr>
            <w:tcW w:w="9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170</w:t>
            </w:r>
          </w:p>
        </w:tc>
        <w:tc>
          <w:tcPr>
            <w:tcW w:w="9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169</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300</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70</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98</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103</w:t>
            </w:r>
          </w:p>
        </w:tc>
        <w:tc>
          <w:tcPr>
            <w:tcW w:w="6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130</w:t>
            </w:r>
          </w:p>
        </w:tc>
        <w:tc>
          <w:tcPr>
            <w:tcW w:w="9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169</w:t>
            </w:r>
          </w:p>
        </w:tc>
        <w:tc>
          <w:tcPr>
            <w:tcW w:w="9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167</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320</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6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126</w:t>
            </w:r>
          </w:p>
        </w:tc>
        <w:tc>
          <w:tcPr>
            <w:tcW w:w="9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164</w:t>
            </w:r>
          </w:p>
        </w:tc>
        <w:tc>
          <w:tcPr>
            <w:tcW w:w="9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165</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340</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6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122</w:t>
            </w:r>
          </w:p>
        </w:tc>
        <w:tc>
          <w:tcPr>
            <w:tcW w:w="9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161</w:t>
            </w:r>
          </w:p>
        </w:tc>
        <w:tc>
          <w:tcPr>
            <w:tcW w:w="9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163</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350</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6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120</w:t>
            </w:r>
          </w:p>
        </w:tc>
        <w:tc>
          <w:tcPr>
            <w:tcW w:w="9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159</w:t>
            </w:r>
          </w:p>
        </w:tc>
        <w:tc>
          <w:tcPr>
            <w:tcW w:w="9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161</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360</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6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157</w:t>
            </w:r>
          </w:p>
        </w:tc>
        <w:tc>
          <w:tcPr>
            <w:tcW w:w="9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159</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370</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6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155</w:t>
            </w:r>
          </w:p>
        </w:tc>
        <w:tc>
          <w:tcPr>
            <w:tcW w:w="9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157</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380</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1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6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152</w:t>
            </w:r>
          </w:p>
        </w:tc>
        <w:tc>
          <w:tcPr>
            <w:tcW w:w="9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154</w:t>
            </w:r>
          </w:p>
        </w:tc>
      </w:tr>
    </w:tbl>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Таблица 2.2</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Номинальные допускаемые напряжения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углеродистой и марганцовистой сталей, МПа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1140"/>
        <w:gridCol w:w="678"/>
        <w:gridCol w:w="678"/>
        <w:gridCol w:w="678"/>
        <w:gridCol w:w="678"/>
        <w:gridCol w:w="15"/>
        <w:gridCol w:w="663"/>
        <w:gridCol w:w="678"/>
        <w:gridCol w:w="678"/>
        <w:gridCol w:w="30"/>
        <w:gridCol w:w="600"/>
        <w:gridCol w:w="620"/>
        <w:gridCol w:w="620"/>
        <w:gridCol w:w="620"/>
      </w:tblGrid>
      <w:tr w:rsidR="002A2EBA" w:rsidRPr="00FA1DB4" w:rsidTr="002A2EBA">
        <w:tc>
          <w:tcPr>
            <w:tcW w:w="1134"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224" w:type="dxa"/>
            <w:gridSpan w:val="13"/>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Марка стали</w:t>
            </w:r>
          </w:p>
        </w:tc>
      </w:tr>
      <w:tr w:rsidR="002A2EBA" w:rsidRPr="00FA1DB4" w:rsidTr="002A2EBA">
        <w:tc>
          <w:tcPr>
            <w:tcW w:w="1134"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 °С</w:t>
            </w:r>
          </w:p>
        </w:tc>
        <w:tc>
          <w:tcPr>
            <w:tcW w:w="2725" w:type="dxa"/>
            <w:gridSpan w:val="5"/>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08, 10, 12К</w:t>
            </w:r>
          </w:p>
        </w:tc>
        <w:tc>
          <w:tcPr>
            <w:tcW w:w="2048" w:type="dxa"/>
            <w:gridSpan w:val="4"/>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 15К, 16К</w:t>
            </w:r>
          </w:p>
        </w:tc>
        <w:tc>
          <w:tcPr>
            <w:tcW w:w="2451" w:type="dxa"/>
            <w:gridSpan w:val="4"/>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 20К, 18К</w:t>
            </w:r>
          </w:p>
        </w:tc>
      </w:tr>
      <w:tr w:rsidR="002A2EBA" w:rsidRPr="00FA1DB4" w:rsidTr="002A2EBA">
        <w:tc>
          <w:tcPr>
            <w:tcW w:w="1134"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tc>
        <w:tc>
          <w:tcPr>
            <w:tcW w:w="7224" w:type="dxa"/>
            <w:gridSpan w:val="13"/>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Расчетный ресурс, ч</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r w:rsidRPr="00FA1DB4">
              <w:rPr>
                <w:rFonts w:ascii="Times New Roman" w:eastAsia="Times New Roman" w:hAnsi="Times New Roman" w:cs="Times New Roman"/>
                <w:sz w:val="24"/>
                <w:szCs w:val="24"/>
                <w:vertAlign w:val="superscript"/>
                <w:lang w:eastAsia="ru-RU"/>
              </w:rPr>
              <w:t>4</w:t>
            </w:r>
          </w:p>
        </w:tc>
        <w:tc>
          <w:tcPr>
            <w:tcW w:w="678"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r w:rsidRPr="00FA1DB4">
              <w:rPr>
                <w:rFonts w:ascii="Times New Roman" w:eastAsia="Times New Roman" w:hAnsi="Times New Roman" w:cs="Times New Roman"/>
                <w:sz w:val="24"/>
                <w:szCs w:val="24"/>
                <w:vertAlign w:val="superscript"/>
                <w:lang w:eastAsia="ru-RU"/>
              </w:rPr>
              <w:t>5</w:t>
            </w:r>
          </w:p>
        </w:tc>
        <w:tc>
          <w:tcPr>
            <w:tcW w:w="678"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2·10</w:t>
            </w:r>
            <w:r w:rsidRPr="00FA1DB4">
              <w:rPr>
                <w:rFonts w:ascii="Times New Roman" w:eastAsia="Times New Roman" w:hAnsi="Times New Roman" w:cs="Times New Roman"/>
                <w:sz w:val="24"/>
                <w:szCs w:val="24"/>
                <w:vertAlign w:val="superscript"/>
                <w:lang w:eastAsia="ru-RU"/>
              </w:rPr>
              <w:t>5</w:t>
            </w:r>
          </w:p>
        </w:tc>
        <w:tc>
          <w:tcPr>
            <w:tcW w:w="678"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3·10</w:t>
            </w:r>
            <w:r w:rsidRPr="00FA1DB4">
              <w:rPr>
                <w:rFonts w:ascii="Times New Roman" w:eastAsia="Times New Roman" w:hAnsi="Times New Roman" w:cs="Times New Roman"/>
                <w:sz w:val="24"/>
                <w:szCs w:val="24"/>
                <w:vertAlign w:val="superscript"/>
                <w:lang w:eastAsia="ru-RU"/>
              </w:rPr>
              <w:t>5</w:t>
            </w:r>
          </w:p>
        </w:tc>
        <w:tc>
          <w:tcPr>
            <w:tcW w:w="678" w:type="dxa"/>
            <w:gridSpan w:val="2"/>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r w:rsidRPr="00FA1DB4">
              <w:rPr>
                <w:rFonts w:ascii="Times New Roman" w:eastAsia="Times New Roman" w:hAnsi="Times New Roman" w:cs="Times New Roman"/>
                <w:sz w:val="24"/>
                <w:szCs w:val="24"/>
                <w:vertAlign w:val="superscript"/>
                <w:lang w:eastAsia="ru-RU"/>
              </w:rPr>
              <w:t>4</w:t>
            </w:r>
          </w:p>
        </w:tc>
        <w:tc>
          <w:tcPr>
            <w:tcW w:w="678"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r w:rsidRPr="00FA1DB4">
              <w:rPr>
                <w:rFonts w:ascii="Times New Roman" w:eastAsia="Times New Roman" w:hAnsi="Times New Roman" w:cs="Times New Roman"/>
                <w:sz w:val="24"/>
                <w:szCs w:val="24"/>
                <w:vertAlign w:val="superscript"/>
                <w:lang w:eastAsia="ru-RU"/>
              </w:rPr>
              <w:t>5</w:t>
            </w:r>
          </w:p>
        </w:tc>
        <w:tc>
          <w:tcPr>
            <w:tcW w:w="678"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2·10</w:t>
            </w:r>
            <w:r w:rsidRPr="00FA1DB4">
              <w:rPr>
                <w:rFonts w:ascii="Times New Roman" w:eastAsia="Times New Roman" w:hAnsi="Times New Roman" w:cs="Times New Roman"/>
                <w:sz w:val="24"/>
                <w:szCs w:val="24"/>
                <w:vertAlign w:val="superscript"/>
                <w:lang w:eastAsia="ru-RU"/>
              </w:rPr>
              <w:t>5</w:t>
            </w:r>
          </w:p>
        </w:tc>
        <w:tc>
          <w:tcPr>
            <w:tcW w:w="620" w:type="dxa"/>
            <w:gridSpan w:val="2"/>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r w:rsidRPr="00FA1DB4">
              <w:rPr>
                <w:rFonts w:ascii="Times New Roman" w:eastAsia="Times New Roman" w:hAnsi="Times New Roman" w:cs="Times New Roman"/>
                <w:sz w:val="24"/>
                <w:szCs w:val="24"/>
                <w:vertAlign w:val="superscript"/>
                <w:lang w:eastAsia="ru-RU"/>
              </w:rPr>
              <w:t>4</w:t>
            </w:r>
          </w:p>
        </w:tc>
        <w:tc>
          <w:tcPr>
            <w:tcW w:w="62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r w:rsidRPr="00FA1DB4">
              <w:rPr>
                <w:rFonts w:ascii="Times New Roman" w:eastAsia="Times New Roman" w:hAnsi="Times New Roman" w:cs="Times New Roman"/>
                <w:sz w:val="24"/>
                <w:szCs w:val="24"/>
                <w:vertAlign w:val="superscript"/>
                <w:lang w:eastAsia="ru-RU"/>
              </w:rPr>
              <w:t>5</w:t>
            </w:r>
          </w:p>
        </w:tc>
        <w:tc>
          <w:tcPr>
            <w:tcW w:w="62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2·10</w:t>
            </w:r>
            <w:r w:rsidRPr="00FA1DB4">
              <w:rPr>
                <w:rFonts w:ascii="Times New Roman" w:eastAsia="Times New Roman" w:hAnsi="Times New Roman" w:cs="Times New Roman"/>
                <w:sz w:val="24"/>
                <w:szCs w:val="24"/>
                <w:vertAlign w:val="superscript"/>
                <w:lang w:eastAsia="ru-RU"/>
              </w:rPr>
              <w:t>5</w:t>
            </w:r>
          </w:p>
        </w:tc>
        <w:tc>
          <w:tcPr>
            <w:tcW w:w="62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3·10</w:t>
            </w:r>
            <w:r w:rsidRPr="00FA1DB4">
              <w:rPr>
                <w:rFonts w:ascii="Times New Roman" w:eastAsia="Times New Roman" w:hAnsi="Times New Roman" w:cs="Times New Roman"/>
                <w:sz w:val="24"/>
                <w:szCs w:val="24"/>
                <w:vertAlign w:val="superscript"/>
                <w:lang w:eastAsia="ru-RU"/>
              </w:rPr>
              <w:t>5</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 </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 </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 </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 </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 </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6 </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7 </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8 </w:t>
            </w:r>
          </w:p>
        </w:tc>
        <w:tc>
          <w:tcPr>
            <w:tcW w:w="62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9 </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10 </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11 </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12 </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От 20</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 100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2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147</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2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140</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250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108</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2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132</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275</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102</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113</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2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126</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96</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106</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2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119</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320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92</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101</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2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114</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340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87</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96</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2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109</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85</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93</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2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106</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360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82</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82</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2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103</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103</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380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76</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76</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71</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85</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85</w:t>
            </w:r>
          </w:p>
        </w:tc>
        <w:tc>
          <w:tcPr>
            <w:tcW w:w="62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97</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97</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88</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400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73</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73</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66</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60</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80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72</w:t>
            </w:r>
          </w:p>
        </w:tc>
        <w:tc>
          <w:tcPr>
            <w:tcW w:w="62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92</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92</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78</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71</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410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68</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61</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55</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77</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72</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65</w:t>
            </w:r>
          </w:p>
        </w:tc>
        <w:tc>
          <w:tcPr>
            <w:tcW w:w="62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89</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86</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70</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63</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420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68</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62</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57</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50</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74</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66</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58</w:t>
            </w:r>
          </w:p>
        </w:tc>
        <w:tc>
          <w:tcPr>
            <w:tcW w:w="62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86</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79</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63</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56</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66</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57</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45</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71</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w:t>
            </w:r>
          </w:p>
        </w:tc>
        <w:tc>
          <w:tcPr>
            <w:tcW w:w="62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83</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72</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57</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50</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440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63</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45</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40</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68</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53</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45</w:t>
            </w:r>
          </w:p>
        </w:tc>
        <w:tc>
          <w:tcPr>
            <w:tcW w:w="62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80</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66</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50</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44</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450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61</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46</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38</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65</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47</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38</w:t>
            </w:r>
          </w:p>
        </w:tc>
        <w:tc>
          <w:tcPr>
            <w:tcW w:w="62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77</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59</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46</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39</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460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58</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33</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29</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62</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33</w:t>
            </w:r>
          </w:p>
        </w:tc>
        <w:tc>
          <w:tcPr>
            <w:tcW w:w="62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74</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38</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34</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470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34</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28</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24</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54</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34</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28</w:t>
            </w:r>
          </w:p>
        </w:tc>
        <w:tc>
          <w:tcPr>
            <w:tcW w:w="62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64</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46</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32</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28</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480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45</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28</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22</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46</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28</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22</w:t>
            </w:r>
          </w:p>
        </w:tc>
        <w:tc>
          <w:tcPr>
            <w:tcW w:w="62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56</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39</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27</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24</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490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39</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24</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24</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62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49</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33</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500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33</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34</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62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41</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26</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26</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62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6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140"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67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67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67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67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1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660"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67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67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600"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61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61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61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r>
    </w:tbl>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Продолжение табл.2.2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1140"/>
        <w:gridCol w:w="795"/>
        <w:gridCol w:w="735"/>
        <w:gridCol w:w="840"/>
        <w:gridCol w:w="840"/>
        <w:gridCol w:w="840"/>
        <w:gridCol w:w="825"/>
        <w:gridCol w:w="15"/>
        <w:gridCol w:w="795"/>
        <w:gridCol w:w="795"/>
        <w:gridCol w:w="795"/>
      </w:tblGrid>
      <w:tr w:rsidR="002A2EBA" w:rsidRPr="00FA1DB4" w:rsidTr="002A2EBA">
        <w:tc>
          <w:tcPr>
            <w:tcW w:w="1134"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224" w:type="dxa"/>
            <w:gridSpan w:val="10"/>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Марка стали</w:t>
            </w:r>
          </w:p>
        </w:tc>
      </w:tr>
      <w:tr w:rsidR="002A2EBA" w:rsidRPr="00FA1DB4" w:rsidTr="002A2EBA">
        <w:tc>
          <w:tcPr>
            <w:tcW w:w="1134"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 °С</w:t>
            </w:r>
          </w:p>
        </w:tc>
        <w:tc>
          <w:tcPr>
            <w:tcW w:w="2354" w:type="dxa"/>
            <w:gridSpan w:val="3"/>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16ГС, 09Г2С</w:t>
            </w:r>
          </w:p>
        </w:tc>
        <w:tc>
          <w:tcPr>
            <w:tcW w:w="2486" w:type="dxa"/>
            <w:gridSpan w:val="3"/>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10Г2С1, 17ГС, 17Г1С, 17Г1СУ</w:t>
            </w:r>
          </w:p>
        </w:tc>
        <w:tc>
          <w:tcPr>
            <w:tcW w:w="2384" w:type="dxa"/>
            <w:gridSpan w:val="4"/>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15ГС</w:t>
            </w:r>
          </w:p>
        </w:tc>
      </w:tr>
      <w:tr w:rsidR="002A2EBA" w:rsidRPr="00FA1DB4" w:rsidTr="002A2EBA">
        <w:tc>
          <w:tcPr>
            <w:tcW w:w="1134"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tc>
        <w:tc>
          <w:tcPr>
            <w:tcW w:w="7224" w:type="dxa"/>
            <w:gridSpan w:val="10"/>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Расчетный ресурс, ч</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r w:rsidRPr="00FA1DB4">
              <w:rPr>
                <w:rFonts w:ascii="Times New Roman" w:eastAsia="Times New Roman" w:hAnsi="Times New Roman" w:cs="Times New Roman"/>
                <w:sz w:val="24"/>
                <w:szCs w:val="24"/>
                <w:vertAlign w:val="superscript"/>
                <w:lang w:eastAsia="ru-RU"/>
              </w:rPr>
              <w:t>4</w:t>
            </w:r>
          </w:p>
        </w:tc>
        <w:tc>
          <w:tcPr>
            <w:tcW w:w="731"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r w:rsidRPr="00FA1DB4">
              <w:rPr>
                <w:rFonts w:ascii="Times New Roman" w:eastAsia="Times New Roman" w:hAnsi="Times New Roman" w:cs="Times New Roman"/>
                <w:sz w:val="24"/>
                <w:szCs w:val="24"/>
                <w:vertAlign w:val="superscript"/>
                <w:lang w:eastAsia="ru-RU"/>
              </w:rPr>
              <w:t>5</w:t>
            </w:r>
          </w:p>
        </w:tc>
        <w:tc>
          <w:tcPr>
            <w:tcW w:w="83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2·10</w:t>
            </w:r>
            <w:r w:rsidRPr="00FA1DB4">
              <w:rPr>
                <w:rFonts w:ascii="Times New Roman" w:eastAsia="Times New Roman" w:hAnsi="Times New Roman" w:cs="Times New Roman"/>
                <w:sz w:val="24"/>
                <w:szCs w:val="24"/>
                <w:vertAlign w:val="superscript"/>
                <w:lang w:eastAsia="ru-RU"/>
              </w:rPr>
              <w:t>5</w:t>
            </w:r>
          </w:p>
        </w:tc>
        <w:tc>
          <w:tcPr>
            <w:tcW w:w="83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r w:rsidRPr="00FA1DB4">
              <w:rPr>
                <w:rFonts w:ascii="Times New Roman" w:eastAsia="Times New Roman" w:hAnsi="Times New Roman" w:cs="Times New Roman"/>
                <w:sz w:val="24"/>
                <w:szCs w:val="24"/>
                <w:vertAlign w:val="superscript"/>
                <w:lang w:eastAsia="ru-RU"/>
              </w:rPr>
              <w:t>4</w:t>
            </w:r>
          </w:p>
        </w:tc>
        <w:tc>
          <w:tcPr>
            <w:tcW w:w="83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r w:rsidRPr="00FA1DB4">
              <w:rPr>
                <w:rFonts w:ascii="Times New Roman" w:eastAsia="Times New Roman" w:hAnsi="Times New Roman" w:cs="Times New Roman"/>
                <w:sz w:val="24"/>
                <w:szCs w:val="24"/>
                <w:vertAlign w:val="superscript"/>
                <w:lang w:eastAsia="ru-RU"/>
              </w:rPr>
              <w:t>5</w:t>
            </w:r>
          </w:p>
        </w:tc>
        <w:tc>
          <w:tcPr>
            <w:tcW w:w="834" w:type="dxa"/>
            <w:gridSpan w:val="2"/>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2·10</w:t>
            </w:r>
            <w:r w:rsidRPr="00FA1DB4">
              <w:rPr>
                <w:rFonts w:ascii="Times New Roman" w:eastAsia="Times New Roman" w:hAnsi="Times New Roman" w:cs="Times New Roman"/>
                <w:sz w:val="24"/>
                <w:szCs w:val="24"/>
                <w:vertAlign w:val="superscript"/>
                <w:lang w:eastAsia="ru-RU"/>
              </w:rPr>
              <w:t>5</w:t>
            </w:r>
          </w:p>
        </w:tc>
        <w:tc>
          <w:tcPr>
            <w:tcW w:w="79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r w:rsidRPr="00FA1DB4">
              <w:rPr>
                <w:rFonts w:ascii="Times New Roman" w:eastAsia="Times New Roman" w:hAnsi="Times New Roman" w:cs="Times New Roman"/>
                <w:sz w:val="24"/>
                <w:szCs w:val="24"/>
                <w:vertAlign w:val="superscript"/>
                <w:lang w:eastAsia="ru-RU"/>
              </w:rPr>
              <w:t>4</w:t>
            </w:r>
          </w:p>
        </w:tc>
        <w:tc>
          <w:tcPr>
            <w:tcW w:w="79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r w:rsidRPr="00FA1DB4">
              <w:rPr>
                <w:rFonts w:ascii="Times New Roman" w:eastAsia="Times New Roman" w:hAnsi="Times New Roman" w:cs="Times New Roman"/>
                <w:sz w:val="24"/>
                <w:szCs w:val="24"/>
                <w:vertAlign w:val="superscript"/>
                <w:lang w:eastAsia="ru-RU"/>
              </w:rPr>
              <w:t>5</w:t>
            </w:r>
          </w:p>
        </w:tc>
        <w:tc>
          <w:tcPr>
            <w:tcW w:w="79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2·10</w:t>
            </w:r>
            <w:r w:rsidRPr="00FA1DB4">
              <w:rPr>
                <w:rFonts w:ascii="Times New Roman" w:eastAsia="Times New Roman" w:hAnsi="Times New Roman" w:cs="Times New Roman"/>
                <w:sz w:val="24"/>
                <w:szCs w:val="24"/>
                <w:vertAlign w:val="superscript"/>
                <w:lang w:eastAsia="ru-RU"/>
              </w:rPr>
              <w:t>5</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 </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 </w:t>
            </w:r>
          </w:p>
        </w:tc>
        <w:tc>
          <w:tcPr>
            <w:tcW w:w="73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 </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 </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 </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6 </w:t>
            </w:r>
          </w:p>
        </w:tc>
        <w:tc>
          <w:tcPr>
            <w:tcW w:w="834"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7 </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8 </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9 </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10 </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От 20</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 100</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3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170</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177</w:t>
            </w:r>
          </w:p>
        </w:tc>
        <w:tc>
          <w:tcPr>
            <w:tcW w:w="834"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185</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200</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3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150</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165</w:t>
            </w:r>
          </w:p>
        </w:tc>
        <w:tc>
          <w:tcPr>
            <w:tcW w:w="834"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169</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250</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3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145</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156</w:t>
            </w:r>
          </w:p>
        </w:tc>
        <w:tc>
          <w:tcPr>
            <w:tcW w:w="834"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165</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275</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3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140</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150</w:t>
            </w:r>
          </w:p>
        </w:tc>
        <w:tc>
          <w:tcPr>
            <w:tcW w:w="834"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161</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300</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3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133</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144</w:t>
            </w:r>
          </w:p>
        </w:tc>
        <w:tc>
          <w:tcPr>
            <w:tcW w:w="834"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153</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320</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3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127</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139</w:t>
            </w:r>
          </w:p>
        </w:tc>
        <w:tc>
          <w:tcPr>
            <w:tcW w:w="834"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145</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340</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3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122</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133</w:t>
            </w:r>
          </w:p>
        </w:tc>
        <w:tc>
          <w:tcPr>
            <w:tcW w:w="834"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137</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350</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3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120</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131</w:t>
            </w:r>
          </w:p>
        </w:tc>
        <w:tc>
          <w:tcPr>
            <w:tcW w:w="834"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133</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360</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3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117</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127</w:t>
            </w:r>
          </w:p>
        </w:tc>
        <w:tc>
          <w:tcPr>
            <w:tcW w:w="834"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129</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380</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3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112</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112</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121</w:t>
            </w:r>
          </w:p>
        </w:tc>
        <w:tc>
          <w:tcPr>
            <w:tcW w:w="834"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121</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121</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121</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400</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107</w:t>
            </w:r>
          </w:p>
        </w:tc>
        <w:tc>
          <w:tcPr>
            <w:tcW w:w="73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107</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95</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113</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113</w:t>
            </w:r>
          </w:p>
        </w:tc>
        <w:tc>
          <w:tcPr>
            <w:tcW w:w="834"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96</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113</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113</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96</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410</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104</w:t>
            </w:r>
          </w:p>
        </w:tc>
        <w:tc>
          <w:tcPr>
            <w:tcW w:w="73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97</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83</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107</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102</w:t>
            </w:r>
          </w:p>
        </w:tc>
        <w:tc>
          <w:tcPr>
            <w:tcW w:w="834"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85</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107</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102</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85</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420</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102</w:t>
            </w:r>
          </w:p>
        </w:tc>
        <w:tc>
          <w:tcPr>
            <w:tcW w:w="73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87</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73</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102</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90</w:t>
            </w:r>
          </w:p>
        </w:tc>
        <w:tc>
          <w:tcPr>
            <w:tcW w:w="834"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75</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102</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90</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75</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430</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98</w:t>
            </w:r>
          </w:p>
        </w:tc>
        <w:tc>
          <w:tcPr>
            <w:tcW w:w="73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76</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63</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97</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78</w:t>
            </w:r>
          </w:p>
        </w:tc>
        <w:tc>
          <w:tcPr>
            <w:tcW w:w="834"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65</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97</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78</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65</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440</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95</w:t>
            </w:r>
          </w:p>
        </w:tc>
        <w:tc>
          <w:tcPr>
            <w:tcW w:w="73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68</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55</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92</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70</w:t>
            </w:r>
          </w:p>
        </w:tc>
        <w:tc>
          <w:tcPr>
            <w:tcW w:w="834"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55</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92</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70</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55</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450</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89</w:t>
            </w:r>
          </w:p>
        </w:tc>
        <w:tc>
          <w:tcPr>
            <w:tcW w:w="73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62</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46</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88</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63</w:t>
            </w:r>
          </w:p>
        </w:tc>
        <w:tc>
          <w:tcPr>
            <w:tcW w:w="834"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46</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88</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63</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46</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460</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83</w:t>
            </w:r>
          </w:p>
        </w:tc>
        <w:tc>
          <w:tcPr>
            <w:tcW w:w="73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54</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38</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82</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54</w:t>
            </w:r>
          </w:p>
        </w:tc>
        <w:tc>
          <w:tcPr>
            <w:tcW w:w="834"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38</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82</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54</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38</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470</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71</w:t>
            </w:r>
          </w:p>
        </w:tc>
        <w:tc>
          <w:tcPr>
            <w:tcW w:w="73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46</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32</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71</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46</w:t>
            </w:r>
          </w:p>
        </w:tc>
        <w:tc>
          <w:tcPr>
            <w:tcW w:w="834"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32</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71</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46</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32</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480</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60</w:t>
            </w:r>
          </w:p>
        </w:tc>
        <w:tc>
          <w:tcPr>
            <w:tcW w:w="73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60</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34"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60</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490</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3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34"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140"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79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73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840"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840"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840"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82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1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79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79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79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i/>
          <w:iCs/>
          <w:sz w:val="24"/>
          <w:szCs w:val="24"/>
          <w:lang w:eastAsia="ru-RU"/>
        </w:rPr>
        <w:t>Примечания</w:t>
      </w:r>
      <w:r w:rsidRPr="00FA1DB4">
        <w:rPr>
          <w:rFonts w:ascii="Times New Roman" w:eastAsia="Times New Roman" w:hAnsi="Times New Roman" w:cs="Times New Roman"/>
          <w:sz w:val="24"/>
          <w:szCs w:val="24"/>
          <w:lang w:eastAsia="ru-RU"/>
        </w:rPr>
        <w:t>: 1. Выше черты приведены значения напряжений, определяемые по пределу текучести в зависимости от температуры.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 Значения допускаемых напряжений в колонках для ресурса 10</w:t>
      </w:r>
      <w:r w:rsidRPr="00FA1DB4">
        <w:rPr>
          <w:rFonts w:ascii="Times New Roman" w:eastAsia="Times New Roman" w:hAnsi="Times New Roman" w:cs="Times New Roman"/>
          <w:sz w:val="24"/>
          <w:szCs w:val="24"/>
          <w:vertAlign w:val="superscript"/>
          <w:lang w:eastAsia="ru-RU"/>
        </w:rPr>
        <w:t>4</w:t>
      </w:r>
      <w:r w:rsidRPr="00FA1DB4">
        <w:rPr>
          <w:rFonts w:ascii="Times New Roman" w:eastAsia="Times New Roman" w:hAnsi="Times New Roman" w:cs="Times New Roman"/>
          <w:sz w:val="24"/>
          <w:szCs w:val="24"/>
          <w:lang w:eastAsia="ru-RU"/>
        </w:rPr>
        <w:t xml:space="preserve"> и 2·10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lang w:eastAsia="ru-RU"/>
        </w:rPr>
        <w:t xml:space="preserve"> ч, отмеченные выше черты знаком "-", принимаются равными соответствующим значениям в колонке для ресурса 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lang w:eastAsia="ru-RU"/>
        </w:rPr>
        <w:t xml:space="preserve"> ч.</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 Значения допускаемых напряжений, указанные ниже черты, соответствуют работе элементов в условиях ползучести и определены по пределу длительной прочности для соответствующего ресурса.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2.3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Номинальные допускаемые напряжения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для теплоустойчивой стали, МПа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1134"/>
        <w:gridCol w:w="853"/>
        <w:gridCol w:w="853"/>
        <w:gridCol w:w="853"/>
        <w:gridCol w:w="853"/>
        <w:gridCol w:w="954"/>
        <w:gridCol w:w="954"/>
        <w:gridCol w:w="954"/>
        <w:gridCol w:w="954"/>
      </w:tblGrid>
      <w:tr w:rsidR="002A2EBA" w:rsidRPr="00FA1DB4" w:rsidTr="002A2EBA">
        <w:tc>
          <w:tcPr>
            <w:tcW w:w="1134"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224" w:type="dxa"/>
            <w:gridSpan w:val="8"/>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Марка стали</w:t>
            </w:r>
          </w:p>
        </w:tc>
      </w:tr>
      <w:tr w:rsidR="002A2EBA" w:rsidRPr="00FA1DB4" w:rsidTr="002A2EBA">
        <w:tc>
          <w:tcPr>
            <w:tcW w:w="1134"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 xml:space="preserve">, °С </w:t>
            </w:r>
          </w:p>
        </w:tc>
        <w:tc>
          <w:tcPr>
            <w:tcW w:w="3410" w:type="dxa"/>
            <w:gridSpan w:val="4"/>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12ХМ, 12МХ</w:t>
            </w:r>
          </w:p>
        </w:tc>
        <w:tc>
          <w:tcPr>
            <w:tcW w:w="3814" w:type="dxa"/>
            <w:gridSpan w:val="4"/>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15ХМ</w:t>
            </w:r>
          </w:p>
        </w:tc>
      </w:tr>
      <w:tr w:rsidR="002A2EBA" w:rsidRPr="00FA1DB4" w:rsidTr="002A2EBA">
        <w:tc>
          <w:tcPr>
            <w:tcW w:w="1134"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tc>
        <w:tc>
          <w:tcPr>
            <w:tcW w:w="7224" w:type="dxa"/>
            <w:gridSpan w:val="8"/>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Расчетный ресурс, ч</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r w:rsidRPr="00FA1DB4">
              <w:rPr>
                <w:rFonts w:ascii="Times New Roman" w:eastAsia="Times New Roman" w:hAnsi="Times New Roman" w:cs="Times New Roman"/>
                <w:sz w:val="24"/>
                <w:szCs w:val="24"/>
                <w:vertAlign w:val="superscript"/>
                <w:lang w:eastAsia="ru-RU"/>
              </w:rPr>
              <w:t>4</w:t>
            </w:r>
          </w:p>
        </w:tc>
        <w:tc>
          <w:tcPr>
            <w:tcW w:w="853"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r w:rsidRPr="00FA1DB4">
              <w:rPr>
                <w:rFonts w:ascii="Times New Roman" w:eastAsia="Times New Roman" w:hAnsi="Times New Roman" w:cs="Times New Roman"/>
                <w:sz w:val="24"/>
                <w:szCs w:val="24"/>
                <w:vertAlign w:val="superscript"/>
                <w:lang w:eastAsia="ru-RU"/>
              </w:rPr>
              <w:t>5</w:t>
            </w:r>
          </w:p>
        </w:tc>
        <w:tc>
          <w:tcPr>
            <w:tcW w:w="853"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2·10</w:t>
            </w:r>
            <w:r w:rsidRPr="00FA1DB4">
              <w:rPr>
                <w:rFonts w:ascii="Times New Roman" w:eastAsia="Times New Roman" w:hAnsi="Times New Roman" w:cs="Times New Roman"/>
                <w:sz w:val="24"/>
                <w:szCs w:val="24"/>
                <w:vertAlign w:val="superscript"/>
                <w:lang w:eastAsia="ru-RU"/>
              </w:rPr>
              <w:t>5</w:t>
            </w:r>
          </w:p>
        </w:tc>
        <w:tc>
          <w:tcPr>
            <w:tcW w:w="853"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3·10</w:t>
            </w:r>
            <w:r w:rsidRPr="00FA1DB4">
              <w:rPr>
                <w:rFonts w:ascii="Times New Roman" w:eastAsia="Times New Roman" w:hAnsi="Times New Roman" w:cs="Times New Roman"/>
                <w:sz w:val="24"/>
                <w:szCs w:val="24"/>
                <w:vertAlign w:val="superscript"/>
                <w:lang w:eastAsia="ru-RU"/>
              </w:rPr>
              <w:t>5</w:t>
            </w:r>
          </w:p>
        </w:tc>
        <w:tc>
          <w:tcPr>
            <w:tcW w:w="95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r w:rsidRPr="00FA1DB4">
              <w:rPr>
                <w:rFonts w:ascii="Times New Roman" w:eastAsia="Times New Roman" w:hAnsi="Times New Roman" w:cs="Times New Roman"/>
                <w:sz w:val="24"/>
                <w:szCs w:val="24"/>
                <w:vertAlign w:val="superscript"/>
                <w:lang w:eastAsia="ru-RU"/>
              </w:rPr>
              <w:t>4</w:t>
            </w:r>
          </w:p>
        </w:tc>
        <w:tc>
          <w:tcPr>
            <w:tcW w:w="95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r w:rsidRPr="00FA1DB4">
              <w:rPr>
                <w:rFonts w:ascii="Times New Roman" w:eastAsia="Times New Roman" w:hAnsi="Times New Roman" w:cs="Times New Roman"/>
                <w:sz w:val="24"/>
                <w:szCs w:val="24"/>
                <w:vertAlign w:val="superscript"/>
                <w:lang w:eastAsia="ru-RU"/>
              </w:rPr>
              <w:t>5</w:t>
            </w:r>
          </w:p>
        </w:tc>
        <w:tc>
          <w:tcPr>
            <w:tcW w:w="95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2·10</w:t>
            </w:r>
            <w:r w:rsidRPr="00FA1DB4">
              <w:rPr>
                <w:rFonts w:ascii="Times New Roman" w:eastAsia="Times New Roman" w:hAnsi="Times New Roman" w:cs="Times New Roman"/>
                <w:sz w:val="24"/>
                <w:szCs w:val="24"/>
                <w:vertAlign w:val="superscript"/>
                <w:lang w:eastAsia="ru-RU"/>
              </w:rPr>
              <w:t>5</w:t>
            </w:r>
          </w:p>
        </w:tc>
        <w:tc>
          <w:tcPr>
            <w:tcW w:w="95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3·10</w:t>
            </w:r>
            <w:r w:rsidRPr="00FA1DB4">
              <w:rPr>
                <w:rFonts w:ascii="Times New Roman" w:eastAsia="Times New Roman" w:hAnsi="Times New Roman" w:cs="Times New Roman"/>
                <w:sz w:val="24"/>
                <w:szCs w:val="24"/>
                <w:vertAlign w:val="superscript"/>
                <w:lang w:eastAsia="ru-RU"/>
              </w:rPr>
              <w:t>5</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 </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 </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 </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 </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 </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6 </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7 </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8 </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9 </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От 20</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 150</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147</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153</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250</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145</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152</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300</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141</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147</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350</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137</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140</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400</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132</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133</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420</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129</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131</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440</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126</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128</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450</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125</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127</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460</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123</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123</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123</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125</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125</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125</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480</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120</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120</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102</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102</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122</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122</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113</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103</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500</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116</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95</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77</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64</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119</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105</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85</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76</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510</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114</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78</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60</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53</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117</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85</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72</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62</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520</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107</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66</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49</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110</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70</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58</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50</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530</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93</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54</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40</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97</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56</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44</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39</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540</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77</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80</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45</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31</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550</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60</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62</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26</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23</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560</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27</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570</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42</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21</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580</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590</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600</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610</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620</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bl>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Продолжение табл.2.3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1140"/>
        <w:gridCol w:w="555"/>
        <w:gridCol w:w="555"/>
        <w:gridCol w:w="678"/>
        <w:gridCol w:w="678"/>
        <w:gridCol w:w="678"/>
        <w:gridCol w:w="678"/>
        <w:gridCol w:w="678"/>
        <w:gridCol w:w="15"/>
        <w:gridCol w:w="663"/>
        <w:gridCol w:w="678"/>
        <w:gridCol w:w="678"/>
        <w:gridCol w:w="707"/>
      </w:tblGrid>
      <w:tr w:rsidR="002A2EBA" w:rsidRPr="00FA1DB4" w:rsidTr="002A2EBA">
        <w:tc>
          <w:tcPr>
            <w:tcW w:w="1134"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224" w:type="dxa"/>
            <w:gridSpan w:val="12"/>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Марка стали</w:t>
            </w:r>
          </w:p>
        </w:tc>
      </w:tr>
      <w:tr w:rsidR="002A2EBA" w:rsidRPr="00FA1DB4" w:rsidTr="002A2EBA">
        <w:tc>
          <w:tcPr>
            <w:tcW w:w="1134"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lastRenderedPageBreak/>
              <w:t>t</w:t>
            </w:r>
            <w:r w:rsidRPr="00FA1DB4">
              <w:rPr>
                <w:rFonts w:ascii="Times New Roman" w:eastAsia="Times New Roman" w:hAnsi="Times New Roman" w:cs="Times New Roman"/>
                <w:sz w:val="24"/>
                <w:szCs w:val="24"/>
                <w:lang w:eastAsia="ru-RU"/>
              </w:rPr>
              <w:t xml:space="preserve">, °С </w:t>
            </w:r>
          </w:p>
        </w:tc>
        <w:tc>
          <w:tcPr>
            <w:tcW w:w="2451" w:type="dxa"/>
            <w:gridSpan w:val="4"/>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12Х1МФ</w:t>
            </w:r>
          </w:p>
        </w:tc>
        <w:tc>
          <w:tcPr>
            <w:tcW w:w="2048" w:type="dxa"/>
            <w:gridSpan w:val="4"/>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12Х2МФСР</w:t>
            </w:r>
          </w:p>
        </w:tc>
        <w:tc>
          <w:tcPr>
            <w:tcW w:w="2725" w:type="dxa"/>
            <w:gridSpan w:val="4"/>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15Х1 М1Ф</w:t>
            </w:r>
          </w:p>
        </w:tc>
      </w:tr>
      <w:tr w:rsidR="002A2EBA" w:rsidRPr="00FA1DB4" w:rsidTr="002A2EBA">
        <w:tc>
          <w:tcPr>
            <w:tcW w:w="1134"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224" w:type="dxa"/>
            <w:gridSpan w:val="1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Расчетный ресурс, ч</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r w:rsidRPr="00FA1DB4">
              <w:rPr>
                <w:rFonts w:ascii="Times New Roman" w:eastAsia="Times New Roman" w:hAnsi="Times New Roman" w:cs="Times New Roman"/>
                <w:sz w:val="24"/>
                <w:szCs w:val="24"/>
                <w:vertAlign w:val="superscript"/>
                <w:lang w:eastAsia="ru-RU"/>
              </w:rPr>
              <w:t>4</w:t>
            </w:r>
          </w:p>
        </w:tc>
        <w:tc>
          <w:tcPr>
            <w:tcW w:w="548"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r w:rsidRPr="00FA1DB4">
              <w:rPr>
                <w:rFonts w:ascii="Times New Roman" w:eastAsia="Times New Roman" w:hAnsi="Times New Roman" w:cs="Times New Roman"/>
                <w:sz w:val="24"/>
                <w:szCs w:val="24"/>
                <w:vertAlign w:val="superscript"/>
                <w:lang w:eastAsia="ru-RU"/>
              </w:rPr>
              <w:t>5</w:t>
            </w:r>
          </w:p>
        </w:tc>
        <w:tc>
          <w:tcPr>
            <w:tcW w:w="678"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2·10</w:t>
            </w:r>
            <w:r w:rsidRPr="00FA1DB4">
              <w:rPr>
                <w:rFonts w:ascii="Times New Roman" w:eastAsia="Times New Roman" w:hAnsi="Times New Roman" w:cs="Times New Roman"/>
                <w:sz w:val="24"/>
                <w:szCs w:val="24"/>
                <w:vertAlign w:val="superscript"/>
                <w:lang w:eastAsia="ru-RU"/>
              </w:rPr>
              <w:t>5</w:t>
            </w:r>
          </w:p>
        </w:tc>
        <w:tc>
          <w:tcPr>
            <w:tcW w:w="678"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3·10</w:t>
            </w:r>
            <w:r w:rsidRPr="00FA1DB4">
              <w:rPr>
                <w:rFonts w:ascii="Times New Roman" w:eastAsia="Times New Roman" w:hAnsi="Times New Roman" w:cs="Times New Roman"/>
                <w:sz w:val="24"/>
                <w:szCs w:val="24"/>
                <w:vertAlign w:val="superscript"/>
                <w:lang w:eastAsia="ru-RU"/>
              </w:rPr>
              <w:t>5</w:t>
            </w:r>
          </w:p>
        </w:tc>
        <w:tc>
          <w:tcPr>
            <w:tcW w:w="678"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r w:rsidRPr="00FA1DB4">
              <w:rPr>
                <w:rFonts w:ascii="Times New Roman" w:eastAsia="Times New Roman" w:hAnsi="Times New Roman" w:cs="Times New Roman"/>
                <w:sz w:val="24"/>
                <w:szCs w:val="24"/>
                <w:vertAlign w:val="superscript"/>
                <w:lang w:eastAsia="ru-RU"/>
              </w:rPr>
              <w:t>4</w:t>
            </w:r>
          </w:p>
        </w:tc>
        <w:tc>
          <w:tcPr>
            <w:tcW w:w="678"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r w:rsidRPr="00FA1DB4">
              <w:rPr>
                <w:rFonts w:ascii="Times New Roman" w:eastAsia="Times New Roman" w:hAnsi="Times New Roman" w:cs="Times New Roman"/>
                <w:sz w:val="24"/>
                <w:szCs w:val="24"/>
                <w:vertAlign w:val="superscript"/>
                <w:lang w:eastAsia="ru-RU"/>
              </w:rPr>
              <w:t>5</w:t>
            </w:r>
          </w:p>
        </w:tc>
        <w:tc>
          <w:tcPr>
            <w:tcW w:w="678"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2·10</w:t>
            </w:r>
            <w:r w:rsidRPr="00FA1DB4">
              <w:rPr>
                <w:rFonts w:ascii="Times New Roman" w:eastAsia="Times New Roman" w:hAnsi="Times New Roman" w:cs="Times New Roman"/>
                <w:sz w:val="24"/>
                <w:szCs w:val="24"/>
                <w:vertAlign w:val="superscript"/>
                <w:lang w:eastAsia="ru-RU"/>
              </w:rPr>
              <w:t>5</w:t>
            </w:r>
          </w:p>
        </w:tc>
        <w:tc>
          <w:tcPr>
            <w:tcW w:w="678" w:type="dxa"/>
            <w:gridSpan w:val="2"/>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r w:rsidRPr="00FA1DB4">
              <w:rPr>
                <w:rFonts w:ascii="Times New Roman" w:eastAsia="Times New Roman" w:hAnsi="Times New Roman" w:cs="Times New Roman"/>
                <w:sz w:val="24"/>
                <w:szCs w:val="24"/>
                <w:vertAlign w:val="superscript"/>
                <w:lang w:eastAsia="ru-RU"/>
              </w:rPr>
              <w:t>4</w:t>
            </w:r>
          </w:p>
        </w:tc>
        <w:tc>
          <w:tcPr>
            <w:tcW w:w="678"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r w:rsidRPr="00FA1DB4">
              <w:rPr>
                <w:rFonts w:ascii="Times New Roman" w:eastAsia="Times New Roman" w:hAnsi="Times New Roman" w:cs="Times New Roman"/>
                <w:sz w:val="24"/>
                <w:szCs w:val="24"/>
                <w:vertAlign w:val="superscript"/>
                <w:lang w:eastAsia="ru-RU"/>
              </w:rPr>
              <w:t>5</w:t>
            </w:r>
          </w:p>
        </w:tc>
        <w:tc>
          <w:tcPr>
            <w:tcW w:w="678"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2·10</w:t>
            </w:r>
            <w:r w:rsidRPr="00FA1DB4">
              <w:rPr>
                <w:rFonts w:ascii="Times New Roman" w:eastAsia="Times New Roman" w:hAnsi="Times New Roman" w:cs="Times New Roman"/>
                <w:sz w:val="24"/>
                <w:szCs w:val="24"/>
                <w:vertAlign w:val="superscript"/>
                <w:lang w:eastAsia="ru-RU"/>
              </w:rPr>
              <w:t>5</w:t>
            </w:r>
          </w:p>
        </w:tc>
        <w:tc>
          <w:tcPr>
            <w:tcW w:w="707"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3·10</w:t>
            </w:r>
            <w:r w:rsidRPr="00FA1DB4">
              <w:rPr>
                <w:rFonts w:ascii="Times New Roman" w:eastAsia="Times New Roman" w:hAnsi="Times New Roman" w:cs="Times New Roman"/>
                <w:sz w:val="24"/>
                <w:szCs w:val="24"/>
                <w:vertAlign w:val="superscript"/>
                <w:lang w:eastAsia="ru-RU"/>
              </w:rPr>
              <w:t>5</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 </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 </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 </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 </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 </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6 </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7 </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8 </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9 </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10 </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11 </w:t>
            </w:r>
          </w:p>
        </w:tc>
        <w:tc>
          <w:tcPr>
            <w:tcW w:w="7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12 </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От 20</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 150</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173</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167</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192</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250</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166</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186</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300</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159</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153</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350</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152</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147</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172</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400</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145</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162</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420</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142</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137</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158</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440</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139</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134</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154</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450</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138</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138</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133</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152</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460</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136</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136</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131</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131</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150</w:t>
            </w:r>
          </w:p>
        </w:tc>
        <w:tc>
          <w:tcPr>
            <w:tcW w:w="7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150</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480</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133</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133</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107</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128</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128</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119</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146</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145</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130</w:t>
            </w:r>
          </w:p>
        </w:tc>
        <w:tc>
          <w:tcPr>
            <w:tcW w:w="7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123</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500</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130</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113</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96</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88</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121</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106</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97</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108</w:t>
            </w:r>
          </w:p>
        </w:tc>
        <w:tc>
          <w:tcPr>
            <w:tcW w:w="7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100</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510</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120</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101</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86</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79</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115</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94</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87</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137</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107</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96</w:t>
            </w:r>
          </w:p>
        </w:tc>
        <w:tc>
          <w:tcPr>
            <w:tcW w:w="7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90</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520</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112</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77</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72</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105</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85</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79</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125</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96</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86</w:t>
            </w:r>
          </w:p>
        </w:tc>
        <w:tc>
          <w:tcPr>
            <w:tcW w:w="7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80</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530</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100</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81</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69</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65</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95</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78</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70</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111</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86</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77</w:t>
            </w:r>
          </w:p>
        </w:tc>
        <w:tc>
          <w:tcPr>
            <w:tcW w:w="7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72</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540</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88</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73</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62</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58</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87</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63</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78</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69</w:t>
            </w:r>
          </w:p>
        </w:tc>
        <w:tc>
          <w:tcPr>
            <w:tcW w:w="7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65</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550</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80</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66</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56</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63</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56</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71</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63</w:t>
            </w:r>
          </w:p>
        </w:tc>
        <w:tc>
          <w:tcPr>
            <w:tcW w:w="7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58</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560</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72</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59</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46</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72</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57</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50</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81</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64</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57</w:t>
            </w:r>
          </w:p>
        </w:tc>
        <w:tc>
          <w:tcPr>
            <w:tcW w:w="7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570</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65</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53</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44</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41</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65</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45</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73</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57</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w:t>
            </w:r>
          </w:p>
        </w:tc>
        <w:tc>
          <w:tcPr>
            <w:tcW w:w="7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47</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580</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59</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47</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39</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36</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59</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46</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41</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66</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46</w:t>
            </w:r>
          </w:p>
        </w:tc>
        <w:tc>
          <w:tcPr>
            <w:tcW w:w="7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590</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53</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41</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32</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53</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41</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36</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47</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42</w:t>
            </w:r>
          </w:p>
        </w:tc>
        <w:tc>
          <w:tcPr>
            <w:tcW w:w="7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39</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600</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47</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37</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31</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29</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47</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37</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33</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54</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38</w:t>
            </w:r>
          </w:p>
        </w:tc>
        <w:tc>
          <w:tcPr>
            <w:tcW w:w="7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610</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41</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33</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41</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33</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28</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48</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40</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620</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w:t>
            </w:r>
          </w:p>
        </w:tc>
        <w:tc>
          <w:tcPr>
            <w:tcW w:w="54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67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6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140"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55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55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67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67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67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67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67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1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660"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67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67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70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i/>
          <w:iCs/>
          <w:sz w:val="24"/>
          <w:szCs w:val="24"/>
          <w:lang w:eastAsia="ru-RU"/>
        </w:rPr>
        <w:t>Примечания</w:t>
      </w:r>
      <w:r w:rsidRPr="00FA1DB4">
        <w:rPr>
          <w:rFonts w:ascii="Times New Roman" w:eastAsia="Times New Roman" w:hAnsi="Times New Roman" w:cs="Times New Roman"/>
          <w:sz w:val="24"/>
          <w:szCs w:val="24"/>
          <w:lang w:eastAsia="ru-RU"/>
        </w:rPr>
        <w:t>: 1. Выше черты приведены значения напряжений, определяемые по пределу текучести в зависимости от температуры.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 Значения допускаемых напряжений в колонках для ресурса 10</w:t>
      </w:r>
      <w:r w:rsidRPr="00FA1DB4">
        <w:rPr>
          <w:rFonts w:ascii="Times New Roman" w:eastAsia="Times New Roman" w:hAnsi="Times New Roman" w:cs="Times New Roman"/>
          <w:sz w:val="24"/>
          <w:szCs w:val="24"/>
          <w:vertAlign w:val="superscript"/>
          <w:lang w:eastAsia="ru-RU"/>
        </w:rPr>
        <w:t>4</w:t>
      </w:r>
      <w:r w:rsidRPr="00FA1DB4">
        <w:rPr>
          <w:rFonts w:ascii="Times New Roman" w:eastAsia="Times New Roman" w:hAnsi="Times New Roman" w:cs="Times New Roman"/>
          <w:sz w:val="24"/>
          <w:szCs w:val="24"/>
          <w:lang w:eastAsia="ru-RU"/>
        </w:rPr>
        <w:t>, 2·10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lang w:eastAsia="ru-RU"/>
        </w:rPr>
        <w:t xml:space="preserve"> и 3·10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lang w:eastAsia="ru-RU"/>
        </w:rPr>
        <w:t xml:space="preserve"> ч, отмеченные выше черты знаком "-", принимаются равными соответствующим значениям в колонке для ресурса 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lang w:eastAsia="ru-RU"/>
        </w:rPr>
        <w:t xml:space="preserve"> ч.</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 Значения допускаемых напряжений, указанные ниже черты, соответствуют работе элементов в условиях ползучести и определены по пределу длительной прочности для соответствующего ресурса.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Таблица 2.4</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Номинальные допускаемые напряжения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высокохромистой и аустенитной сталей, МПа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1140"/>
        <w:gridCol w:w="724"/>
        <w:gridCol w:w="724"/>
        <w:gridCol w:w="724"/>
        <w:gridCol w:w="15"/>
        <w:gridCol w:w="738"/>
        <w:gridCol w:w="753"/>
        <w:gridCol w:w="753"/>
        <w:gridCol w:w="753"/>
        <w:gridCol w:w="15"/>
        <w:gridCol w:w="665"/>
        <w:gridCol w:w="680"/>
        <w:gridCol w:w="682"/>
      </w:tblGrid>
      <w:tr w:rsidR="002A2EBA" w:rsidRPr="00FA1DB4" w:rsidTr="002A2EBA">
        <w:tc>
          <w:tcPr>
            <w:tcW w:w="1134"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224" w:type="dxa"/>
            <w:gridSpan w:val="12"/>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Марка стали</w:t>
            </w:r>
          </w:p>
        </w:tc>
      </w:tr>
      <w:tr w:rsidR="002A2EBA" w:rsidRPr="00FA1DB4" w:rsidTr="002A2EBA">
        <w:tc>
          <w:tcPr>
            <w:tcW w:w="1134"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 xml:space="preserve">, °С </w:t>
            </w:r>
          </w:p>
        </w:tc>
        <w:tc>
          <w:tcPr>
            <w:tcW w:w="2186" w:type="dxa"/>
            <w:gridSpan w:val="4"/>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12Х11В2МФ</w:t>
            </w:r>
          </w:p>
        </w:tc>
        <w:tc>
          <w:tcPr>
            <w:tcW w:w="3011" w:type="dxa"/>
            <w:gridSpan w:val="5"/>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12Х18Н12Т; 12Х18Н10Т</w:t>
            </w:r>
          </w:p>
        </w:tc>
        <w:tc>
          <w:tcPr>
            <w:tcW w:w="2027" w:type="dxa"/>
            <w:gridSpan w:val="3"/>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09Х14Н19В2БР, 09Х16Н14В2БР, 10Х16Н16В2МБР</w:t>
            </w:r>
          </w:p>
        </w:tc>
      </w:tr>
      <w:tr w:rsidR="002A2EBA" w:rsidRPr="00FA1DB4" w:rsidTr="002A2EBA">
        <w:tc>
          <w:tcPr>
            <w:tcW w:w="1134"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tc>
        <w:tc>
          <w:tcPr>
            <w:tcW w:w="7224" w:type="dxa"/>
            <w:gridSpan w:val="1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Расчетный ресурс, ч</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r w:rsidRPr="00FA1DB4">
              <w:rPr>
                <w:rFonts w:ascii="Times New Roman" w:eastAsia="Times New Roman" w:hAnsi="Times New Roman" w:cs="Times New Roman"/>
                <w:sz w:val="24"/>
                <w:szCs w:val="24"/>
                <w:vertAlign w:val="superscript"/>
                <w:lang w:eastAsia="ru-RU"/>
              </w:rPr>
              <w:t>4</w:t>
            </w:r>
          </w:p>
        </w:tc>
        <w:tc>
          <w:tcPr>
            <w:tcW w:w="72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r w:rsidRPr="00FA1DB4">
              <w:rPr>
                <w:rFonts w:ascii="Times New Roman" w:eastAsia="Times New Roman" w:hAnsi="Times New Roman" w:cs="Times New Roman"/>
                <w:sz w:val="24"/>
                <w:szCs w:val="24"/>
                <w:vertAlign w:val="superscript"/>
                <w:lang w:eastAsia="ru-RU"/>
              </w:rPr>
              <w:t>5</w:t>
            </w:r>
          </w:p>
        </w:tc>
        <w:tc>
          <w:tcPr>
            <w:tcW w:w="72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2·10</w:t>
            </w:r>
            <w:r w:rsidRPr="00FA1DB4">
              <w:rPr>
                <w:rFonts w:ascii="Times New Roman" w:eastAsia="Times New Roman" w:hAnsi="Times New Roman" w:cs="Times New Roman"/>
                <w:sz w:val="24"/>
                <w:szCs w:val="24"/>
                <w:vertAlign w:val="superscript"/>
                <w:lang w:eastAsia="ru-RU"/>
              </w:rPr>
              <w:t>5</w:t>
            </w:r>
          </w:p>
        </w:tc>
        <w:tc>
          <w:tcPr>
            <w:tcW w:w="753" w:type="dxa"/>
            <w:gridSpan w:val="2"/>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r w:rsidRPr="00FA1DB4">
              <w:rPr>
                <w:rFonts w:ascii="Times New Roman" w:eastAsia="Times New Roman" w:hAnsi="Times New Roman" w:cs="Times New Roman"/>
                <w:sz w:val="24"/>
                <w:szCs w:val="24"/>
                <w:vertAlign w:val="superscript"/>
                <w:lang w:eastAsia="ru-RU"/>
              </w:rPr>
              <w:t>4</w:t>
            </w:r>
          </w:p>
        </w:tc>
        <w:tc>
          <w:tcPr>
            <w:tcW w:w="753"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r w:rsidRPr="00FA1DB4">
              <w:rPr>
                <w:rFonts w:ascii="Times New Roman" w:eastAsia="Times New Roman" w:hAnsi="Times New Roman" w:cs="Times New Roman"/>
                <w:sz w:val="24"/>
                <w:szCs w:val="24"/>
                <w:vertAlign w:val="superscript"/>
                <w:lang w:eastAsia="ru-RU"/>
              </w:rPr>
              <w:t>5</w:t>
            </w:r>
          </w:p>
        </w:tc>
        <w:tc>
          <w:tcPr>
            <w:tcW w:w="753"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2·10</w:t>
            </w:r>
            <w:r w:rsidRPr="00FA1DB4">
              <w:rPr>
                <w:rFonts w:ascii="Times New Roman" w:eastAsia="Times New Roman" w:hAnsi="Times New Roman" w:cs="Times New Roman"/>
                <w:sz w:val="24"/>
                <w:szCs w:val="24"/>
                <w:vertAlign w:val="superscript"/>
                <w:lang w:eastAsia="ru-RU"/>
              </w:rPr>
              <w:t>5</w:t>
            </w:r>
          </w:p>
        </w:tc>
        <w:tc>
          <w:tcPr>
            <w:tcW w:w="753"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3·10</w:t>
            </w:r>
            <w:r w:rsidRPr="00FA1DB4">
              <w:rPr>
                <w:rFonts w:ascii="Times New Roman" w:eastAsia="Times New Roman" w:hAnsi="Times New Roman" w:cs="Times New Roman"/>
                <w:sz w:val="24"/>
                <w:szCs w:val="24"/>
                <w:vertAlign w:val="superscript"/>
                <w:lang w:eastAsia="ru-RU"/>
              </w:rPr>
              <w:t>5</w:t>
            </w:r>
          </w:p>
        </w:tc>
        <w:tc>
          <w:tcPr>
            <w:tcW w:w="680" w:type="dxa"/>
            <w:gridSpan w:val="2"/>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r w:rsidRPr="00FA1DB4">
              <w:rPr>
                <w:rFonts w:ascii="Times New Roman" w:eastAsia="Times New Roman" w:hAnsi="Times New Roman" w:cs="Times New Roman"/>
                <w:sz w:val="24"/>
                <w:szCs w:val="24"/>
                <w:vertAlign w:val="superscript"/>
                <w:lang w:eastAsia="ru-RU"/>
              </w:rPr>
              <w:t>4</w:t>
            </w:r>
          </w:p>
        </w:tc>
        <w:tc>
          <w:tcPr>
            <w:tcW w:w="68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r w:rsidRPr="00FA1DB4">
              <w:rPr>
                <w:rFonts w:ascii="Times New Roman" w:eastAsia="Times New Roman" w:hAnsi="Times New Roman" w:cs="Times New Roman"/>
                <w:sz w:val="24"/>
                <w:szCs w:val="24"/>
                <w:vertAlign w:val="superscript"/>
                <w:lang w:eastAsia="ru-RU"/>
              </w:rPr>
              <w:t>5</w:t>
            </w:r>
          </w:p>
        </w:tc>
        <w:tc>
          <w:tcPr>
            <w:tcW w:w="68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2·10</w:t>
            </w:r>
            <w:r w:rsidRPr="00FA1DB4">
              <w:rPr>
                <w:rFonts w:ascii="Times New Roman" w:eastAsia="Times New Roman" w:hAnsi="Times New Roman" w:cs="Times New Roman"/>
                <w:sz w:val="24"/>
                <w:szCs w:val="24"/>
                <w:vertAlign w:val="superscript"/>
                <w:lang w:eastAsia="ru-RU"/>
              </w:rPr>
              <w:t>5</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 </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 </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 </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 </w:t>
            </w:r>
          </w:p>
        </w:tc>
        <w:tc>
          <w:tcPr>
            <w:tcW w:w="753"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 </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6 </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7 </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8 </w:t>
            </w:r>
          </w:p>
        </w:tc>
        <w:tc>
          <w:tcPr>
            <w:tcW w:w="68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9 </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10 </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11 </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От 20</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 150</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195</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53"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147</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8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147</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250</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183</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53"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125</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8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131</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300</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175</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53"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120</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8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128</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350</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167</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53"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116</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8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125</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400</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158</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53"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111</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8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123</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450</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152</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53"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107</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8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120</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500</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145</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145</w:t>
            </w:r>
            <w:r w:rsidRPr="00FA1DB4">
              <w:rPr>
                <w:rFonts w:ascii="Times New Roman" w:eastAsia="Times New Roman" w:hAnsi="Times New Roman" w:cs="Times New Roman"/>
                <w:sz w:val="24"/>
                <w:szCs w:val="24"/>
                <w:lang w:eastAsia="ru-RU"/>
              </w:rPr>
              <w:t xml:space="preserve"> </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145</w:t>
            </w:r>
            <w:r w:rsidRPr="00FA1DB4">
              <w:rPr>
                <w:rFonts w:ascii="Times New Roman" w:eastAsia="Times New Roman" w:hAnsi="Times New Roman" w:cs="Times New Roman"/>
                <w:sz w:val="24"/>
                <w:szCs w:val="24"/>
                <w:lang w:eastAsia="ru-RU"/>
              </w:rPr>
              <w:t xml:space="preserve"> </w:t>
            </w:r>
          </w:p>
        </w:tc>
        <w:tc>
          <w:tcPr>
            <w:tcW w:w="753"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104</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8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117</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520</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143</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134</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128</w:t>
            </w:r>
          </w:p>
        </w:tc>
        <w:tc>
          <w:tcPr>
            <w:tcW w:w="753"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103</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8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116</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530</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141</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124</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119</w:t>
            </w:r>
          </w:p>
        </w:tc>
        <w:tc>
          <w:tcPr>
            <w:tcW w:w="753"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103</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102</w:t>
            </w:r>
          </w:p>
        </w:tc>
        <w:tc>
          <w:tcPr>
            <w:tcW w:w="68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116</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540</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140</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115</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108</w:t>
            </w:r>
          </w:p>
        </w:tc>
        <w:tc>
          <w:tcPr>
            <w:tcW w:w="753"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102</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102</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100</w:t>
            </w:r>
          </w:p>
        </w:tc>
        <w:tc>
          <w:tcPr>
            <w:tcW w:w="68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115</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550</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130</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107</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100</w:t>
            </w:r>
          </w:p>
        </w:tc>
        <w:tc>
          <w:tcPr>
            <w:tcW w:w="753"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102</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100</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93</w:t>
            </w:r>
          </w:p>
        </w:tc>
        <w:tc>
          <w:tcPr>
            <w:tcW w:w="68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115</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560</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121</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97</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90</w:t>
            </w:r>
          </w:p>
        </w:tc>
        <w:tc>
          <w:tcPr>
            <w:tcW w:w="753"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101</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101</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91</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87</w:t>
            </w:r>
          </w:p>
        </w:tc>
        <w:tc>
          <w:tcPr>
            <w:tcW w:w="68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114</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570</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113</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87</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80</w:t>
            </w:r>
          </w:p>
        </w:tc>
        <w:tc>
          <w:tcPr>
            <w:tcW w:w="753"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101</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97</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87</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81</w:t>
            </w:r>
          </w:p>
        </w:tc>
        <w:tc>
          <w:tcPr>
            <w:tcW w:w="68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114</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580</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104</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78</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72</w:t>
            </w:r>
          </w:p>
        </w:tc>
        <w:tc>
          <w:tcPr>
            <w:tcW w:w="753"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100</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90</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81</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74</w:t>
            </w:r>
          </w:p>
        </w:tc>
        <w:tc>
          <w:tcPr>
            <w:tcW w:w="68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113</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113</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590</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95</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69</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64</w:t>
            </w:r>
          </w:p>
        </w:tc>
        <w:tc>
          <w:tcPr>
            <w:tcW w:w="753"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98</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81</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73</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68</w:t>
            </w:r>
          </w:p>
        </w:tc>
        <w:tc>
          <w:tcPr>
            <w:tcW w:w="68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113</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109</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600</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87</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60</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55</w:t>
            </w:r>
          </w:p>
        </w:tc>
        <w:tc>
          <w:tcPr>
            <w:tcW w:w="753"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94</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74</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66</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62</w:t>
            </w:r>
          </w:p>
        </w:tc>
        <w:tc>
          <w:tcPr>
            <w:tcW w:w="68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112</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112</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102</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610</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78</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47</w:t>
            </w:r>
          </w:p>
        </w:tc>
        <w:tc>
          <w:tcPr>
            <w:tcW w:w="753"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88</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68</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59</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55</w:t>
            </w:r>
          </w:p>
        </w:tc>
        <w:tc>
          <w:tcPr>
            <w:tcW w:w="68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111</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104</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94</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620</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70</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47</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39</w:t>
            </w:r>
          </w:p>
        </w:tc>
        <w:tc>
          <w:tcPr>
            <w:tcW w:w="753"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82</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62</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53</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50</w:t>
            </w:r>
          </w:p>
        </w:tc>
        <w:tc>
          <w:tcPr>
            <w:tcW w:w="68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111</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97</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87</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630</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62</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37</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31</w:t>
            </w:r>
          </w:p>
        </w:tc>
        <w:tc>
          <w:tcPr>
            <w:tcW w:w="753"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78</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57</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49</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46</w:t>
            </w:r>
          </w:p>
        </w:tc>
        <w:tc>
          <w:tcPr>
            <w:tcW w:w="68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110</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89</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79</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640</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54</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27</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23</w:t>
            </w:r>
          </w:p>
        </w:tc>
        <w:tc>
          <w:tcPr>
            <w:tcW w:w="753"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72</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45</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42</w:t>
            </w:r>
          </w:p>
        </w:tc>
        <w:tc>
          <w:tcPr>
            <w:tcW w:w="68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110</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81</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72</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650</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45</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53"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65</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48</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41</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38</w:t>
            </w:r>
          </w:p>
        </w:tc>
        <w:tc>
          <w:tcPr>
            <w:tcW w:w="68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109</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74</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64</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660</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38</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53"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60</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45</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37</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68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103</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66</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56</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670</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53"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55</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41</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34</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68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96</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59</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49</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680</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53"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50</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38</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32</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68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88</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41</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690</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53"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45</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34</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28</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68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79</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44</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34</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700</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53"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40</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25</w:t>
            </w:r>
          </w:p>
        </w:tc>
        <w:tc>
          <w:tcPr>
            <w:tcW w:w="7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68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71</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37</w:t>
            </w:r>
          </w:p>
        </w:tc>
        <w:tc>
          <w:tcPr>
            <w:tcW w:w="6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27</w:t>
            </w:r>
          </w:p>
        </w:tc>
      </w:tr>
      <w:tr w:rsidR="002A2EBA" w:rsidRPr="00FA1DB4" w:rsidTr="002A2EBA">
        <w:tc>
          <w:tcPr>
            <w:tcW w:w="1140"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1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73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750"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750"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750"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1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660"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67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67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i/>
          <w:iCs/>
          <w:sz w:val="24"/>
          <w:szCs w:val="24"/>
          <w:lang w:eastAsia="ru-RU"/>
        </w:rPr>
        <w:t>Примечания</w:t>
      </w:r>
      <w:r w:rsidRPr="00FA1DB4">
        <w:rPr>
          <w:rFonts w:ascii="Times New Roman" w:eastAsia="Times New Roman" w:hAnsi="Times New Roman" w:cs="Times New Roman"/>
          <w:sz w:val="24"/>
          <w:szCs w:val="24"/>
          <w:lang w:eastAsia="ru-RU"/>
        </w:rPr>
        <w:t>: 1. Выше черты приведены значения напряжений, определяемые по пределу текучести в зависимости от температуры.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 Значения допускаемых напряжений в колонках для ресурса 10</w:t>
      </w:r>
      <w:r w:rsidRPr="00FA1DB4">
        <w:rPr>
          <w:rFonts w:ascii="Times New Roman" w:eastAsia="Times New Roman" w:hAnsi="Times New Roman" w:cs="Times New Roman"/>
          <w:sz w:val="24"/>
          <w:szCs w:val="24"/>
          <w:vertAlign w:val="superscript"/>
          <w:lang w:eastAsia="ru-RU"/>
        </w:rPr>
        <w:t>4</w:t>
      </w:r>
      <w:r w:rsidRPr="00FA1DB4">
        <w:rPr>
          <w:rFonts w:ascii="Times New Roman" w:eastAsia="Times New Roman" w:hAnsi="Times New Roman" w:cs="Times New Roman"/>
          <w:sz w:val="24"/>
          <w:szCs w:val="24"/>
          <w:lang w:eastAsia="ru-RU"/>
        </w:rPr>
        <w:t>, 2·10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lang w:eastAsia="ru-RU"/>
        </w:rPr>
        <w:t xml:space="preserve"> и 3·10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lang w:eastAsia="ru-RU"/>
        </w:rPr>
        <w:t xml:space="preserve"> ч, отмеченные выше черты знаком "-", принимаются равными соответствующим значениям в колонке для ресурса 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lang w:eastAsia="ru-RU"/>
        </w:rPr>
        <w:t xml:space="preserve"> ч.</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 Значения допускаемых напряжений, указанные ниже черты, соответствуют работе элементов в условиях ползучести и определены по пределу длительной прочности для соответствующего ресурса.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Таблица 2.5</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Рекомендуемая</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Номинальные допускаемые напряжения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для стали 10Х9МФБ, МПа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1985"/>
        <w:gridCol w:w="2038"/>
        <w:gridCol w:w="2240"/>
        <w:gridCol w:w="2101"/>
      </w:tblGrid>
      <w:tr w:rsidR="002A2EBA" w:rsidRPr="00FA1DB4" w:rsidTr="002A2EBA">
        <w:tc>
          <w:tcPr>
            <w:tcW w:w="1985"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 xml:space="preserve">, °С </w:t>
            </w:r>
          </w:p>
        </w:tc>
        <w:tc>
          <w:tcPr>
            <w:tcW w:w="6379" w:type="dxa"/>
            <w:gridSpan w:val="3"/>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Расчетный ресурс, ч</w:t>
            </w:r>
          </w:p>
        </w:tc>
      </w:tr>
      <w:tr w:rsidR="002A2EBA" w:rsidRPr="00FA1DB4" w:rsidTr="002A2EBA">
        <w:tc>
          <w:tcPr>
            <w:tcW w:w="198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203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r w:rsidRPr="00FA1DB4">
              <w:rPr>
                <w:rFonts w:ascii="Times New Roman" w:eastAsia="Times New Roman" w:hAnsi="Times New Roman" w:cs="Times New Roman"/>
                <w:sz w:val="24"/>
                <w:szCs w:val="24"/>
                <w:vertAlign w:val="superscript"/>
                <w:lang w:eastAsia="ru-RU"/>
              </w:rPr>
              <w:t>4</w:t>
            </w:r>
          </w:p>
        </w:tc>
        <w:tc>
          <w:tcPr>
            <w:tcW w:w="224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r w:rsidRPr="00FA1DB4">
              <w:rPr>
                <w:rFonts w:ascii="Times New Roman" w:eastAsia="Times New Roman" w:hAnsi="Times New Roman" w:cs="Times New Roman"/>
                <w:sz w:val="24"/>
                <w:szCs w:val="24"/>
                <w:vertAlign w:val="superscript"/>
                <w:lang w:eastAsia="ru-RU"/>
              </w:rPr>
              <w:t>5</w:t>
            </w:r>
          </w:p>
        </w:tc>
        <w:tc>
          <w:tcPr>
            <w:tcW w:w="2101"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2·10</w:t>
            </w:r>
            <w:r w:rsidRPr="00FA1DB4">
              <w:rPr>
                <w:rFonts w:ascii="Times New Roman" w:eastAsia="Times New Roman" w:hAnsi="Times New Roman" w:cs="Times New Roman"/>
                <w:sz w:val="24"/>
                <w:szCs w:val="24"/>
                <w:vertAlign w:val="superscript"/>
                <w:lang w:eastAsia="ru-RU"/>
              </w:rPr>
              <w:t>5</w:t>
            </w:r>
          </w:p>
        </w:tc>
      </w:tr>
      <w:tr w:rsidR="002A2EBA" w:rsidRPr="00FA1DB4" w:rsidTr="002A2EBA">
        <w:tc>
          <w:tcPr>
            <w:tcW w:w="198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 </w:t>
            </w:r>
          </w:p>
        </w:tc>
        <w:tc>
          <w:tcPr>
            <w:tcW w:w="203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 </w:t>
            </w:r>
          </w:p>
        </w:tc>
        <w:tc>
          <w:tcPr>
            <w:tcW w:w="224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 </w:t>
            </w:r>
          </w:p>
        </w:tc>
        <w:tc>
          <w:tcPr>
            <w:tcW w:w="21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 </w:t>
            </w:r>
          </w:p>
        </w:tc>
      </w:tr>
      <w:tr w:rsidR="002A2EBA" w:rsidRPr="00FA1DB4" w:rsidTr="002A2EBA">
        <w:tc>
          <w:tcPr>
            <w:tcW w:w="198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От 20 до 150</w:t>
            </w:r>
          </w:p>
        </w:tc>
        <w:tc>
          <w:tcPr>
            <w:tcW w:w="203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224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167</w:t>
            </w:r>
          </w:p>
        </w:tc>
        <w:tc>
          <w:tcPr>
            <w:tcW w:w="21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98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250</w:t>
            </w:r>
          </w:p>
        </w:tc>
        <w:tc>
          <w:tcPr>
            <w:tcW w:w="203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224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160</w:t>
            </w:r>
          </w:p>
        </w:tc>
        <w:tc>
          <w:tcPr>
            <w:tcW w:w="21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98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300</w:t>
            </w:r>
          </w:p>
        </w:tc>
        <w:tc>
          <w:tcPr>
            <w:tcW w:w="203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224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157</w:t>
            </w:r>
          </w:p>
        </w:tc>
        <w:tc>
          <w:tcPr>
            <w:tcW w:w="21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98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350</w:t>
            </w:r>
          </w:p>
        </w:tc>
        <w:tc>
          <w:tcPr>
            <w:tcW w:w="203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224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154</w:t>
            </w:r>
          </w:p>
        </w:tc>
        <w:tc>
          <w:tcPr>
            <w:tcW w:w="21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98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400</w:t>
            </w:r>
          </w:p>
        </w:tc>
        <w:tc>
          <w:tcPr>
            <w:tcW w:w="203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224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151</w:t>
            </w:r>
          </w:p>
        </w:tc>
        <w:tc>
          <w:tcPr>
            <w:tcW w:w="21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98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450</w:t>
            </w:r>
          </w:p>
        </w:tc>
        <w:tc>
          <w:tcPr>
            <w:tcW w:w="203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224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148</w:t>
            </w:r>
          </w:p>
        </w:tc>
        <w:tc>
          <w:tcPr>
            <w:tcW w:w="21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98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470</w:t>
            </w:r>
          </w:p>
        </w:tc>
        <w:tc>
          <w:tcPr>
            <w:tcW w:w="203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224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147</w:t>
            </w:r>
          </w:p>
        </w:tc>
        <w:tc>
          <w:tcPr>
            <w:tcW w:w="21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147</w:t>
            </w:r>
          </w:p>
        </w:tc>
      </w:tr>
      <w:tr w:rsidR="002A2EBA" w:rsidRPr="00FA1DB4" w:rsidTr="002A2EBA">
        <w:tc>
          <w:tcPr>
            <w:tcW w:w="198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480</w:t>
            </w:r>
          </w:p>
        </w:tc>
        <w:tc>
          <w:tcPr>
            <w:tcW w:w="203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146</w:t>
            </w:r>
          </w:p>
        </w:tc>
        <w:tc>
          <w:tcPr>
            <w:tcW w:w="224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146</w:t>
            </w:r>
          </w:p>
        </w:tc>
        <w:tc>
          <w:tcPr>
            <w:tcW w:w="21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143</w:t>
            </w:r>
          </w:p>
        </w:tc>
      </w:tr>
      <w:tr w:rsidR="002A2EBA" w:rsidRPr="00FA1DB4" w:rsidTr="002A2EBA">
        <w:tc>
          <w:tcPr>
            <w:tcW w:w="198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490</w:t>
            </w:r>
          </w:p>
        </w:tc>
        <w:tc>
          <w:tcPr>
            <w:tcW w:w="203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145</w:t>
            </w:r>
          </w:p>
        </w:tc>
        <w:tc>
          <w:tcPr>
            <w:tcW w:w="224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138</w:t>
            </w:r>
          </w:p>
        </w:tc>
        <w:tc>
          <w:tcPr>
            <w:tcW w:w="21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132</w:t>
            </w:r>
          </w:p>
        </w:tc>
      </w:tr>
      <w:tr w:rsidR="002A2EBA" w:rsidRPr="00FA1DB4" w:rsidTr="002A2EBA">
        <w:tc>
          <w:tcPr>
            <w:tcW w:w="198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500</w:t>
            </w:r>
          </w:p>
        </w:tc>
        <w:tc>
          <w:tcPr>
            <w:tcW w:w="203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145</w:t>
            </w:r>
          </w:p>
        </w:tc>
        <w:tc>
          <w:tcPr>
            <w:tcW w:w="224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127</w:t>
            </w:r>
          </w:p>
        </w:tc>
        <w:tc>
          <w:tcPr>
            <w:tcW w:w="21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122</w:t>
            </w:r>
          </w:p>
        </w:tc>
      </w:tr>
      <w:tr w:rsidR="002A2EBA" w:rsidRPr="00FA1DB4" w:rsidTr="002A2EBA">
        <w:tc>
          <w:tcPr>
            <w:tcW w:w="198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520</w:t>
            </w:r>
          </w:p>
        </w:tc>
        <w:tc>
          <w:tcPr>
            <w:tcW w:w="203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127</w:t>
            </w:r>
          </w:p>
        </w:tc>
        <w:tc>
          <w:tcPr>
            <w:tcW w:w="224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108</w:t>
            </w:r>
          </w:p>
        </w:tc>
        <w:tc>
          <w:tcPr>
            <w:tcW w:w="21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102</w:t>
            </w:r>
          </w:p>
        </w:tc>
      </w:tr>
      <w:tr w:rsidR="002A2EBA" w:rsidRPr="00FA1DB4" w:rsidTr="002A2EBA">
        <w:tc>
          <w:tcPr>
            <w:tcW w:w="198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540</w:t>
            </w:r>
          </w:p>
        </w:tc>
        <w:tc>
          <w:tcPr>
            <w:tcW w:w="203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109</w:t>
            </w:r>
          </w:p>
        </w:tc>
        <w:tc>
          <w:tcPr>
            <w:tcW w:w="224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90</w:t>
            </w:r>
          </w:p>
        </w:tc>
        <w:tc>
          <w:tcPr>
            <w:tcW w:w="21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83</w:t>
            </w:r>
          </w:p>
        </w:tc>
      </w:tr>
      <w:tr w:rsidR="002A2EBA" w:rsidRPr="00FA1DB4" w:rsidTr="002A2EBA">
        <w:tc>
          <w:tcPr>
            <w:tcW w:w="198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550</w:t>
            </w:r>
          </w:p>
        </w:tc>
        <w:tc>
          <w:tcPr>
            <w:tcW w:w="203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100</w:t>
            </w:r>
          </w:p>
        </w:tc>
        <w:tc>
          <w:tcPr>
            <w:tcW w:w="224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21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98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560</w:t>
            </w:r>
          </w:p>
        </w:tc>
        <w:tc>
          <w:tcPr>
            <w:tcW w:w="203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224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21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98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570</w:t>
            </w:r>
          </w:p>
        </w:tc>
        <w:tc>
          <w:tcPr>
            <w:tcW w:w="203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224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21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98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580</w:t>
            </w:r>
          </w:p>
        </w:tc>
        <w:tc>
          <w:tcPr>
            <w:tcW w:w="203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78</w:t>
            </w:r>
          </w:p>
        </w:tc>
        <w:tc>
          <w:tcPr>
            <w:tcW w:w="224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21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98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590</w:t>
            </w:r>
          </w:p>
        </w:tc>
        <w:tc>
          <w:tcPr>
            <w:tcW w:w="203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71</w:t>
            </w:r>
          </w:p>
        </w:tc>
        <w:tc>
          <w:tcPr>
            <w:tcW w:w="224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58</w:t>
            </w:r>
          </w:p>
        </w:tc>
        <w:tc>
          <w:tcPr>
            <w:tcW w:w="21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53</w:t>
            </w:r>
          </w:p>
        </w:tc>
      </w:tr>
      <w:tr w:rsidR="002A2EBA" w:rsidRPr="00FA1DB4" w:rsidTr="002A2EBA">
        <w:tc>
          <w:tcPr>
            <w:tcW w:w="198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600</w:t>
            </w:r>
          </w:p>
        </w:tc>
        <w:tc>
          <w:tcPr>
            <w:tcW w:w="203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224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w:t>
            </w:r>
          </w:p>
        </w:tc>
        <w:tc>
          <w:tcPr>
            <w:tcW w:w="21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98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610</w:t>
            </w:r>
          </w:p>
        </w:tc>
        <w:tc>
          <w:tcPr>
            <w:tcW w:w="203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62*</w:t>
            </w:r>
          </w:p>
        </w:tc>
        <w:tc>
          <w:tcPr>
            <w:tcW w:w="224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50*</w:t>
            </w:r>
          </w:p>
        </w:tc>
        <w:tc>
          <w:tcPr>
            <w:tcW w:w="21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98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620</w:t>
            </w:r>
          </w:p>
        </w:tc>
        <w:tc>
          <w:tcPr>
            <w:tcW w:w="203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60*</w:t>
            </w:r>
          </w:p>
        </w:tc>
        <w:tc>
          <w:tcPr>
            <w:tcW w:w="224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48*</w:t>
            </w:r>
          </w:p>
        </w:tc>
        <w:tc>
          <w:tcPr>
            <w:tcW w:w="21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98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630</w:t>
            </w:r>
          </w:p>
        </w:tc>
        <w:tc>
          <w:tcPr>
            <w:tcW w:w="203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57*</w:t>
            </w:r>
          </w:p>
        </w:tc>
        <w:tc>
          <w:tcPr>
            <w:tcW w:w="224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45*</w:t>
            </w:r>
          </w:p>
        </w:tc>
        <w:tc>
          <w:tcPr>
            <w:tcW w:w="21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98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640</w:t>
            </w:r>
          </w:p>
        </w:tc>
        <w:tc>
          <w:tcPr>
            <w:tcW w:w="203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55*</w:t>
            </w:r>
          </w:p>
        </w:tc>
        <w:tc>
          <w:tcPr>
            <w:tcW w:w="224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w:t>
            </w:r>
          </w:p>
        </w:tc>
        <w:tc>
          <w:tcPr>
            <w:tcW w:w="21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98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650</w:t>
            </w:r>
          </w:p>
        </w:tc>
        <w:tc>
          <w:tcPr>
            <w:tcW w:w="203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w:t>
            </w:r>
          </w:p>
        </w:tc>
        <w:tc>
          <w:tcPr>
            <w:tcW w:w="224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41*</w:t>
            </w:r>
          </w:p>
        </w:tc>
        <w:tc>
          <w:tcPr>
            <w:tcW w:w="21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i/>
          <w:iCs/>
          <w:sz w:val="24"/>
          <w:szCs w:val="24"/>
          <w:lang w:eastAsia="ru-RU"/>
        </w:rPr>
        <w:t>Примечания</w:t>
      </w:r>
      <w:r w:rsidRPr="00FA1DB4">
        <w:rPr>
          <w:rFonts w:ascii="Times New Roman" w:eastAsia="Times New Roman" w:hAnsi="Times New Roman" w:cs="Times New Roman"/>
          <w:sz w:val="24"/>
          <w:szCs w:val="24"/>
          <w:lang w:eastAsia="ru-RU"/>
        </w:rPr>
        <w:t>: 1. Выше черты приведены значения допускаемых напряжений, определяемых по пределу текучести в зависимости от температуры.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 Значения допускаемых напряжений в колонках для ресурса 10</w:t>
      </w:r>
      <w:r w:rsidRPr="00FA1DB4">
        <w:rPr>
          <w:rFonts w:ascii="Times New Roman" w:eastAsia="Times New Roman" w:hAnsi="Times New Roman" w:cs="Times New Roman"/>
          <w:sz w:val="24"/>
          <w:szCs w:val="24"/>
          <w:vertAlign w:val="superscript"/>
          <w:lang w:eastAsia="ru-RU"/>
        </w:rPr>
        <w:t xml:space="preserve">4 </w:t>
      </w:r>
      <w:r w:rsidRPr="00FA1DB4">
        <w:rPr>
          <w:rFonts w:ascii="Times New Roman" w:eastAsia="Times New Roman" w:hAnsi="Times New Roman" w:cs="Times New Roman"/>
          <w:sz w:val="24"/>
          <w:szCs w:val="24"/>
          <w:lang w:eastAsia="ru-RU"/>
        </w:rPr>
        <w:t>и 2·10</w:t>
      </w:r>
      <w:r w:rsidRPr="00FA1DB4">
        <w:rPr>
          <w:rFonts w:ascii="Times New Roman" w:eastAsia="Times New Roman" w:hAnsi="Times New Roman" w:cs="Times New Roman"/>
          <w:sz w:val="24"/>
          <w:szCs w:val="24"/>
          <w:vertAlign w:val="superscript"/>
          <w:lang w:eastAsia="ru-RU"/>
        </w:rPr>
        <w:t xml:space="preserve">5 </w:t>
      </w:r>
      <w:r w:rsidRPr="00FA1DB4">
        <w:rPr>
          <w:rFonts w:ascii="Times New Roman" w:eastAsia="Times New Roman" w:hAnsi="Times New Roman" w:cs="Times New Roman"/>
          <w:sz w:val="24"/>
          <w:szCs w:val="24"/>
          <w:lang w:eastAsia="ru-RU"/>
        </w:rPr>
        <w:t>ч, отмеченные выше черты знаком "-", принимаются равными соответствующим значениям в колонке для ресурса 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lang w:eastAsia="ru-RU"/>
        </w:rPr>
        <w:t xml:space="preserve"> ч.</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 Значения допускаемых напряжений, указанные ниже черты, соответствуют работе элементов в условиях ползучести и определены по пределу длительной прочности для соответствующего ресурса.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 Значения допускаемых напряжений со знаком * получены экстраполяцией с малых по времени баз испытаний и должны быть откорректированы с учетом требований подраздела 2.1.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промежуточных значений ресурса эксплуатации, указанных в таблицах, значение допускаемого напряжения разрешается определять линейной интерполяцией ближайших значений между ресурсами с округлением до 0,5 МПа в меньшую сторону, если разница между этими значениями не превышает 20% их среднего значения. В остальных случаях должно применяться "логарифмическое" интерполирование. Экстраполяция значений допускаемых напряжений для ресурса менее 10</w:t>
      </w:r>
      <w:r w:rsidRPr="00FA1DB4">
        <w:rPr>
          <w:rFonts w:ascii="Times New Roman" w:eastAsia="Times New Roman" w:hAnsi="Times New Roman" w:cs="Times New Roman"/>
          <w:sz w:val="24"/>
          <w:szCs w:val="24"/>
          <w:vertAlign w:val="superscript"/>
          <w:lang w:eastAsia="ru-RU"/>
        </w:rPr>
        <w:t>4</w:t>
      </w:r>
      <w:r w:rsidRPr="00FA1DB4">
        <w:rPr>
          <w:rFonts w:ascii="Times New Roman" w:eastAsia="Times New Roman" w:hAnsi="Times New Roman" w:cs="Times New Roman"/>
          <w:sz w:val="24"/>
          <w:szCs w:val="24"/>
          <w:lang w:eastAsia="ru-RU"/>
        </w:rPr>
        <w:t xml:space="preserve"> не допускается без согласования со специализированными научно-исследовательскими организациями.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Допускаемые напряжения для сталей иностранных марок, допущенных к применению Госгортехнадзором России, должны устанавливаться специализированными научно-исследовательскими организациями. Для стали 2.1/4 Сr1Мо (10СrМо910 для труб по ДИН 17175 и для листа по ДИН 17155) могут быть использованы значения допускаемых напряжений, приведенные в табл.2.6.</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Таблица 2.6</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Номинальные допускаемые напряжения для стали 2 1/4 Сr1Мо</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(10СrМо910) на расчетный ресурс 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lang w:eastAsia="ru-RU"/>
        </w:rPr>
        <w:t xml:space="preserve"> ч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4253"/>
        <w:gridCol w:w="4111"/>
      </w:tblGrid>
      <w:tr w:rsidR="002A2EBA" w:rsidRPr="00FA1DB4" w:rsidTr="002A2EBA">
        <w:tc>
          <w:tcPr>
            <w:tcW w:w="4253"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 °С</w:t>
            </w:r>
          </w:p>
        </w:tc>
        <w:tc>
          <w:tcPr>
            <w:tcW w:w="4111"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 МПа</w:t>
            </w:r>
          </w:p>
        </w:tc>
      </w:tr>
      <w:tr w:rsidR="002A2EBA" w:rsidRPr="00FA1DB4" w:rsidTr="002A2EBA">
        <w:tc>
          <w:tcPr>
            <w:tcW w:w="425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20-100</w:t>
            </w:r>
          </w:p>
        </w:tc>
        <w:tc>
          <w:tcPr>
            <w:tcW w:w="411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180</w:t>
            </w:r>
          </w:p>
        </w:tc>
      </w:tr>
      <w:tr w:rsidR="002A2EBA" w:rsidRPr="00FA1DB4" w:rsidTr="002A2EBA">
        <w:tc>
          <w:tcPr>
            <w:tcW w:w="425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200</w:t>
            </w:r>
          </w:p>
        </w:tc>
        <w:tc>
          <w:tcPr>
            <w:tcW w:w="411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163</w:t>
            </w:r>
          </w:p>
        </w:tc>
      </w:tr>
      <w:tr w:rsidR="002A2EBA" w:rsidRPr="00FA1DB4" w:rsidTr="002A2EBA">
        <w:tc>
          <w:tcPr>
            <w:tcW w:w="425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250</w:t>
            </w:r>
          </w:p>
        </w:tc>
        <w:tc>
          <w:tcPr>
            <w:tcW w:w="411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160</w:t>
            </w:r>
          </w:p>
        </w:tc>
      </w:tr>
      <w:tr w:rsidR="002A2EBA" w:rsidRPr="00FA1DB4" w:rsidTr="002A2EBA">
        <w:tc>
          <w:tcPr>
            <w:tcW w:w="425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300</w:t>
            </w:r>
          </w:p>
        </w:tc>
        <w:tc>
          <w:tcPr>
            <w:tcW w:w="411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153</w:t>
            </w:r>
          </w:p>
        </w:tc>
      </w:tr>
      <w:tr w:rsidR="002A2EBA" w:rsidRPr="00FA1DB4" w:rsidTr="002A2EBA">
        <w:tc>
          <w:tcPr>
            <w:tcW w:w="425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350</w:t>
            </w:r>
          </w:p>
        </w:tc>
        <w:tc>
          <w:tcPr>
            <w:tcW w:w="411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146</w:t>
            </w:r>
          </w:p>
        </w:tc>
      </w:tr>
      <w:tr w:rsidR="002A2EBA" w:rsidRPr="00FA1DB4" w:rsidTr="002A2EBA">
        <w:tc>
          <w:tcPr>
            <w:tcW w:w="425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400</w:t>
            </w:r>
          </w:p>
        </w:tc>
        <w:tc>
          <w:tcPr>
            <w:tcW w:w="411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140</w:t>
            </w:r>
          </w:p>
        </w:tc>
      </w:tr>
      <w:tr w:rsidR="002A2EBA" w:rsidRPr="00FA1DB4" w:rsidTr="002A2EBA">
        <w:tc>
          <w:tcPr>
            <w:tcW w:w="425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450</w:t>
            </w:r>
          </w:p>
        </w:tc>
        <w:tc>
          <w:tcPr>
            <w:tcW w:w="411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133</w:t>
            </w:r>
          </w:p>
        </w:tc>
      </w:tr>
      <w:tr w:rsidR="002A2EBA" w:rsidRPr="00FA1DB4" w:rsidTr="002A2EBA">
        <w:tc>
          <w:tcPr>
            <w:tcW w:w="425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480</w:t>
            </w:r>
          </w:p>
        </w:tc>
        <w:tc>
          <w:tcPr>
            <w:tcW w:w="411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123</w:t>
            </w:r>
          </w:p>
        </w:tc>
      </w:tr>
      <w:tr w:rsidR="002A2EBA" w:rsidRPr="00FA1DB4" w:rsidTr="002A2EBA">
        <w:tc>
          <w:tcPr>
            <w:tcW w:w="425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500</w:t>
            </w:r>
          </w:p>
        </w:tc>
        <w:tc>
          <w:tcPr>
            <w:tcW w:w="411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96</w:t>
            </w:r>
          </w:p>
        </w:tc>
      </w:tr>
      <w:tr w:rsidR="002A2EBA" w:rsidRPr="00FA1DB4" w:rsidTr="002A2EBA">
        <w:tc>
          <w:tcPr>
            <w:tcW w:w="425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520</w:t>
            </w:r>
          </w:p>
        </w:tc>
        <w:tc>
          <w:tcPr>
            <w:tcW w:w="411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73</w:t>
            </w:r>
          </w:p>
        </w:tc>
      </w:tr>
      <w:tr w:rsidR="002A2EBA" w:rsidRPr="00FA1DB4" w:rsidTr="002A2EBA">
        <w:tc>
          <w:tcPr>
            <w:tcW w:w="425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540</w:t>
            </w:r>
          </w:p>
        </w:tc>
        <w:tc>
          <w:tcPr>
            <w:tcW w:w="411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53</w:t>
            </w:r>
          </w:p>
        </w:tc>
      </w:tr>
      <w:tr w:rsidR="002A2EBA" w:rsidRPr="00FA1DB4" w:rsidTr="002A2EBA">
        <w:tc>
          <w:tcPr>
            <w:tcW w:w="425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560</w:t>
            </w:r>
          </w:p>
        </w:tc>
        <w:tc>
          <w:tcPr>
            <w:tcW w:w="411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38</w:t>
            </w:r>
          </w:p>
        </w:tc>
      </w:tr>
      <w:tr w:rsidR="002A2EBA" w:rsidRPr="00FA1DB4" w:rsidTr="002A2EBA">
        <w:tc>
          <w:tcPr>
            <w:tcW w:w="425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580</w:t>
            </w:r>
          </w:p>
        </w:tc>
        <w:tc>
          <w:tcPr>
            <w:tcW w:w="411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28</w:t>
            </w: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2.3. Для сталей марок, не приведенных в табл.2.1-2.4, и для других металлов, допущенных к применению Госгортехнадзором России, номинальное допускаемое напряжение следует принимать равным наименьшему из приведенных в табл.2.7 значений, полученных в результате деления соответствующей расчетной характеристики прочности металла при растяжении на соответствующий запас прочности по данной характеристике.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Таблица 2.7</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Формулы для определения номинального допускаемого напряжения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не зависящего от расчетного ресурса, или для расчетного ресурса 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lang w:eastAsia="ru-RU"/>
        </w:rPr>
        <w:t xml:space="preserve"> ч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4518"/>
        <w:gridCol w:w="855"/>
        <w:gridCol w:w="117"/>
        <w:gridCol w:w="933"/>
        <w:gridCol w:w="75"/>
        <w:gridCol w:w="915"/>
        <w:gridCol w:w="45"/>
        <w:gridCol w:w="1095"/>
      </w:tblGrid>
      <w:tr w:rsidR="002A2EBA" w:rsidRPr="00FA1DB4" w:rsidTr="002A2EBA">
        <w:tc>
          <w:tcPr>
            <w:tcW w:w="4518"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Материал</w:t>
            </w:r>
          </w:p>
        </w:tc>
        <w:tc>
          <w:tcPr>
            <w:tcW w:w="3840" w:type="dxa"/>
            <w:gridSpan w:val="7"/>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Формула</w:t>
            </w:r>
          </w:p>
        </w:tc>
      </w:tr>
      <w:tr w:rsidR="002A2EBA" w:rsidRPr="00FA1DB4" w:rsidTr="002A2EBA">
        <w:tc>
          <w:tcPr>
            <w:tcW w:w="45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 </w:t>
            </w:r>
          </w:p>
        </w:tc>
        <w:tc>
          <w:tcPr>
            <w:tcW w:w="3840" w:type="dxa"/>
            <w:gridSpan w:val="7"/>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 </w:t>
            </w:r>
          </w:p>
        </w:tc>
      </w:tr>
      <w:tr w:rsidR="002A2EBA" w:rsidRPr="00FA1DB4" w:rsidTr="002A2EBA">
        <w:tc>
          <w:tcPr>
            <w:tcW w:w="45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Углеродистая и теплоустойчивая сталь*</w:t>
            </w:r>
          </w:p>
        </w:tc>
        <w:tc>
          <w:tcPr>
            <w:tcW w:w="855" w:type="dxa"/>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95275" cy="466725"/>
                  <wp:effectExtent l="0" t="0" r="0" b="0"/>
                  <wp:docPr id="7" name="Рисунок 7" descr="http://www.stroyoffis.ru/rd_rukovodysie/rd_10_249_98/image00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royoffis.ru/rd_rukovodysie/rd_10_249_98/image007.gif">
                            <a:hlinkClick r:id="rId5"/>
                          </pic:cNvPr>
                          <pic:cNvPicPr>
                            <a:picLocks noChangeAspect="1" noChangeArrowheads="1"/>
                          </pic:cNvPicPr>
                        </pic:nvPicPr>
                        <pic:blipFill>
                          <a:blip r:embed="rId12"/>
                          <a:srcRect/>
                          <a:stretch>
                            <a:fillRect/>
                          </a:stretch>
                        </pic:blipFill>
                        <pic:spPr bwMode="auto">
                          <a:xfrm>
                            <a:off x="0" y="0"/>
                            <a:ext cx="295275" cy="466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tc>
        <w:tc>
          <w:tcPr>
            <w:tcW w:w="990" w:type="dxa"/>
            <w:gridSpan w:val="2"/>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514350" cy="476250"/>
                  <wp:effectExtent l="0" t="0" r="0" b="0"/>
                  <wp:docPr id="8" name="Рисунок 8" descr="http://www.stroyoffis.ru/rd_rukovodysie/rd_10_249_98/image00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royoffis.ru/rd_rukovodysie/rd_10_249_98/image008.gif">
                            <a:hlinkClick r:id="rId5"/>
                          </pic:cNvPr>
                          <pic:cNvPicPr>
                            <a:picLocks noChangeAspect="1" noChangeArrowheads="1"/>
                          </pic:cNvPicPr>
                        </pic:nvPicPr>
                        <pic:blipFill>
                          <a:blip r:embed="rId13"/>
                          <a:srcRect/>
                          <a:stretch>
                            <a:fillRect/>
                          </a:stretch>
                        </pic:blipFill>
                        <pic:spPr bwMode="auto">
                          <a:xfrm>
                            <a:off x="0" y="0"/>
                            <a:ext cx="514350"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tc>
        <w:tc>
          <w:tcPr>
            <w:tcW w:w="990" w:type="dxa"/>
            <w:gridSpan w:val="2"/>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523875" cy="523875"/>
                  <wp:effectExtent l="0" t="0" r="0" b="0"/>
                  <wp:docPr id="9" name="Рисунок 9" descr="http://www.stroyoffis.ru/rd_rukovodysie/rd_10_249_98/image00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royoffis.ru/rd_rukovodysie/rd_10_249_98/image009.gif">
                            <a:hlinkClick r:id="rId5"/>
                          </pic:cNvPr>
                          <pic:cNvPicPr>
                            <a:picLocks noChangeAspect="1" noChangeArrowheads="1"/>
                          </pic:cNvPicPr>
                        </pic:nvPicPr>
                        <pic:blipFill>
                          <a:blip r:embed="rId14"/>
                          <a:srcRect/>
                          <a:stretch>
                            <a:fillRect/>
                          </a:stretch>
                        </pic:blipFill>
                        <pic:spPr bwMode="auto">
                          <a:xfrm>
                            <a:off x="0" y="0"/>
                            <a:ext cx="523875" cy="5238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tc>
        <w:tc>
          <w:tcPr>
            <w:tcW w:w="1005"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57225" cy="523875"/>
                  <wp:effectExtent l="0" t="0" r="0" b="0"/>
                  <wp:docPr id="10" name="Рисунок 10" descr="http://www.stroyoffis.ru/rd_rukovodysie/rd_10_249_98/image01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royoffis.ru/rd_rukovodysie/rd_10_249_98/image010.gif">
                            <a:hlinkClick r:id="rId5"/>
                          </pic:cNvPr>
                          <pic:cNvPicPr>
                            <a:picLocks noChangeAspect="1" noChangeArrowheads="1"/>
                          </pic:cNvPicPr>
                        </pic:nvPicPr>
                        <pic:blipFill>
                          <a:blip r:embed="rId15"/>
                          <a:srcRect/>
                          <a:stretch>
                            <a:fillRect/>
                          </a:stretch>
                        </pic:blipFill>
                        <pic:spPr bwMode="auto">
                          <a:xfrm>
                            <a:off x="0" y="0"/>
                            <a:ext cx="657225" cy="523875"/>
                          </a:xfrm>
                          <a:prstGeom prst="rect">
                            <a:avLst/>
                          </a:prstGeom>
                          <a:noFill/>
                          <a:ln w="9525">
                            <a:noFill/>
                            <a:miter lim="800000"/>
                            <a:headEnd/>
                            <a:tailEnd/>
                          </a:ln>
                        </pic:spPr>
                      </pic:pic>
                    </a:graphicData>
                  </a:graphic>
                </wp:inline>
              </w:drawing>
            </w:r>
          </w:p>
        </w:tc>
      </w:tr>
      <w:tr w:rsidR="002A2EBA" w:rsidRPr="00FA1DB4" w:rsidTr="002A2EBA">
        <w:tc>
          <w:tcPr>
            <w:tcW w:w="45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Аустенитная хромоникелевая сталь</w:t>
            </w:r>
          </w:p>
        </w:tc>
        <w:tc>
          <w:tcPr>
            <w:tcW w:w="855" w:type="dxa"/>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95275" cy="466725"/>
                  <wp:effectExtent l="0" t="0" r="0" b="0"/>
                  <wp:docPr id="11" name="Рисунок 11" descr="http://www.stroyoffis.ru/rd_rukovodysie/rd_10_249_98/image01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royoffis.ru/rd_rukovodysie/rd_10_249_98/image011.gif">
                            <a:hlinkClick r:id="rId5"/>
                          </pic:cNvPr>
                          <pic:cNvPicPr>
                            <a:picLocks noChangeAspect="1" noChangeArrowheads="1"/>
                          </pic:cNvPicPr>
                        </pic:nvPicPr>
                        <pic:blipFill>
                          <a:blip r:embed="rId16"/>
                          <a:srcRect/>
                          <a:stretch>
                            <a:fillRect/>
                          </a:stretch>
                        </pic:blipFill>
                        <pic:spPr bwMode="auto">
                          <a:xfrm>
                            <a:off x="0" y="0"/>
                            <a:ext cx="295275" cy="466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tc>
        <w:tc>
          <w:tcPr>
            <w:tcW w:w="990" w:type="dxa"/>
            <w:gridSpan w:val="2"/>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09600" cy="523875"/>
                  <wp:effectExtent l="0" t="0" r="0" b="0"/>
                  <wp:docPr id="12" name="Рисунок 12" descr="http://www.stroyoffis.ru/rd_rukovodysie/rd_10_249_98/image01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royoffis.ru/rd_rukovodysie/rd_10_249_98/image012.gif">
                            <a:hlinkClick r:id="rId5"/>
                          </pic:cNvPr>
                          <pic:cNvPicPr>
                            <a:picLocks noChangeAspect="1" noChangeArrowheads="1"/>
                          </pic:cNvPicPr>
                        </pic:nvPicPr>
                        <pic:blipFill>
                          <a:blip r:embed="rId17"/>
                          <a:srcRect/>
                          <a:stretch>
                            <a:fillRect/>
                          </a:stretch>
                        </pic:blipFill>
                        <pic:spPr bwMode="auto">
                          <a:xfrm>
                            <a:off x="0" y="0"/>
                            <a:ext cx="609600" cy="5238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tc>
        <w:tc>
          <w:tcPr>
            <w:tcW w:w="990" w:type="dxa"/>
            <w:gridSpan w:val="2"/>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523875" cy="523875"/>
                  <wp:effectExtent l="0" t="0" r="0" b="0"/>
                  <wp:docPr id="13" name="Рисунок 13" descr="http://www.stroyoffis.ru/rd_rukovodysie/rd_10_249_98/image00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royoffis.ru/rd_rukovodysie/rd_10_249_98/image009.gif">
                            <a:hlinkClick r:id="rId5"/>
                          </pic:cNvPr>
                          <pic:cNvPicPr>
                            <a:picLocks noChangeAspect="1" noChangeArrowheads="1"/>
                          </pic:cNvPicPr>
                        </pic:nvPicPr>
                        <pic:blipFill>
                          <a:blip r:embed="rId14"/>
                          <a:srcRect/>
                          <a:stretch>
                            <a:fillRect/>
                          </a:stretch>
                        </pic:blipFill>
                        <pic:spPr bwMode="auto">
                          <a:xfrm>
                            <a:off x="0" y="0"/>
                            <a:ext cx="523875" cy="5238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tc>
        <w:tc>
          <w:tcPr>
            <w:tcW w:w="1005"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57225" cy="523875"/>
                  <wp:effectExtent l="0" t="0" r="0" b="0"/>
                  <wp:docPr id="14" name="Рисунок 14" descr="http://www.stroyoffis.ru/rd_rukovodysie/rd_10_249_98/image01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troyoffis.ru/rd_rukovodysie/rd_10_249_98/image010.gif">
                            <a:hlinkClick r:id="rId5"/>
                          </pic:cNvPr>
                          <pic:cNvPicPr>
                            <a:picLocks noChangeAspect="1" noChangeArrowheads="1"/>
                          </pic:cNvPicPr>
                        </pic:nvPicPr>
                        <pic:blipFill>
                          <a:blip r:embed="rId15"/>
                          <a:srcRect/>
                          <a:stretch>
                            <a:fillRect/>
                          </a:stretch>
                        </pic:blipFill>
                        <pic:spPr bwMode="auto">
                          <a:xfrm>
                            <a:off x="0" y="0"/>
                            <a:ext cx="657225" cy="523875"/>
                          </a:xfrm>
                          <a:prstGeom prst="rect">
                            <a:avLst/>
                          </a:prstGeom>
                          <a:noFill/>
                          <a:ln w="9525">
                            <a:noFill/>
                            <a:miter lim="800000"/>
                            <a:headEnd/>
                            <a:tailEnd/>
                          </a:ln>
                        </pic:spPr>
                      </pic:pic>
                    </a:graphicData>
                  </a:graphic>
                </wp:inline>
              </w:drawing>
            </w:r>
          </w:p>
        </w:tc>
      </w:tr>
      <w:tr w:rsidR="002A2EBA" w:rsidRPr="00FA1DB4" w:rsidTr="002A2EBA">
        <w:tc>
          <w:tcPr>
            <w:tcW w:w="45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Чугун с шаровидным графитом при d</w:t>
            </w:r>
            <w:r w:rsidRPr="00FA1DB4">
              <w:rPr>
                <w:rFonts w:ascii="Times New Roman" w:eastAsia="Times New Roman" w:hAnsi="Times New Roman" w:cs="Times New Roman"/>
                <w:sz w:val="24"/>
                <w:szCs w:val="24"/>
                <w:vertAlign w:val="subscript"/>
                <w:lang w:eastAsia="ru-RU"/>
              </w:rPr>
              <w:t>5</w:t>
            </w:r>
            <w:r w:rsidRPr="00FA1DB4">
              <w:rPr>
                <w:rFonts w:ascii="Times New Roman" w:eastAsia="Times New Roman" w:hAnsi="Times New Roman" w:cs="Times New Roman"/>
                <w:sz w:val="24"/>
                <w:szCs w:val="24"/>
                <w:lang w:eastAsia="ru-RU"/>
              </w:rPr>
              <w:t xml:space="preserve"> ³ 12 % после отжига</w:t>
            </w:r>
          </w:p>
        </w:tc>
        <w:tc>
          <w:tcPr>
            <w:tcW w:w="855" w:type="dxa"/>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95275" cy="466725"/>
                  <wp:effectExtent l="0" t="0" r="0" b="0"/>
                  <wp:docPr id="15" name="Рисунок 15" descr="http://www.stroyoffis.ru/rd_rukovodysie/rd_10_249_98/image01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troyoffis.ru/rd_rukovodysie/rd_10_249_98/image013.gif">
                            <a:hlinkClick r:id="rId5"/>
                          </pic:cNvPr>
                          <pic:cNvPicPr>
                            <a:picLocks noChangeAspect="1" noChangeArrowheads="1"/>
                          </pic:cNvPicPr>
                        </pic:nvPicPr>
                        <pic:blipFill>
                          <a:blip r:embed="rId18"/>
                          <a:srcRect/>
                          <a:stretch>
                            <a:fillRect/>
                          </a:stretch>
                        </pic:blipFill>
                        <pic:spPr bwMode="auto">
                          <a:xfrm>
                            <a:off x="0" y="0"/>
                            <a:ext cx="295275" cy="466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tc>
        <w:tc>
          <w:tcPr>
            <w:tcW w:w="990" w:type="dxa"/>
            <w:gridSpan w:val="2"/>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381000" cy="476250"/>
                  <wp:effectExtent l="0" t="0" r="0" b="0"/>
                  <wp:docPr id="16" name="Рисунок 16" descr="http://www.stroyoffis.ru/rd_rukovodysie/rd_10_249_98/image01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troyoffis.ru/rd_rukovodysie/rd_10_249_98/image014.gif">
                            <a:hlinkClick r:id="rId5"/>
                          </pic:cNvPr>
                          <pic:cNvPicPr>
                            <a:picLocks noChangeAspect="1" noChangeArrowheads="1"/>
                          </pic:cNvPicPr>
                        </pic:nvPicPr>
                        <pic:blipFill>
                          <a:blip r:embed="rId19"/>
                          <a:srcRect/>
                          <a:stretch>
                            <a:fillRect/>
                          </a:stretch>
                        </pic:blipFill>
                        <pic:spPr bwMode="auto">
                          <a:xfrm>
                            <a:off x="0" y="0"/>
                            <a:ext cx="381000" cy="476250"/>
                          </a:xfrm>
                          <a:prstGeom prst="rect">
                            <a:avLst/>
                          </a:prstGeom>
                          <a:noFill/>
                          <a:ln w="9525">
                            <a:noFill/>
                            <a:miter lim="800000"/>
                            <a:headEnd/>
                            <a:tailEnd/>
                          </a:ln>
                        </pic:spPr>
                      </pic:pic>
                    </a:graphicData>
                  </a:graphic>
                </wp:inline>
              </w:drawing>
            </w:r>
          </w:p>
        </w:tc>
        <w:tc>
          <w:tcPr>
            <w:tcW w:w="990" w:type="dxa"/>
            <w:gridSpan w:val="2"/>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tc>
        <w:tc>
          <w:tcPr>
            <w:tcW w:w="1005"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tc>
      </w:tr>
      <w:tr w:rsidR="002A2EBA" w:rsidRPr="00FA1DB4" w:rsidTr="002A2EBA">
        <w:tc>
          <w:tcPr>
            <w:tcW w:w="4518"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Чугун с пластинчатым графитом, ковкий чугун и чугун с шаровидным графитом при d</w:t>
            </w:r>
            <w:r w:rsidRPr="00FA1DB4">
              <w:rPr>
                <w:rFonts w:ascii="Times New Roman" w:eastAsia="Times New Roman" w:hAnsi="Times New Roman" w:cs="Times New Roman"/>
                <w:sz w:val="24"/>
                <w:szCs w:val="24"/>
                <w:vertAlign w:val="subscript"/>
                <w:lang w:eastAsia="ru-RU"/>
              </w:rPr>
              <w:t>5</w:t>
            </w:r>
            <w:r w:rsidRPr="00FA1DB4">
              <w:rPr>
                <w:rFonts w:ascii="Times New Roman" w:eastAsia="Times New Roman" w:hAnsi="Times New Roman" w:cs="Times New Roman"/>
                <w:sz w:val="24"/>
                <w:szCs w:val="24"/>
                <w:lang w:eastAsia="ru-RU"/>
              </w:rPr>
              <w:t xml:space="preserve"> &lt; 12 %: </w:t>
            </w:r>
          </w:p>
        </w:tc>
        <w:tc>
          <w:tcPr>
            <w:tcW w:w="3840" w:type="dxa"/>
            <w:gridSpan w:val="7"/>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45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после отжига</w:t>
            </w:r>
          </w:p>
        </w:tc>
        <w:tc>
          <w:tcPr>
            <w:tcW w:w="3840" w:type="dxa"/>
            <w:gridSpan w:val="7"/>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476250" cy="514350"/>
                  <wp:effectExtent l="19050" t="0" r="0" b="0"/>
                  <wp:docPr id="17" name="Рисунок 17" descr="http://www.stroyoffis.ru/rd_rukovodysie/rd_10_249_98/image01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troyoffis.ru/rd_rukovodysie/rd_10_249_98/image015.gif">
                            <a:hlinkClick r:id="rId5"/>
                          </pic:cNvPr>
                          <pic:cNvPicPr>
                            <a:picLocks noChangeAspect="1" noChangeArrowheads="1"/>
                          </pic:cNvPicPr>
                        </pic:nvPicPr>
                        <pic:blipFill>
                          <a:blip r:embed="rId20"/>
                          <a:srcRect/>
                          <a:stretch>
                            <a:fillRect/>
                          </a:stretch>
                        </pic:blipFill>
                        <pic:spPr bwMode="auto">
                          <a:xfrm>
                            <a:off x="0" y="0"/>
                            <a:ext cx="476250" cy="514350"/>
                          </a:xfrm>
                          <a:prstGeom prst="rect">
                            <a:avLst/>
                          </a:prstGeom>
                          <a:noFill/>
                          <a:ln w="9525">
                            <a:noFill/>
                            <a:miter lim="800000"/>
                            <a:headEnd/>
                            <a:tailEnd/>
                          </a:ln>
                        </pic:spPr>
                      </pic:pic>
                    </a:graphicData>
                  </a:graphic>
                </wp:inline>
              </w:drawing>
            </w:r>
          </w:p>
        </w:tc>
      </w:tr>
      <w:tr w:rsidR="002A2EBA" w:rsidRPr="00FA1DB4" w:rsidTr="002A2EBA">
        <w:tc>
          <w:tcPr>
            <w:tcW w:w="45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без отжига</w:t>
            </w:r>
          </w:p>
        </w:tc>
        <w:tc>
          <w:tcPr>
            <w:tcW w:w="3840" w:type="dxa"/>
            <w:gridSpan w:val="7"/>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476250" cy="514350"/>
                  <wp:effectExtent l="0" t="0" r="0" b="0"/>
                  <wp:docPr id="18" name="Рисунок 18" descr="http://www.stroyoffis.ru/rd_rukovodysie/rd_10_249_98/image01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troyoffis.ru/rd_rukovodysie/rd_10_249_98/image016.gif">
                            <a:hlinkClick r:id="rId5"/>
                          </pic:cNvPr>
                          <pic:cNvPicPr>
                            <a:picLocks noChangeAspect="1" noChangeArrowheads="1"/>
                          </pic:cNvPicPr>
                        </pic:nvPicPr>
                        <pic:blipFill>
                          <a:blip r:embed="rId21"/>
                          <a:srcRect/>
                          <a:stretch>
                            <a:fillRect/>
                          </a:stretch>
                        </pic:blipFill>
                        <pic:spPr bwMode="auto">
                          <a:xfrm>
                            <a:off x="0" y="0"/>
                            <a:ext cx="476250" cy="514350"/>
                          </a:xfrm>
                          <a:prstGeom prst="rect">
                            <a:avLst/>
                          </a:prstGeom>
                          <a:noFill/>
                          <a:ln w="9525">
                            <a:noFill/>
                            <a:miter lim="800000"/>
                            <a:headEnd/>
                            <a:tailEnd/>
                          </a:ln>
                        </pic:spPr>
                      </pic:pic>
                    </a:graphicData>
                  </a:graphic>
                </wp:inline>
              </w:drawing>
            </w:r>
          </w:p>
        </w:tc>
      </w:tr>
      <w:tr w:rsidR="002A2EBA" w:rsidRPr="00FA1DB4" w:rsidTr="002A2EBA">
        <w:tc>
          <w:tcPr>
            <w:tcW w:w="45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Медь и медные сплавы</w:t>
            </w:r>
          </w:p>
        </w:tc>
        <w:tc>
          <w:tcPr>
            <w:tcW w:w="960" w:type="dxa"/>
            <w:gridSpan w:val="2"/>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533400" cy="514350"/>
                  <wp:effectExtent l="0" t="0" r="0" b="0"/>
                  <wp:docPr id="19" name="Рисунок 19" descr="http://www.stroyoffis.ru/rd_rukovodysie/rd_10_249_98/image01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troyoffis.ru/rd_rukovodysie/rd_10_249_98/image017.gif">
                            <a:hlinkClick r:id="rId5"/>
                          </pic:cNvPr>
                          <pic:cNvPicPr>
                            <a:picLocks noChangeAspect="1" noChangeArrowheads="1"/>
                          </pic:cNvPicPr>
                        </pic:nvPicPr>
                        <pic:blipFill>
                          <a:blip r:embed="rId22"/>
                          <a:srcRect/>
                          <a:stretch>
                            <a:fillRect/>
                          </a:stretch>
                        </pic:blipFill>
                        <pic:spPr bwMode="auto">
                          <a:xfrm>
                            <a:off x="0" y="0"/>
                            <a:ext cx="533400" cy="5143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tc>
        <w:tc>
          <w:tcPr>
            <w:tcW w:w="960" w:type="dxa"/>
            <w:gridSpan w:val="2"/>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95275" cy="466725"/>
                  <wp:effectExtent l="0" t="0" r="0" b="0"/>
                  <wp:docPr id="20" name="Рисунок 20" descr="http://www.stroyoffis.ru/rd_rukovodysie/rd_10_249_98/image00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troyoffis.ru/rd_rukovodysie/rd_10_249_98/image007.gif">
                            <a:hlinkClick r:id="rId5"/>
                          </pic:cNvPr>
                          <pic:cNvPicPr>
                            <a:picLocks noChangeAspect="1" noChangeArrowheads="1"/>
                          </pic:cNvPicPr>
                        </pic:nvPicPr>
                        <pic:blipFill>
                          <a:blip r:embed="rId12"/>
                          <a:srcRect/>
                          <a:stretch>
                            <a:fillRect/>
                          </a:stretch>
                        </pic:blipFill>
                        <pic:spPr bwMode="auto">
                          <a:xfrm>
                            <a:off x="0" y="0"/>
                            <a:ext cx="295275" cy="466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tc>
        <w:tc>
          <w:tcPr>
            <w:tcW w:w="960" w:type="dxa"/>
            <w:gridSpan w:val="2"/>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476250" cy="476250"/>
                  <wp:effectExtent l="0" t="0" r="0" b="0"/>
                  <wp:docPr id="21" name="Рисунок 21" descr="http://www.stroyoffis.ru/rd_rukovodysie/rd_10_249_98/image01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troyoffis.ru/rd_rukovodysie/rd_10_249_98/image018.gif">
                            <a:hlinkClick r:id="rId5"/>
                          </pic:cNvPr>
                          <pic:cNvPicPr>
                            <a:picLocks noChangeAspect="1" noChangeArrowheads="1"/>
                          </pic:cNvPicPr>
                        </pic:nvPicPr>
                        <pic:blipFill>
                          <a:blip r:embed="rId23"/>
                          <a:srcRect/>
                          <a:stretch>
                            <a:fillRect/>
                          </a:stretch>
                        </pic:blipFill>
                        <pic:spPr bwMode="auto">
                          <a:xfrm>
                            <a:off x="0" y="0"/>
                            <a:ext cx="476250"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tc>
        <w:tc>
          <w:tcPr>
            <w:tcW w:w="96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523875" cy="523875"/>
                  <wp:effectExtent l="0" t="0" r="0" b="0"/>
                  <wp:docPr id="22" name="Рисунок 22" descr="http://www.stroyoffis.ru/rd_rukovodysie/rd_10_249_98/image00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troyoffis.ru/rd_rukovodysie/rd_10_249_98/image009.gif">
                            <a:hlinkClick r:id="rId5"/>
                          </pic:cNvPr>
                          <pic:cNvPicPr>
                            <a:picLocks noChangeAspect="1" noChangeArrowheads="1"/>
                          </pic:cNvPicPr>
                        </pic:nvPicPr>
                        <pic:blipFill>
                          <a:blip r:embed="rId14"/>
                          <a:srcRect/>
                          <a:stretch>
                            <a:fillRect/>
                          </a:stretch>
                        </pic:blipFill>
                        <pic:spPr bwMode="auto">
                          <a:xfrm>
                            <a:off x="0" y="0"/>
                            <a:ext cx="523875" cy="523875"/>
                          </a:xfrm>
                          <a:prstGeom prst="rect">
                            <a:avLst/>
                          </a:prstGeom>
                          <a:noFill/>
                          <a:ln w="9525">
                            <a:noFill/>
                            <a:miter lim="800000"/>
                            <a:headEnd/>
                            <a:tailEnd/>
                          </a:ln>
                        </pic:spPr>
                      </pic:pic>
                    </a:graphicData>
                  </a:graphic>
                </wp:inline>
              </w:drawing>
            </w:r>
          </w:p>
        </w:tc>
      </w:tr>
      <w:tr w:rsidR="002A2EBA" w:rsidRPr="00FA1DB4" w:rsidTr="002A2EBA">
        <w:tc>
          <w:tcPr>
            <w:tcW w:w="451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85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10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88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7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91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4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960"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Для углеродистой и теплоустойчивой стали повышенной прочности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B</w:t>
      </w:r>
      <w:r w:rsidRPr="00FA1DB4">
        <w:rPr>
          <w:rFonts w:ascii="Times New Roman" w:eastAsia="Times New Roman" w:hAnsi="Times New Roman" w:cs="Times New Roman"/>
          <w:sz w:val="24"/>
          <w:szCs w:val="24"/>
          <w:lang w:eastAsia="ru-RU"/>
        </w:rPr>
        <w:t xml:space="preserve"> &gt; 490 МПа и минимальное относительное удлинение d</w:t>
      </w:r>
      <w:r w:rsidRPr="00FA1DB4">
        <w:rPr>
          <w:rFonts w:ascii="Times New Roman" w:eastAsia="Times New Roman" w:hAnsi="Times New Roman" w:cs="Times New Roman"/>
          <w:sz w:val="24"/>
          <w:szCs w:val="24"/>
          <w:vertAlign w:val="subscript"/>
          <w:lang w:eastAsia="ru-RU"/>
        </w:rPr>
        <w:t>5</w:t>
      </w:r>
      <w:r w:rsidRPr="00FA1DB4">
        <w:rPr>
          <w:rFonts w:ascii="Times New Roman" w:eastAsia="Times New Roman" w:hAnsi="Times New Roman" w:cs="Times New Roman"/>
          <w:sz w:val="24"/>
          <w:szCs w:val="24"/>
          <w:lang w:eastAsia="ru-RU"/>
        </w:rPr>
        <w:t xml:space="preserve"> &lt; 20%) запас прочности по пределу текучести следует увеличить на 0,025 на каждый процент уменьшения относительного удлинения ниже 20%.</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Характеристики прочности должны определяться без учета термического и механического упрочнения. Условие неприменимо для деталей, в которых недопустима пластическая деформация (фланцы, шпильки). Допускается использовать минимальное значение условного предела текучести при остаточной деформации 0,2% с запасом 1,15.</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При расчете на изгиб допускаемые напряжения принимаются уменьшенными на 50%.</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Условие используется, если в стандартах или технических условиях на металл отсутствуют гарантируемые значения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B</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1,0/</w:t>
      </w:r>
      <w:r w:rsidRPr="00FA1DB4">
        <w:rPr>
          <w:rFonts w:ascii="Times New Roman" w:eastAsia="Times New Roman" w:hAnsi="Times New Roman" w:cs="Times New Roman"/>
          <w:i/>
          <w:iCs/>
          <w:sz w:val="24"/>
          <w:szCs w:val="24"/>
          <w:vertAlign w:val="subscript"/>
          <w:lang w:eastAsia="ru-RU"/>
        </w:rPr>
        <w:t>t</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vertAlign w:val="subscript"/>
          <w:lang w:eastAsia="ru-RU"/>
        </w:rPr>
        <w:t>/</w:t>
      </w:r>
      <w:r w:rsidRPr="00FA1DB4">
        <w:rPr>
          <w:rFonts w:ascii="Times New Roman" w:eastAsia="Times New Roman" w:hAnsi="Times New Roman" w:cs="Times New Roman"/>
          <w:i/>
          <w:iCs/>
          <w:sz w:val="24"/>
          <w:szCs w:val="24"/>
          <w:vertAlign w:val="subscript"/>
          <w:lang w:eastAsia="ru-RU"/>
        </w:rPr>
        <w:t>t</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выполнении контрольных расчетов деталей, изготовленных из стали 12ХМФ, допускается использовать значения допускаемых напряжений, приведенных в табл.2.1-2.4. для стали 12Х1МФ.</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2.4. В качестве расчетных характеристик прочности металла следует принимать:</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временное сопротивление при растяжении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B</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предел текучести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T/t</w:t>
      </w:r>
      <w:r w:rsidRPr="00FA1DB4">
        <w:rPr>
          <w:rFonts w:ascii="Times New Roman" w:eastAsia="Times New Roman" w:hAnsi="Times New Roman" w:cs="Times New Roman"/>
          <w:sz w:val="24"/>
          <w:szCs w:val="24"/>
          <w:lang w:eastAsia="ru-RU"/>
        </w:rPr>
        <w:t xml:space="preserve"> или условный предел текучести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0,2/</w:t>
      </w:r>
      <w:r w:rsidRPr="00FA1DB4">
        <w:rPr>
          <w:rFonts w:ascii="Times New Roman" w:eastAsia="Times New Roman" w:hAnsi="Times New Roman" w:cs="Times New Roman"/>
          <w:i/>
          <w:iCs/>
          <w:sz w:val="24"/>
          <w:szCs w:val="24"/>
          <w:vertAlign w:val="subscript"/>
          <w:lang w:eastAsia="ru-RU"/>
        </w:rPr>
        <w:t>t</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1,0/</w:t>
      </w:r>
      <w:r w:rsidRPr="00FA1DB4">
        <w:rPr>
          <w:rFonts w:ascii="Times New Roman" w:eastAsia="Times New Roman" w:hAnsi="Times New Roman" w:cs="Times New Roman"/>
          <w:i/>
          <w:iCs/>
          <w:sz w:val="24"/>
          <w:szCs w:val="24"/>
          <w:vertAlign w:val="subscript"/>
          <w:lang w:eastAsia="ru-RU"/>
        </w:rPr>
        <w:t>t</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условный предел длительной прочности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10</w:t>
      </w:r>
      <w:r w:rsidRPr="00FA1DB4">
        <w:rPr>
          <w:rFonts w:ascii="Times New Roman" w:eastAsia="Times New Roman" w:hAnsi="Times New Roman" w:cs="Times New Roman"/>
          <w:sz w:val="24"/>
          <w:szCs w:val="24"/>
          <w:vertAlign w:val="superscript"/>
          <w:lang w:eastAsia="ru-RU"/>
        </w:rPr>
        <w:t>4</w:t>
      </w:r>
      <w:r w:rsidRPr="00FA1DB4">
        <w:rPr>
          <w:rFonts w:ascii="Times New Roman" w:eastAsia="Times New Roman" w:hAnsi="Times New Roman" w:cs="Times New Roman"/>
          <w:sz w:val="24"/>
          <w:szCs w:val="24"/>
          <w:vertAlign w:val="subscript"/>
          <w:lang w:eastAsia="ru-RU"/>
        </w:rPr>
        <w:t>/</w:t>
      </w:r>
      <w:r w:rsidRPr="00FA1DB4">
        <w:rPr>
          <w:rFonts w:ascii="Times New Roman" w:eastAsia="Times New Roman" w:hAnsi="Times New Roman" w:cs="Times New Roman"/>
          <w:i/>
          <w:iCs/>
          <w:sz w:val="24"/>
          <w:szCs w:val="24"/>
          <w:vertAlign w:val="subscript"/>
          <w:lang w:eastAsia="ru-RU"/>
        </w:rPr>
        <w:t>t</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vertAlign w:val="subscript"/>
          <w:lang w:eastAsia="ru-RU"/>
        </w:rPr>
        <w:t>/</w:t>
      </w:r>
      <w:r w:rsidRPr="00FA1DB4">
        <w:rPr>
          <w:rFonts w:ascii="Times New Roman" w:eastAsia="Times New Roman" w:hAnsi="Times New Roman" w:cs="Times New Roman"/>
          <w:i/>
          <w:iCs/>
          <w:sz w:val="24"/>
          <w:szCs w:val="24"/>
          <w:vertAlign w:val="subscript"/>
          <w:lang w:eastAsia="ru-RU"/>
        </w:rPr>
        <w:t>t</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2×10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vertAlign w:val="subscript"/>
          <w:lang w:eastAsia="ru-RU"/>
        </w:rPr>
        <w:t>/</w:t>
      </w:r>
      <w:r w:rsidRPr="00FA1DB4">
        <w:rPr>
          <w:rFonts w:ascii="Times New Roman" w:eastAsia="Times New Roman" w:hAnsi="Times New Roman" w:cs="Times New Roman"/>
          <w:i/>
          <w:iCs/>
          <w:sz w:val="24"/>
          <w:szCs w:val="24"/>
          <w:vertAlign w:val="subscript"/>
          <w:lang w:eastAsia="ru-RU"/>
        </w:rPr>
        <w:t>t</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3×10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vertAlign w:val="subscript"/>
          <w:lang w:eastAsia="ru-RU"/>
        </w:rPr>
        <w:t>/</w:t>
      </w:r>
      <w:r w:rsidRPr="00FA1DB4">
        <w:rPr>
          <w:rFonts w:ascii="Times New Roman" w:eastAsia="Times New Roman" w:hAnsi="Times New Roman" w:cs="Times New Roman"/>
          <w:i/>
          <w:iCs/>
          <w:sz w:val="24"/>
          <w:szCs w:val="24"/>
          <w:vertAlign w:val="subscript"/>
          <w:lang w:eastAsia="ru-RU"/>
        </w:rPr>
        <w:t>t</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условный предел ползучести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vertAlign w:val="subscript"/>
          <w:lang w:eastAsia="ru-RU"/>
        </w:rPr>
        <w:t>/</w:t>
      </w:r>
      <w:r w:rsidRPr="00FA1DB4">
        <w:rPr>
          <w:rFonts w:ascii="Times New Roman" w:eastAsia="Times New Roman" w:hAnsi="Times New Roman" w:cs="Times New Roman"/>
          <w:i/>
          <w:iCs/>
          <w:sz w:val="24"/>
          <w:szCs w:val="24"/>
          <w:vertAlign w:val="subscript"/>
          <w:lang w:eastAsia="ru-RU"/>
        </w:rPr>
        <w:t>t</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Значения характеристик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B</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T</w:t>
      </w:r>
      <w:r w:rsidRPr="00FA1DB4">
        <w:rPr>
          <w:rFonts w:ascii="Times New Roman" w:eastAsia="Times New Roman" w:hAnsi="Times New Roman" w:cs="Times New Roman"/>
          <w:sz w:val="24"/>
          <w:szCs w:val="24"/>
          <w:vertAlign w:val="subscript"/>
          <w:lang w:eastAsia="ru-RU"/>
        </w:rPr>
        <w:t>/</w:t>
      </w:r>
      <w:r w:rsidRPr="00FA1DB4">
        <w:rPr>
          <w:rFonts w:ascii="Times New Roman" w:eastAsia="Times New Roman" w:hAnsi="Times New Roman" w:cs="Times New Roman"/>
          <w:i/>
          <w:iCs/>
          <w:sz w:val="24"/>
          <w:szCs w:val="24"/>
          <w:vertAlign w:val="subscript"/>
          <w:lang w:eastAsia="ru-RU"/>
        </w:rPr>
        <w:t>t</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0,2/</w:t>
      </w:r>
      <w:r w:rsidRPr="00FA1DB4">
        <w:rPr>
          <w:rFonts w:ascii="Times New Roman" w:eastAsia="Times New Roman" w:hAnsi="Times New Roman" w:cs="Times New Roman"/>
          <w:i/>
          <w:iCs/>
          <w:sz w:val="24"/>
          <w:szCs w:val="24"/>
          <w:vertAlign w:val="subscript"/>
          <w:lang w:eastAsia="ru-RU"/>
        </w:rPr>
        <w:t>t</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1,0/</w:t>
      </w:r>
      <w:r w:rsidRPr="00FA1DB4">
        <w:rPr>
          <w:rFonts w:ascii="Times New Roman" w:eastAsia="Times New Roman" w:hAnsi="Times New Roman" w:cs="Times New Roman"/>
          <w:i/>
          <w:iCs/>
          <w:sz w:val="24"/>
          <w:szCs w:val="24"/>
          <w:vertAlign w:val="subscript"/>
          <w:lang w:eastAsia="ru-RU"/>
        </w:rPr>
        <w:t>t</w:t>
      </w:r>
      <w:r w:rsidRPr="00FA1DB4">
        <w:rPr>
          <w:rFonts w:ascii="Times New Roman" w:eastAsia="Times New Roman" w:hAnsi="Times New Roman" w:cs="Times New Roman"/>
          <w:sz w:val="24"/>
          <w:szCs w:val="24"/>
          <w:lang w:eastAsia="ru-RU"/>
        </w:rPr>
        <w:t xml:space="preserve"> следует принимать равными минимальным значениям, установленным в соответствующих стандартах или технических условиях для металла данной марки.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Значения характеристик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10</w:t>
      </w:r>
      <w:r w:rsidRPr="00FA1DB4">
        <w:rPr>
          <w:rFonts w:ascii="Times New Roman" w:eastAsia="Times New Roman" w:hAnsi="Times New Roman" w:cs="Times New Roman"/>
          <w:sz w:val="24"/>
          <w:szCs w:val="24"/>
          <w:vertAlign w:val="superscript"/>
          <w:lang w:eastAsia="ru-RU"/>
        </w:rPr>
        <w:t>4</w:t>
      </w:r>
      <w:r w:rsidRPr="00FA1DB4">
        <w:rPr>
          <w:rFonts w:ascii="Times New Roman" w:eastAsia="Times New Roman" w:hAnsi="Times New Roman" w:cs="Times New Roman"/>
          <w:sz w:val="24"/>
          <w:szCs w:val="24"/>
          <w:vertAlign w:val="subscript"/>
          <w:lang w:eastAsia="ru-RU"/>
        </w:rPr>
        <w:t>/</w:t>
      </w:r>
      <w:r w:rsidRPr="00FA1DB4">
        <w:rPr>
          <w:rFonts w:ascii="Times New Roman" w:eastAsia="Times New Roman" w:hAnsi="Times New Roman" w:cs="Times New Roman"/>
          <w:i/>
          <w:iCs/>
          <w:sz w:val="24"/>
          <w:szCs w:val="24"/>
          <w:vertAlign w:val="subscript"/>
          <w:lang w:eastAsia="ru-RU"/>
        </w:rPr>
        <w:t>t</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vertAlign w:val="subscript"/>
          <w:lang w:eastAsia="ru-RU"/>
        </w:rPr>
        <w:t>/</w:t>
      </w:r>
      <w:r w:rsidRPr="00FA1DB4">
        <w:rPr>
          <w:rFonts w:ascii="Times New Roman" w:eastAsia="Times New Roman" w:hAnsi="Times New Roman" w:cs="Times New Roman"/>
          <w:i/>
          <w:iCs/>
          <w:sz w:val="24"/>
          <w:szCs w:val="24"/>
          <w:vertAlign w:val="subscript"/>
          <w:lang w:eastAsia="ru-RU"/>
        </w:rPr>
        <w:t>t</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2×10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vertAlign w:val="subscript"/>
          <w:lang w:eastAsia="ru-RU"/>
        </w:rPr>
        <w:t>/</w:t>
      </w:r>
      <w:r w:rsidRPr="00FA1DB4">
        <w:rPr>
          <w:rFonts w:ascii="Times New Roman" w:eastAsia="Times New Roman" w:hAnsi="Times New Roman" w:cs="Times New Roman"/>
          <w:i/>
          <w:iCs/>
          <w:sz w:val="24"/>
          <w:szCs w:val="24"/>
          <w:vertAlign w:val="subscript"/>
          <w:lang w:eastAsia="ru-RU"/>
        </w:rPr>
        <w:t>t</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3×10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vertAlign w:val="subscript"/>
          <w:lang w:eastAsia="ru-RU"/>
        </w:rPr>
        <w:t>/</w:t>
      </w:r>
      <w:r w:rsidRPr="00FA1DB4">
        <w:rPr>
          <w:rFonts w:ascii="Times New Roman" w:eastAsia="Times New Roman" w:hAnsi="Times New Roman" w:cs="Times New Roman"/>
          <w:i/>
          <w:iCs/>
          <w:sz w:val="24"/>
          <w:szCs w:val="24"/>
          <w:vertAlign w:val="subscript"/>
          <w:lang w:eastAsia="ru-RU"/>
        </w:rPr>
        <w:t>t</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vertAlign w:val="subscript"/>
          <w:lang w:eastAsia="ru-RU"/>
        </w:rPr>
        <w:t>/</w:t>
      </w:r>
      <w:r w:rsidRPr="00FA1DB4">
        <w:rPr>
          <w:rFonts w:ascii="Times New Roman" w:eastAsia="Times New Roman" w:hAnsi="Times New Roman" w:cs="Times New Roman"/>
          <w:i/>
          <w:iCs/>
          <w:sz w:val="24"/>
          <w:szCs w:val="24"/>
          <w:vertAlign w:val="subscript"/>
          <w:lang w:eastAsia="ru-RU"/>
        </w:rPr>
        <w:t>t</w:t>
      </w:r>
      <w:r w:rsidRPr="00FA1DB4">
        <w:rPr>
          <w:rFonts w:ascii="Times New Roman" w:eastAsia="Times New Roman" w:hAnsi="Times New Roman" w:cs="Times New Roman"/>
          <w:sz w:val="24"/>
          <w:szCs w:val="24"/>
          <w:lang w:eastAsia="ru-RU"/>
        </w:rPr>
        <w:t xml:space="preserve"> следует принимать равными средним значениям, установленным в соответствующих стандартах или технических условиях для металла данной марки.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Отклонения характеристик в меньшую сторону допускаются не более чем на 20% от среднего значения.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Допускается использование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T</w:t>
      </w:r>
      <w:r w:rsidRPr="00FA1DB4">
        <w:rPr>
          <w:rFonts w:ascii="Times New Roman" w:eastAsia="Times New Roman" w:hAnsi="Times New Roman" w:cs="Times New Roman"/>
          <w:sz w:val="24"/>
          <w:szCs w:val="24"/>
          <w:vertAlign w:val="subscript"/>
          <w:lang w:eastAsia="ru-RU"/>
        </w:rPr>
        <w:t>/</w:t>
      </w:r>
      <w:r w:rsidRPr="00FA1DB4">
        <w:rPr>
          <w:rFonts w:ascii="Times New Roman" w:eastAsia="Times New Roman" w:hAnsi="Times New Roman" w:cs="Times New Roman"/>
          <w:i/>
          <w:iCs/>
          <w:sz w:val="24"/>
          <w:szCs w:val="24"/>
          <w:vertAlign w:val="subscript"/>
          <w:lang w:eastAsia="ru-RU"/>
        </w:rPr>
        <w:t>t</w:t>
      </w:r>
      <w:r w:rsidRPr="00FA1DB4">
        <w:rPr>
          <w:rFonts w:ascii="Times New Roman" w:eastAsia="Times New Roman" w:hAnsi="Times New Roman" w:cs="Times New Roman"/>
          <w:sz w:val="24"/>
          <w:szCs w:val="24"/>
          <w:lang w:eastAsia="ru-RU"/>
        </w:rPr>
        <w:t xml:space="preserve"> вместо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0,2/</w:t>
      </w:r>
      <w:r w:rsidRPr="00FA1DB4">
        <w:rPr>
          <w:rFonts w:ascii="Times New Roman" w:eastAsia="Times New Roman" w:hAnsi="Times New Roman" w:cs="Times New Roman"/>
          <w:i/>
          <w:iCs/>
          <w:sz w:val="24"/>
          <w:szCs w:val="24"/>
          <w:vertAlign w:val="subscript"/>
          <w:lang w:eastAsia="ru-RU"/>
        </w:rPr>
        <w:t>t</w:t>
      </w:r>
      <w:r w:rsidRPr="00FA1DB4">
        <w:rPr>
          <w:rFonts w:ascii="Times New Roman" w:eastAsia="Times New Roman" w:hAnsi="Times New Roman" w:cs="Times New Roman"/>
          <w:sz w:val="24"/>
          <w:szCs w:val="24"/>
          <w:lang w:eastAsia="ru-RU"/>
        </w:rPr>
        <w:t xml:space="preserve">, если в стандартах или технических условиях на металл нормированы значения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T</w:t>
      </w:r>
      <w:r w:rsidRPr="00FA1DB4">
        <w:rPr>
          <w:rFonts w:ascii="Times New Roman" w:eastAsia="Times New Roman" w:hAnsi="Times New Roman" w:cs="Times New Roman"/>
          <w:sz w:val="24"/>
          <w:szCs w:val="24"/>
          <w:vertAlign w:val="subscript"/>
          <w:lang w:eastAsia="ru-RU"/>
        </w:rPr>
        <w:t>/</w:t>
      </w:r>
      <w:r w:rsidRPr="00FA1DB4">
        <w:rPr>
          <w:rFonts w:ascii="Times New Roman" w:eastAsia="Times New Roman" w:hAnsi="Times New Roman" w:cs="Times New Roman"/>
          <w:i/>
          <w:iCs/>
          <w:sz w:val="24"/>
          <w:szCs w:val="24"/>
          <w:vertAlign w:val="subscript"/>
          <w:lang w:eastAsia="ru-RU"/>
        </w:rPr>
        <w:t>t</w:t>
      </w:r>
      <w:r w:rsidRPr="00FA1DB4">
        <w:rPr>
          <w:rFonts w:ascii="Times New Roman" w:eastAsia="Times New Roman" w:hAnsi="Times New Roman" w:cs="Times New Roman"/>
          <w:sz w:val="24"/>
          <w:szCs w:val="24"/>
          <w:lang w:eastAsia="ru-RU"/>
        </w:rPr>
        <w:t xml:space="preserve"> и отсутствуют нормированные значения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0,2/</w:t>
      </w:r>
      <w:r w:rsidRPr="00FA1DB4">
        <w:rPr>
          <w:rFonts w:ascii="Times New Roman" w:eastAsia="Times New Roman" w:hAnsi="Times New Roman" w:cs="Times New Roman"/>
          <w:i/>
          <w:iCs/>
          <w:sz w:val="24"/>
          <w:szCs w:val="24"/>
          <w:vertAlign w:val="subscript"/>
          <w:lang w:eastAsia="ru-RU"/>
        </w:rPr>
        <w:t>t</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Уровень расчетных характеристик используемых металлов и полуфабрикатов должен быть подтвержден статистической обработкой данных испытаний, периодическим контролем качества продукции и положительным заключением специализированной научно-исследовательской организации в соответствии с требованиями Правил госгортехнадзора.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2.5. Для стальных отливок номинальное допускаемое напряжение следует принимать равным следующим величинам: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85% значений допускаемого напряжения, определенного согласно табл.2.1-2.4 для одноименной марки катаной или кованой стали, если отливки подвергаются сплошному неразрушающему контролю;</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75% от указанных в табл.2.1-2.4. значений, если отливки не подвергаются сплошному неразрушающему контролю.</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2.6. Для стальных деталей, работающих в условиях ползучести при разных за расчетный ресурс расчетных температурах, за допускаемое разрешается принимать напряжение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vertAlign w:val="subscript"/>
          <w:lang w:eastAsia="ru-RU"/>
        </w:rPr>
        <w:t>e</w:t>
      </w:r>
      <w:r w:rsidRPr="00FA1DB4">
        <w:rPr>
          <w:rFonts w:ascii="Times New Roman" w:eastAsia="Times New Roman" w:hAnsi="Times New Roman" w:cs="Times New Roman"/>
          <w:sz w:val="24"/>
          <w:szCs w:val="24"/>
          <w:lang w:eastAsia="ru-RU"/>
        </w:rPr>
        <w:t>, вычисленное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752600" cy="1009650"/>
            <wp:effectExtent l="19050" t="0" r="0" b="0"/>
            <wp:docPr id="23" name="Рисунок 23" descr="http://www.stroyoffis.ru/rd_rukovodysie/rd_10_249_98/image01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troyoffis.ru/rd_rukovodysie/rd_10_249_98/image019.gif">
                      <a:hlinkClick r:id="rId5"/>
                    </pic:cNvPr>
                    <pic:cNvPicPr>
                      <a:picLocks noChangeAspect="1" noChangeArrowheads="1"/>
                    </pic:cNvPicPr>
                  </pic:nvPicPr>
                  <pic:blipFill>
                    <a:blip r:embed="rId24"/>
                    <a:srcRect/>
                    <a:stretch>
                      <a:fillRect/>
                    </a:stretch>
                  </pic:blipFill>
                  <pic:spPr bwMode="auto">
                    <a:xfrm>
                      <a:off x="0" y="0"/>
                      <a:ext cx="1752600" cy="10096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где t</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t</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 t</w:t>
      </w:r>
      <w:r w:rsidRPr="00FA1DB4">
        <w:rPr>
          <w:rFonts w:ascii="Times New Roman" w:eastAsia="Times New Roman" w:hAnsi="Times New Roman" w:cs="Times New Roman"/>
          <w:i/>
          <w:iCs/>
          <w:sz w:val="24"/>
          <w:szCs w:val="24"/>
          <w:vertAlign w:val="subscript"/>
          <w:lang w:eastAsia="ru-RU"/>
        </w:rPr>
        <w:t>n</w:t>
      </w:r>
      <w:r w:rsidRPr="00FA1DB4">
        <w:rPr>
          <w:rFonts w:ascii="Times New Roman" w:eastAsia="Times New Roman" w:hAnsi="Times New Roman" w:cs="Times New Roman"/>
          <w:sz w:val="24"/>
          <w:szCs w:val="24"/>
          <w:lang w:eastAsia="ru-RU"/>
        </w:rPr>
        <w:t xml:space="preserve"> - длительность периодов эксплуатации деталей с температурой стенки соответственно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i/>
          <w:iCs/>
          <w:sz w:val="24"/>
          <w:szCs w:val="24"/>
          <w:vertAlign w:val="subscript"/>
          <w:lang w:eastAsia="ru-RU"/>
        </w:rPr>
        <w:t>n</w:t>
      </w:r>
      <w:r w:rsidRPr="00FA1DB4">
        <w:rPr>
          <w:rFonts w:ascii="Times New Roman" w:eastAsia="Times New Roman" w:hAnsi="Times New Roman" w:cs="Times New Roman"/>
          <w:sz w:val="24"/>
          <w:szCs w:val="24"/>
          <w:lang w:eastAsia="ru-RU"/>
        </w:rPr>
        <w:t>, ч;</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vertAlign w:val="subscript"/>
          <w:lang w:eastAsia="ru-RU"/>
        </w:rPr>
        <w:t>n</w:t>
      </w:r>
      <w:r w:rsidRPr="00FA1DB4">
        <w:rPr>
          <w:rFonts w:ascii="Times New Roman" w:eastAsia="Times New Roman" w:hAnsi="Times New Roman" w:cs="Times New Roman"/>
          <w:sz w:val="24"/>
          <w:szCs w:val="24"/>
          <w:lang w:eastAsia="ru-RU"/>
        </w:rPr>
        <w:t xml:space="preserve"> - номинальные допускаемые напряжения для расчетного ресурса при температурах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i/>
          <w:iCs/>
          <w:sz w:val="24"/>
          <w:szCs w:val="24"/>
          <w:vertAlign w:val="subscript"/>
          <w:lang w:eastAsia="ru-RU"/>
        </w:rPr>
        <w:t>n</w:t>
      </w:r>
      <w:r w:rsidRPr="00FA1DB4">
        <w:rPr>
          <w:rFonts w:ascii="Times New Roman" w:eastAsia="Times New Roman" w:hAnsi="Times New Roman" w:cs="Times New Roman"/>
          <w:sz w:val="24"/>
          <w:szCs w:val="24"/>
          <w:lang w:eastAsia="ru-RU"/>
        </w:rPr>
        <w:t>, МПа;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704850" cy="523875"/>
            <wp:effectExtent l="0" t="0" r="0" b="0"/>
            <wp:docPr id="24" name="Рисунок 24" descr="http://www.stroyoffis.ru/rd_rukovodysie/rd_10_249_98/image02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royoffis.ru/rd_rukovodysie/rd_10_249_98/image020.gif">
                      <a:hlinkClick r:id="rId5"/>
                    </pic:cNvPr>
                    <pic:cNvPicPr>
                      <a:picLocks noChangeAspect="1" noChangeArrowheads="1"/>
                    </pic:cNvPicPr>
                  </pic:nvPicPr>
                  <pic:blipFill>
                    <a:blip r:embed="rId25"/>
                    <a:srcRect/>
                    <a:stretch>
                      <a:fillRect/>
                    </a:stretch>
                  </pic:blipFill>
                  <pic:spPr bwMode="auto">
                    <a:xfrm>
                      <a:off x="0" y="0"/>
                      <a:ext cx="704850" cy="5238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общий расчетный ресурс, ч;</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sz w:val="24"/>
          <w:szCs w:val="24"/>
          <w:lang w:eastAsia="ru-RU"/>
        </w:rPr>
        <w:t xml:space="preserve"> - показатель степени в уравнении длительной прочности стали.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углеродистых, низколегированных хромомолибденовых и хромомолибденованадиевых, а также аустенитных сталей допускается принимать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sz w:val="24"/>
          <w:szCs w:val="24"/>
          <w:lang w:eastAsia="ru-RU"/>
        </w:rPr>
        <w:t xml:space="preserve"> = 8. Периоды эксплуатации при разной температуре стенки рекомендуется принимать по интервалам температуры 5 или 10 °С.</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Определение эквивалентных напряжений по приведенной упрощенной методике рекомендуется принимать для интервала температур не более 30 °С. При необходимости определения эквивалентных допускаемых напряжений для интервала температур более 30 °С следует использовать среднее значение показателя степени согласно данным экспериментальных исследований с базой испытаний не менее 0,1 от ресурса, но не менее 10</w:t>
      </w:r>
      <w:r w:rsidRPr="00FA1DB4">
        <w:rPr>
          <w:rFonts w:ascii="Times New Roman" w:eastAsia="Times New Roman" w:hAnsi="Times New Roman" w:cs="Times New Roman"/>
          <w:sz w:val="24"/>
          <w:szCs w:val="24"/>
          <w:vertAlign w:val="superscript"/>
          <w:lang w:eastAsia="ru-RU"/>
        </w:rPr>
        <w:t>4</w:t>
      </w:r>
      <w:r w:rsidRPr="00FA1DB4">
        <w:rPr>
          <w:rFonts w:ascii="Times New Roman" w:eastAsia="Times New Roman" w:hAnsi="Times New Roman" w:cs="Times New Roman"/>
          <w:sz w:val="24"/>
          <w:szCs w:val="24"/>
          <w:lang w:eastAsia="ru-RU"/>
        </w:rPr>
        <w:t xml:space="preserve"> ч.</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2.7. Расчетные характеристики прочности и номинальные допускаемые напряжения следует принимать для расчетных температур стенки, определенных согласно п.1.4.</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2.8. При определении допустимой величины пробного давления допускаемое напряжение должно приниматься согласно табл.2.8.</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Таблица 2.8</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Формулы для определения допускаемого напряжения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вычислении пробного давления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6798"/>
        <w:gridCol w:w="1560"/>
      </w:tblGrid>
      <w:tr w:rsidR="002A2EBA" w:rsidRPr="00FA1DB4" w:rsidTr="002A2EBA">
        <w:tc>
          <w:tcPr>
            <w:tcW w:w="6798"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Материал</w:t>
            </w:r>
          </w:p>
        </w:tc>
        <w:tc>
          <w:tcPr>
            <w:tcW w:w="156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Формула</w:t>
            </w:r>
          </w:p>
        </w:tc>
      </w:tr>
      <w:tr w:rsidR="002A2EBA" w:rsidRPr="00FA1DB4" w:rsidTr="002A2EBA">
        <w:tc>
          <w:tcPr>
            <w:tcW w:w="679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Углеродистая, теплоустойчивая и аустенитная сталь (катаная и кованая)</w:t>
            </w:r>
          </w:p>
        </w:tc>
        <w:tc>
          <w:tcPr>
            <w:tcW w:w="156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381000" cy="476250"/>
                  <wp:effectExtent l="0" t="0" r="0" b="0"/>
                  <wp:docPr id="25" name="Рисунок 25" descr="http://www.stroyoffis.ru/rd_rukovodysie/rd_10_249_98/image02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troyoffis.ru/rd_rukovodysie/rd_10_249_98/image021.gif">
                            <a:hlinkClick r:id="rId5"/>
                          </pic:cNvPr>
                          <pic:cNvPicPr>
                            <a:picLocks noChangeAspect="1" noChangeArrowheads="1"/>
                          </pic:cNvPicPr>
                        </pic:nvPicPr>
                        <pic:blipFill>
                          <a:blip r:embed="rId26"/>
                          <a:srcRect/>
                          <a:stretch>
                            <a:fillRect/>
                          </a:stretch>
                        </pic:blipFill>
                        <pic:spPr bwMode="auto">
                          <a:xfrm>
                            <a:off x="0" y="0"/>
                            <a:ext cx="381000" cy="476250"/>
                          </a:xfrm>
                          <a:prstGeom prst="rect">
                            <a:avLst/>
                          </a:prstGeom>
                          <a:noFill/>
                          <a:ln w="9525">
                            <a:noFill/>
                            <a:miter lim="800000"/>
                            <a:headEnd/>
                            <a:tailEnd/>
                          </a:ln>
                        </pic:spPr>
                      </pic:pic>
                    </a:graphicData>
                  </a:graphic>
                </wp:inline>
              </w:drawing>
            </w:r>
          </w:p>
        </w:tc>
      </w:tr>
      <w:tr w:rsidR="002A2EBA" w:rsidRPr="00FA1DB4" w:rsidTr="002A2EBA">
        <w:tc>
          <w:tcPr>
            <w:tcW w:w="679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Стальные отливки</w:t>
            </w:r>
          </w:p>
        </w:tc>
        <w:tc>
          <w:tcPr>
            <w:tcW w:w="156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381000" cy="476250"/>
                  <wp:effectExtent l="0" t="0" r="0" b="0"/>
                  <wp:docPr id="26" name="Рисунок 26" descr="http://www.stroyoffis.ru/rd_rukovodysie/rd_10_249_98/image02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troyoffis.ru/rd_rukovodysie/rd_10_249_98/image022.gif">
                            <a:hlinkClick r:id="rId5"/>
                          </pic:cNvPr>
                          <pic:cNvPicPr>
                            <a:picLocks noChangeAspect="1" noChangeArrowheads="1"/>
                          </pic:cNvPicPr>
                        </pic:nvPicPr>
                        <pic:blipFill>
                          <a:blip r:embed="rId27"/>
                          <a:srcRect/>
                          <a:stretch>
                            <a:fillRect/>
                          </a:stretch>
                        </pic:blipFill>
                        <pic:spPr bwMode="auto">
                          <a:xfrm>
                            <a:off x="0" y="0"/>
                            <a:ext cx="381000" cy="476250"/>
                          </a:xfrm>
                          <a:prstGeom prst="rect">
                            <a:avLst/>
                          </a:prstGeom>
                          <a:noFill/>
                          <a:ln w="9525">
                            <a:noFill/>
                            <a:miter lim="800000"/>
                            <a:headEnd/>
                            <a:tailEnd/>
                          </a:ln>
                        </pic:spPr>
                      </pic:pic>
                    </a:graphicData>
                  </a:graphic>
                </wp:inline>
              </w:drawing>
            </w:r>
          </w:p>
        </w:tc>
      </w:tr>
      <w:tr w:rsidR="002A2EBA" w:rsidRPr="00FA1DB4" w:rsidTr="002A2EBA">
        <w:tc>
          <w:tcPr>
            <w:tcW w:w="679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Отливки из чугуна с шаровидным графитом при d</w:t>
            </w:r>
            <w:r w:rsidRPr="00FA1DB4">
              <w:rPr>
                <w:rFonts w:ascii="Times New Roman" w:eastAsia="Times New Roman" w:hAnsi="Times New Roman" w:cs="Times New Roman"/>
                <w:sz w:val="24"/>
                <w:szCs w:val="24"/>
                <w:vertAlign w:val="subscript"/>
                <w:lang w:eastAsia="ru-RU"/>
              </w:rPr>
              <w:t>5</w:t>
            </w:r>
            <w:r w:rsidRPr="00FA1DB4">
              <w:rPr>
                <w:rFonts w:ascii="Times New Roman" w:eastAsia="Times New Roman" w:hAnsi="Times New Roman" w:cs="Times New Roman"/>
                <w:sz w:val="24"/>
                <w:szCs w:val="24"/>
                <w:lang w:eastAsia="ru-RU"/>
              </w:rPr>
              <w:t xml:space="preserve"> ³ 12 %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56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95275" cy="466725"/>
                  <wp:effectExtent l="0" t="0" r="9525" b="0"/>
                  <wp:docPr id="27" name="Рисунок 27" descr="http://www.stroyoffis.ru/rd_rukovodysie/rd_10_249_98/image02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troyoffis.ru/rd_rukovodysie/rd_10_249_98/image023.gif">
                            <a:hlinkClick r:id="rId5"/>
                          </pic:cNvPr>
                          <pic:cNvPicPr>
                            <a:picLocks noChangeAspect="1" noChangeArrowheads="1"/>
                          </pic:cNvPicPr>
                        </pic:nvPicPr>
                        <pic:blipFill>
                          <a:blip r:embed="rId28"/>
                          <a:srcRect/>
                          <a:stretch>
                            <a:fillRect/>
                          </a:stretch>
                        </pic:blipFill>
                        <pic:spPr bwMode="auto">
                          <a:xfrm>
                            <a:off x="0" y="0"/>
                            <a:ext cx="295275" cy="466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381000" cy="523875"/>
                  <wp:effectExtent l="0" t="0" r="0" b="0"/>
                  <wp:docPr id="28" name="Рисунок 28" descr="http://www.stroyoffis.ru/rd_rukovodysie/rd_10_249_98/image02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troyoffis.ru/rd_rukovodysie/rd_10_249_98/image024.gif">
                            <a:hlinkClick r:id="rId5"/>
                          </pic:cNvPr>
                          <pic:cNvPicPr>
                            <a:picLocks noChangeAspect="1" noChangeArrowheads="1"/>
                          </pic:cNvPicPr>
                        </pic:nvPicPr>
                        <pic:blipFill>
                          <a:blip r:embed="rId29"/>
                          <a:srcRect/>
                          <a:stretch>
                            <a:fillRect/>
                          </a:stretch>
                        </pic:blipFill>
                        <pic:spPr bwMode="auto">
                          <a:xfrm>
                            <a:off x="0" y="0"/>
                            <a:ext cx="381000" cy="523875"/>
                          </a:xfrm>
                          <a:prstGeom prst="rect">
                            <a:avLst/>
                          </a:prstGeom>
                          <a:noFill/>
                          <a:ln w="9525">
                            <a:noFill/>
                            <a:miter lim="800000"/>
                            <a:headEnd/>
                            <a:tailEnd/>
                          </a:ln>
                        </pic:spPr>
                      </pic:pic>
                    </a:graphicData>
                  </a:graphic>
                </wp:inline>
              </w:drawing>
            </w:r>
          </w:p>
        </w:tc>
      </w:tr>
      <w:tr w:rsidR="002A2EBA" w:rsidRPr="00FA1DB4" w:rsidTr="002A2EBA">
        <w:tc>
          <w:tcPr>
            <w:tcW w:w="679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Отливки из чугуна с пластинчатым графитом, из ковкого чугуна и чугуна с шаровидным графитом при d</w:t>
            </w:r>
            <w:r w:rsidRPr="00FA1DB4">
              <w:rPr>
                <w:rFonts w:ascii="Times New Roman" w:eastAsia="Times New Roman" w:hAnsi="Times New Roman" w:cs="Times New Roman"/>
                <w:sz w:val="24"/>
                <w:szCs w:val="24"/>
                <w:vertAlign w:val="subscript"/>
                <w:lang w:eastAsia="ru-RU"/>
              </w:rPr>
              <w:t>5</w:t>
            </w:r>
            <w:r w:rsidRPr="00FA1DB4">
              <w:rPr>
                <w:rFonts w:ascii="Times New Roman" w:eastAsia="Times New Roman" w:hAnsi="Times New Roman" w:cs="Times New Roman"/>
                <w:sz w:val="24"/>
                <w:szCs w:val="24"/>
                <w:lang w:eastAsia="ru-RU"/>
              </w:rPr>
              <w:t xml:space="preserve"> &lt; 12 %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56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95275" cy="466725"/>
                  <wp:effectExtent l="0" t="0" r="0" b="0"/>
                  <wp:docPr id="29" name="Рисунок 29" descr="http://www.stroyoffis.ru/rd_rukovodysie/rd_10_249_98/image02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troyoffis.ru/rd_rukovodysie/rd_10_249_98/image025.gif">
                            <a:hlinkClick r:id="rId5"/>
                          </pic:cNvPr>
                          <pic:cNvPicPr>
                            <a:picLocks noChangeAspect="1" noChangeArrowheads="1"/>
                          </pic:cNvPicPr>
                        </pic:nvPicPr>
                        <pic:blipFill>
                          <a:blip r:embed="rId30"/>
                          <a:srcRect/>
                          <a:stretch>
                            <a:fillRect/>
                          </a:stretch>
                        </pic:blipFill>
                        <pic:spPr bwMode="auto">
                          <a:xfrm>
                            <a:off x="0" y="0"/>
                            <a:ext cx="295275" cy="466725"/>
                          </a:xfrm>
                          <a:prstGeom prst="rect">
                            <a:avLst/>
                          </a:prstGeom>
                          <a:noFill/>
                          <a:ln w="9525">
                            <a:noFill/>
                            <a:miter lim="800000"/>
                            <a:headEnd/>
                            <a:tailEnd/>
                          </a:ln>
                        </pic:spPr>
                      </pic:pic>
                    </a:graphicData>
                  </a:graphic>
                </wp:inline>
              </w:drawing>
            </w:r>
          </w:p>
        </w:tc>
      </w:tr>
      <w:tr w:rsidR="002A2EBA" w:rsidRPr="00FA1DB4" w:rsidTr="002A2EBA">
        <w:tc>
          <w:tcPr>
            <w:tcW w:w="679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Медь и медные сплавы</w:t>
            </w:r>
          </w:p>
        </w:tc>
        <w:tc>
          <w:tcPr>
            <w:tcW w:w="156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95275" cy="466725"/>
                  <wp:effectExtent l="0" t="0" r="0" b="0"/>
                  <wp:docPr id="30" name="Рисунок 30" descr="http://www.stroyoffis.ru/rd_rukovodysie/rd_10_249_98/image02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troyoffis.ru/rd_rukovodysie/rd_10_249_98/image026.gif">
                            <a:hlinkClick r:id="rId5"/>
                          </pic:cNvPr>
                          <pic:cNvPicPr>
                            <a:picLocks noChangeAspect="1" noChangeArrowheads="1"/>
                          </pic:cNvPicPr>
                        </pic:nvPicPr>
                        <pic:blipFill>
                          <a:blip r:embed="rId31"/>
                          <a:srcRect/>
                          <a:stretch>
                            <a:fillRect/>
                          </a:stretch>
                        </pic:blipFill>
                        <pic:spPr bwMode="auto">
                          <a:xfrm>
                            <a:off x="0" y="0"/>
                            <a:ext cx="295275" cy="466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485775" cy="523875"/>
                  <wp:effectExtent l="0" t="0" r="0" b="0"/>
                  <wp:docPr id="31" name="Рисунок 31" descr="http://www.stroyoffis.ru/rd_rukovodysie/rd_10_249_98/image02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troyoffis.ru/rd_rukovodysie/rd_10_249_98/image027.gif">
                            <a:hlinkClick r:id="rId5"/>
                          </pic:cNvPr>
                          <pic:cNvPicPr>
                            <a:picLocks noChangeAspect="1" noChangeArrowheads="1"/>
                          </pic:cNvPicPr>
                        </pic:nvPicPr>
                        <pic:blipFill>
                          <a:blip r:embed="rId32"/>
                          <a:srcRect/>
                          <a:stretch>
                            <a:fillRect/>
                          </a:stretch>
                        </pic:blipFill>
                        <pic:spPr bwMode="auto">
                          <a:xfrm>
                            <a:off x="0" y="0"/>
                            <a:ext cx="485775" cy="523875"/>
                          </a:xfrm>
                          <a:prstGeom prst="rect">
                            <a:avLst/>
                          </a:prstGeom>
                          <a:noFill/>
                          <a:ln w="9525">
                            <a:noFill/>
                            <a:miter lim="800000"/>
                            <a:headEnd/>
                            <a:tailEnd/>
                          </a:ln>
                        </pic:spPr>
                      </pic:pic>
                    </a:graphicData>
                  </a:graphic>
                </wp:inline>
              </w:drawing>
            </w: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Условие используется, если в стандартах или технических условиях на металл характеристики нормированы.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2.9. При расчете стальных деталей, работающих под наружным давлением, допускаемое напряжение должно быть уменьшено в 1,2 раза по сравнению со случаем, когда </w:t>
      </w:r>
      <w:r w:rsidRPr="00FA1DB4">
        <w:rPr>
          <w:rFonts w:ascii="Times New Roman" w:eastAsia="Times New Roman" w:hAnsi="Times New Roman" w:cs="Times New Roman"/>
          <w:sz w:val="24"/>
          <w:szCs w:val="24"/>
          <w:lang w:eastAsia="ru-RU"/>
        </w:rPr>
        <w:lastRenderedPageBreak/>
        <w:t>используются формулы расчета по внутреннему давлению (например, для дымогарных труб).</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Таблица 2.9</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Рекомендуемая</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Номинальные допускаемые напряжения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для расчетного ресурса 4·10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lang w:eastAsia="ru-RU"/>
        </w:rPr>
        <w:t xml:space="preserve"> ч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2223"/>
        <w:gridCol w:w="1095"/>
        <w:gridCol w:w="1110"/>
        <w:gridCol w:w="1185"/>
        <w:gridCol w:w="1410"/>
        <w:gridCol w:w="1335"/>
      </w:tblGrid>
      <w:tr w:rsidR="002A2EBA" w:rsidRPr="00FA1DB4" w:rsidTr="002A2EBA">
        <w:tc>
          <w:tcPr>
            <w:tcW w:w="2223"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 °С</w:t>
            </w:r>
          </w:p>
        </w:tc>
        <w:tc>
          <w:tcPr>
            <w:tcW w:w="6135" w:type="dxa"/>
            <w:gridSpan w:val="5"/>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Марка стали</w:t>
            </w:r>
          </w:p>
        </w:tc>
      </w:tr>
      <w:tr w:rsidR="002A2EBA" w:rsidRPr="00FA1DB4" w:rsidTr="002A2EBA">
        <w:tc>
          <w:tcPr>
            <w:tcW w:w="222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tc>
        <w:tc>
          <w:tcPr>
            <w:tcW w:w="109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w:t>
            </w:r>
          </w:p>
        </w:tc>
        <w:tc>
          <w:tcPr>
            <w:tcW w:w="111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12МХ</w:t>
            </w:r>
          </w:p>
        </w:tc>
        <w:tc>
          <w:tcPr>
            <w:tcW w:w="118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15ХМ</w:t>
            </w:r>
          </w:p>
        </w:tc>
        <w:tc>
          <w:tcPr>
            <w:tcW w:w="141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12Х1МФ</w:t>
            </w:r>
          </w:p>
        </w:tc>
        <w:tc>
          <w:tcPr>
            <w:tcW w:w="133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15Х1М1Ф</w:t>
            </w:r>
          </w:p>
        </w:tc>
      </w:tr>
      <w:tr w:rsidR="002A2EBA" w:rsidRPr="00FA1DB4" w:rsidTr="002A2EBA">
        <w:tc>
          <w:tcPr>
            <w:tcW w:w="222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 </w:t>
            </w:r>
          </w:p>
        </w:tc>
        <w:tc>
          <w:tcPr>
            <w:tcW w:w="109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 </w:t>
            </w:r>
          </w:p>
        </w:tc>
        <w:tc>
          <w:tcPr>
            <w:tcW w:w="11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 </w:t>
            </w:r>
          </w:p>
        </w:tc>
        <w:tc>
          <w:tcPr>
            <w:tcW w:w="11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 </w:t>
            </w:r>
          </w:p>
        </w:tc>
        <w:tc>
          <w:tcPr>
            <w:tcW w:w="14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 </w:t>
            </w:r>
          </w:p>
        </w:tc>
        <w:tc>
          <w:tcPr>
            <w:tcW w:w="13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6 </w:t>
            </w:r>
          </w:p>
        </w:tc>
      </w:tr>
      <w:tr w:rsidR="002A2EBA" w:rsidRPr="00FA1DB4" w:rsidTr="002A2EBA">
        <w:tc>
          <w:tcPr>
            <w:tcW w:w="222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360</w:t>
            </w:r>
          </w:p>
        </w:tc>
        <w:tc>
          <w:tcPr>
            <w:tcW w:w="109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103</w:t>
            </w:r>
          </w:p>
        </w:tc>
        <w:tc>
          <w:tcPr>
            <w:tcW w:w="11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4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3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222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380</w:t>
            </w:r>
          </w:p>
        </w:tc>
        <w:tc>
          <w:tcPr>
            <w:tcW w:w="109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83</w:t>
            </w:r>
          </w:p>
        </w:tc>
        <w:tc>
          <w:tcPr>
            <w:tcW w:w="11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4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3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222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400</w:t>
            </w:r>
          </w:p>
        </w:tc>
        <w:tc>
          <w:tcPr>
            <w:tcW w:w="109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62</w:t>
            </w:r>
          </w:p>
        </w:tc>
        <w:tc>
          <w:tcPr>
            <w:tcW w:w="11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4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3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222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410</w:t>
            </w:r>
          </w:p>
        </w:tc>
        <w:tc>
          <w:tcPr>
            <w:tcW w:w="109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57</w:t>
            </w:r>
          </w:p>
        </w:tc>
        <w:tc>
          <w:tcPr>
            <w:tcW w:w="11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4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3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222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420</w:t>
            </w:r>
          </w:p>
        </w:tc>
        <w:tc>
          <w:tcPr>
            <w:tcW w:w="109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w:t>
            </w:r>
          </w:p>
        </w:tc>
        <w:tc>
          <w:tcPr>
            <w:tcW w:w="11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4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3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222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430</w:t>
            </w:r>
          </w:p>
        </w:tc>
        <w:tc>
          <w:tcPr>
            <w:tcW w:w="109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45</w:t>
            </w:r>
          </w:p>
        </w:tc>
        <w:tc>
          <w:tcPr>
            <w:tcW w:w="11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4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3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222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440</w:t>
            </w:r>
          </w:p>
        </w:tc>
        <w:tc>
          <w:tcPr>
            <w:tcW w:w="109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39</w:t>
            </w:r>
          </w:p>
        </w:tc>
        <w:tc>
          <w:tcPr>
            <w:tcW w:w="11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4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3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222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450</w:t>
            </w:r>
          </w:p>
        </w:tc>
        <w:tc>
          <w:tcPr>
            <w:tcW w:w="109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w:t>
            </w:r>
          </w:p>
        </w:tc>
        <w:tc>
          <w:tcPr>
            <w:tcW w:w="11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4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138</w:t>
            </w:r>
          </w:p>
        </w:tc>
        <w:tc>
          <w:tcPr>
            <w:tcW w:w="13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222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460</w:t>
            </w:r>
          </w:p>
        </w:tc>
        <w:tc>
          <w:tcPr>
            <w:tcW w:w="109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w:t>
            </w:r>
          </w:p>
        </w:tc>
        <w:tc>
          <w:tcPr>
            <w:tcW w:w="11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123</w:t>
            </w:r>
          </w:p>
        </w:tc>
        <w:tc>
          <w:tcPr>
            <w:tcW w:w="11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u w:val="single"/>
                <w:lang w:eastAsia="ru-RU"/>
              </w:rPr>
              <w:t>125</w:t>
            </w:r>
          </w:p>
        </w:tc>
        <w:tc>
          <w:tcPr>
            <w:tcW w:w="14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125</w:t>
            </w:r>
          </w:p>
        </w:tc>
        <w:tc>
          <w:tcPr>
            <w:tcW w:w="13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150</w:t>
            </w:r>
          </w:p>
        </w:tc>
      </w:tr>
      <w:tr w:rsidR="002A2EBA" w:rsidRPr="00FA1DB4" w:rsidTr="002A2EBA">
        <w:tc>
          <w:tcPr>
            <w:tcW w:w="222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470</w:t>
            </w:r>
          </w:p>
        </w:tc>
        <w:tc>
          <w:tcPr>
            <w:tcW w:w="109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25</w:t>
            </w:r>
          </w:p>
        </w:tc>
        <w:tc>
          <w:tcPr>
            <w:tcW w:w="11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104</w:t>
            </w:r>
          </w:p>
        </w:tc>
        <w:tc>
          <w:tcPr>
            <w:tcW w:w="11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115</w:t>
            </w:r>
          </w:p>
        </w:tc>
        <w:tc>
          <w:tcPr>
            <w:tcW w:w="14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115</w:t>
            </w:r>
          </w:p>
        </w:tc>
        <w:tc>
          <w:tcPr>
            <w:tcW w:w="13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125</w:t>
            </w:r>
          </w:p>
        </w:tc>
      </w:tr>
      <w:tr w:rsidR="002A2EBA" w:rsidRPr="00FA1DB4" w:rsidTr="002A2EBA">
        <w:tc>
          <w:tcPr>
            <w:tcW w:w="222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480</w:t>
            </w:r>
          </w:p>
        </w:tc>
        <w:tc>
          <w:tcPr>
            <w:tcW w:w="109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21</w:t>
            </w:r>
          </w:p>
        </w:tc>
        <w:tc>
          <w:tcPr>
            <w:tcW w:w="11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85</w:t>
            </w:r>
          </w:p>
        </w:tc>
        <w:tc>
          <w:tcPr>
            <w:tcW w:w="11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98</w:t>
            </w:r>
          </w:p>
        </w:tc>
        <w:tc>
          <w:tcPr>
            <w:tcW w:w="14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103</w:t>
            </w:r>
          </w:p>
        </w:tc>
        <w:tc>
          <w:tcPr>
            <w:tcW w:w="13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110</w:t>
            </w:r>
          </w:p>
        </w:tc>
      </w:tr>
      <w:tr w:rsidR="002A2EBA" w:rsidRPr="00FA1DB4" w:rsidTr="002A2EBA">
        <w:tc>
          <w:tcPr>
            <w:tcW w:w="222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490</w:t>
            </w:r>
          </w:p>
        </w:tc>
        <w:tc>
          <w:tcPr>
            <w:tcW w:w="109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75</w:t>
            </w:r>
          </w:p>
        </w:tc>
        <w:tc>
          <w:tcPr>
            <w:tcW w:w="11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82</w:t>
            </w:r>
          </w:p>
        </w:tc>
        <w:tc>
          <w:tcPr>
            <w:tcW w:w="14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92</w:t>
            </w:r>
          </w:p>
        </w:tc>
        <w:tc>
          <w:tcPr>
            <w:tcW w:w="13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100</w:t>
            </w:r>
          </w:p>
        </w:tc>
      </w:tr>
      <w:tr w:rsidR="002A2EBA" w:rsidRPr="00FA1DB4" w:rsidTr="002A2EBA">
        <w:tc>
          <w:tcPr>
            <w:tcW w:w="222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500</w:t>
            </w:r>
          </w:p>
        </w:tc>
        <w:tc>
          <w:tcPr>
            <w:tcW w:w="109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63</w:t>
            </w:r>
          </w:p>
        </w:tc>
        <w:tc>
          <w:tcPr>
            <w:tcW w:w="11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68</w:t>
            </w:r>
          </w:p>
        </w:tc>
        <w:tc>
          <w:tcPr>
            <w:tcW w:w="14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83</w:t>
            </w:r>
          </w:p>
        </w:tc>
        <w:tc>
          <w:tcPr>
            <w:tcW w:w="13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92</w:t>
            </w:r>
          </w:p>
        </w:tc>
      </w:tr>
      <w:tr w:rsidR="002A2EBA" w:rsidRPr="00FA1DB4" w:rsidTr="002A2EBA">
        <w:tc>
          <w:tcPr>
            <w:tcW w:w="222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510</w:t>
            </w:r>
          </w:p>
        </w:tc>
        <w:tc>
          <w:tcPr>
            <w:tcW w:w="109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48</w:t>
            </w:r>
          </w:p>
        </w:tc>
        <w:tc>
          <w:tcPr>
            <w:tcW w:w="11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58</w:t>
            </w:r>
          </w:p>
        </w:tc>
        <w:tc>
          <w:tcPr>
            <w:tcW w:w="14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76</w:t>
            </w:r>
          </w:p>
        </w:tc>
        <w:tc>
          <w:tcPr>
            <w:tcW w:w="13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84</w:t>
            </w:r>
          </w:p>
        </w:tc>
      </w:tr>
      <w:tr w:rsidR="002A2EBA" w:rsidRPr="00FA1DB4" w:rsidTr="002A2EBA">
        <w:tc>
          <w:tcPr>
            <w:tcW w:w="222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520</w:t>
            </w:r>
          </w:p>
        </w:tc>
        <w:tc>
          <w:tcPr>
            <w:tcW w:w="109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37</w:t>
            </w:r>
          </w:p>
        </w:tc>
        <w:tc>
          <w:tcPr>
            <w:tcW w:w="11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46</w:t>
            </w:r>
          </w:p>
        </w:tc>
        <w:tc>
          <w:tcPr>
            <w:tcW w:w="14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66</w:t>
            </w:r>
          </w:p>
        </w:tc>
        <w:tc>
          <w:tcPr>
            <w:tcW w:w="13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75</w:t>
            </w:r>
          </w:p>
        </w:tc>
      </w:tr>
      <w:tr w:rsidR="002A2EBA" w:rsidRPr="00FA1DB4" w:rsidTr="002A2EBA">
        <w:tc>
          <w:tcPr>
            <w:tcW w:w="222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530</w:t>
            </w:r>
          </w:p>
        </w:tc>
        <w:tc>
          <w:tcPr>
            <w:tcW w:w="109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31</w:t>
            </w:r>
          </w:p>
        </w:tc>
        <w:tc>
          <w:tcPr>
            <w:tcW w:w="11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w:t>
            </w:r>
          </w:p>
        </w:tc>
        <w:tc>
          <w:tcPr>
            <w:tcW w:w="14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59</w:t>
            </w:r>
          </w:p>
        </w:tc>
        <w:tc>
          <w:tcPr>
            <w:tcW w:w="13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67</w:t>
            </w:r>
          </w:p>
        </w:tc>
      </w:tr>
      <w:tr w:rsidR="002A2EBA" w:rsidRPr="00FA1DB4" w:rsidTr="002A2EBA">
        <w:tc>
          <w:tcPr>
            <w:tcW w:w="222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540</w:t>
            </w:r>
          </w:p>
        </w:tc>
        <w:tc>
          <w:tcPr>
            <w:tcW w:w="109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28</w:t>
            </w:r>
          </w:p>
        </w:tc>
        <w:tc>
          <w:tcPr>
            <w:tcW w:w="14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53</w:t>
            </w:r>
          </w:p>
        </w:tc>
        <w:tc>
          <w:tcPr>
            <w:tcW w:w="13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60</w:t>
            </w:r>
          </w:p>
        </w:tc>
      </w:tr>
      <w:tr w:rsidR="002A2EBA" w:rsidRPr="00FA1DB4" w:rsidTr="002A2EBA">
        <w:tc>
          <w:tcPr>
            <w:tcW w:w="222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550</w:t>
            </w:r>
          </w:p>
        </w:tc>
        <w:tc>
          <w:tcPr>
            <w:tcW w:w="109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w:t>
            </w:r>
          </w:p>
        </w:tc>
        <w:tc>
          <w:tcPr>
            <w:tcW w:w="14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48</w:t>
            </w:r>
          </w:p>
        </w:tc>
        <w:tc>
          <w:tcPr>
            <w:tcW w:w="13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54</w:t>
            </w:r>
          </w:p>
        </w:tc>
      </w:tr>
      <w:tr w:rsidR="002A2EBA" w:rsidRPr="00FA1DB4" w:rsidTr="002A2EBA">
        <w:tc>
          <w:tcPr>
            <w:tcW w:w="222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560</w:t>
            </w:r>
          </w:p>
        </w:tc>
        <w:tc>
          <w:tcPr>
            <w:tcW w:w="109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4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w:t>
            </w:r>
          </w:p>
        </w:tc>
        <w:tc>
          <w:tcPr>
            <w:tcW w:w="13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49</w:t>
            </w:r>
          </w:p>
        </w:tc>
      </w:tr>
      <w:tr w:rsidR="002A2EBA" w:rsidRPr="00FA1DB4" w:rsidTr="002A2EBA">
        <w:tc>
          <w:tcPr>
            <w:tcW w:w="222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570</w:t>
            </w:r>
          </w:p>
        </w:tc>
        <w:tc>
          <w:tcPr>
            <w:tcW w:w="109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4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38</w:t>
            </w:r>
          </w:p>
        </w:tc>
        <w:tc>
          <w:tcPr>
            <w:tcW w:w="13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44</w:t>
            </w:r>
          </w:p>
        </w:tc>
      </w:tr>
      <w:tr w:rsidR="002A2EBA" w:rsidRPr="00FA1DB4" w:rsidTr="002A2EBA">
        <w:tc>
          <w:tcPr>
            <w:tcW w:w="222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580</w:t>
            </w:r>
          </w:p>
        </w:tc>
        <w:tc>
          <w:tcPr>
            <w:tcW w:w="109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4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34</w:t>
            </w:r>
          </w:p>
        </w:tc>
        <w:tc>
          <w:tcPr>
            <w:tcW w:w="13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40</w:t>
            </w:r>
          </w:p>
        </w:tc>
      </w:tr>
      <w:tr w:rsidR="002A2EBA" w:rsidRPr="00FA1DB4" w:rsidTr="002A2EBA">
        <w:tc>
          <w:tcPr>
            <w:tcW w:w="222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590</w:t>
            </w:r>
          </w:p>
        </w:tc>
        <w:tc>
          <w:tcPr>
            <w:tcW w:w="109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4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w:t>
            </w:r>
          </w:p>
        </w:tc>
        <w:tc>
          <w:tcPr>
            <w:tcW w:w="13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36</w:t>
            </w:r>
          </w:p>
        </w:tc>
      </w:tr>
      <w:tr w:rsidR="002A2EBA" w:rsidRPr="00FA1DB4" w:rsidTr="002A2EBA">
        <w:tc>
          <w:tcPr>
            <w:tcW w:w="222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600</w:t>
            </w:r>
          </w:p>
        </w:tc>
        <w:tc>
          <w:tcPr>
            <w:tcW w:w="109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4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27</w:t>
            </w:r>
          </w:p>
        </w:tc>
        <w:tc>
          <w:tcPr>
            <w:tcW w:w="13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32</w:t>
            </w:r>
          </w:p>
        </w:tc>
      </w:tr>
    </w:tbl>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 МЕТОДЫ ОПРЕДЕЛЕНИЯ ТОЛЩИНЫ СТЕНКИ ЭЛЕМЕНТОВ,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РАБОТАЮЩИХ ПОД ВНУТРЕННИМ ДАВЛЕНИЕМ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3.1. Условные обозначения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3.3.1. В Нормах приняты условные обозначения, представленные в табл.3.1.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3.1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1276"/>
        <w:gridCol w:w="6035"/>
        <w:gridCol w:w="1166"/>
      </w:tblGrid>
      <w:tr w:rsidR="002A2EBA" w:rsidRPr="00FA1DB4" w:rsidTr="002A2EBA">
        <w:tc>
          <w:tcPr>
            <w:tcW w:w="1276"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Символ</w:t>
            </w:r>
          </w:p>
        </w:tc>
        <w:tc>
          <w:tcPr>
            <w:tcW w:w="603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Название</w:t>
            </w:r>
          </w:p>
        </w:tc>
        <w:tc>
          <w:tcPr>
            <w:tcW w:w="1047"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Единица измерения</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 </w:t>
            </w:r>
          </w:p>
        </w:tc>
        <w:tc>
          <w:tcPr>
            <w:tcW w:w="60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 </w:t>
            </w:r>
          </w:p>
        </w:tc>
        <w:tc>
          <w:tcPr>
            <w:tcW w:w="104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 </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p>
        </w:tc>
        <w:tc>
          <w:tcPr>
            <w:tcW w:w="60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Внутренний диаметр расчетной детали</w:t>
            </w:r>
          </w:p>
        </w:tc>
        <w:tc>
          <w:tcPr>
            <w:tcW w:w="104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p>
        </w:tc>
        <w:tc>
          <w:tcPr>
            <w:tcW w:w="60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Наружный диаметр расчетной детали</w:t>
            </w:r>
          </w:p>
        </w:tc>
        <w:tc>
          <w:tcPr>
            <w:tcW w:w="104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m</w:t>
            </w:r>
          </w:p>
        </w:tc>
        <w:tc>
          <w:tcPr>
            <w:tcW w:w="60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Средний диаметр расчетной детали</w:t>
            </w:r>
          </w:p>
        </w:tc>
        <w:tc>
          <w:tcPr>
            <w:tcW w:w="104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j</w:t>
            </w:r>
          </w:p>
        </w:tc>
        <w:tc>
          <w:tcPr>
            <w:tcW w:w="60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Расчетный коэффициент прочности</w:t>
            </w:r>
          </w:p>
        </w:tc>
        <w:tc>
          <w:tcPr>
            <w:tcW w:w="104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j</w:t>
            </w:r>
            <w:r w:rsidRPr="00FA1DB4">
              <w:rPr>
                <w:rFonts w:ascii="Times New Roman" w:eastAsia="Times New Roman" w:hAnsi="Times New Roman" w:cs="Times New Roman"/>
                <w:i/>
                <w:iCs/>
                <w:sz w:val="24"/>
                <w:szCs w:val="24"/>
                <w:vertAlign w:val="subscript"/>
                <w:lang w:eastAsia="ru-RU"/>
              </w:rPr>
              <w:t>d</w:t>
            </w:r>
          </w:p>
        </w:tc>
        <w:tc>
          <w:tcPr>
            <w:tcW w:w="60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 прочности при ослаблении отверстиями</w:t>
            </w:r>
          </w:p>
        </w:tc>
        <w:tc>
          <w:tcPr>
            <w:tcW w:w="104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j</w:t>
            </w:r>
            <w:r w:rsidRPr="00FA1DB4">
              <w:rPr>
                <w:rFonts w:ascii="Times New Roman" w:eastAsia="Times New Roman" w:hAnsi="Times New Roman" w:cs="Times New Roman"/>
                <w:i/>
                <w:iCs/>
                <w:sz w:val="24"/>
                <w:szCs w:val="24"/>
                <w:vertAlign w:val="subscript"/>
                <w:lang w:eastAsia="ru-RU"/>
              </w:rPr>
              <w:t>c</w:t>
            </w:r>
          </w:p>
        </w:tc>
        <w:tc>
          <w:tcPr>
            <w:tcW w:w="60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 прочности при ослаблении отверстиями с учетом укрепления</w:t>
            </w:r>
          </w:p>
        </w:tc>
        <w:tc>
          <w:tcPr>
            <w:tcW w:w="104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j</w:t>
            </w:r>
            <w:r w:rsidRPr="00FA1DB4">
              <w:rPr>
                <w:rFonts w:ascii="Times New Roman" w:eastAsia="Times New Roman" w:hAnsi="Times New Roman" w:cs="Times New Roman"/>
                <w:i/>
                <w:iCs/>
                <w:sz w:val="24"/>
                <w:szCs w:val="24"/>
                <w:vertAlign w:val="subscript"/>
                <w:lang w:eastAsia="ru-RU"/>
              </w:rPr>
              <w:t>w</w:t>
            </w:r>
          </w:p>
        </w:tc>
        <w:tc>
          <w:tcPr>
            <w:tcW w:w="60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 прочности при ослаблении сварными соединениями</w:t>
            </w:r>
          </w:p>
        </w:tc>
        <w:tc>
          <w:tcPr>
            <w:tcW w:w="104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0</w:t>
            </w:r>
          </w:p>
        </w:tc>
        <w:tc>
          <w:tcPr>
            <w:tcW w:w="60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Минимальная расчетная толщина стенки без прибавок при j = 1,0</w:t>
            </w:r>
          </w:p>
        </w:tc>
        <w:tc>
          <w:tcPr>
            <w:tcW w:w="104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D</w:t>
            </w:r>
          </w:p>
        </w:tc>
        <w:tc>
          <w:tcPr>
            <w:tcW w:w="60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Предельное минусовое отклонение по толщине стенки детали</w:t>
            </w:r>
          </w:p>
        </w:tc>
        <w:tc>
          <w:tcPr>
            <w:tcW w:w="104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p>
        </w:tc>
        <w:tc>
          <w:tcPr>
            <w:tcW w:w="60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Диаметр отверстия в расчетной детали</w:t>
            </w:r>
          </w:p>
        </w:tc>
        <w:tc>
          <w:tcPr>
            <w:tcW w:w="104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sz w:val="24"/>
                <w:szCs w:val="24"/>
                <w:lang w:eastAsia="ru-RU"/>
              </w:rPr>
              <w:t>]</w:t>
            </w:r>
          </w:p>
        </w:tc>
        <w:tc>
          <w:tcPr>
            <w:tcW w:w="60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Допустимое рабочее давление</w:t>
            </w:r>
          </w:p>
        </w:tc>
        <w:tc>
          <w:tcPr>
            <w:tcW w:w="104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i/>
                <w:iCs/>
                <w:sz w:val="24"/>
                <w:szCs w:val="24"/>
                <w:vertAlign w:val="subscript"/>
                <w:lang w:eastAsia="ru-RU"/>
              </w:rPr>
              <w:t>m</w:t>
            </w:r>
          </w:p>
        </w:tc>
        <w:tc>
          <w:tcPr>
            <w:tcW w:w="60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Температура рабочей среды (для насыщенного пара принимается при расчетном давлении)</w:t>
            </w:r>
          </w:p>
        </w:tc>
        <w:tc>
          <w:tcPr>
            <w:tcW w:w="104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D</w:t>
            </w:r>
            <w:r w:rsidRPr="00FA1DB4">
              <w:rPr>
                <w:rFonts w:ascii="Times New Roman" w:eastAsia="Times New Roman" w:hAnsi="Times New Roman" w:cs="Times New Roman"/>
                <w:i/>
                <w:iCs/>
                <w:sz w:val="24"/>
                <w:szCs w:val="24"/>
                <w:lang w:eastAsia="ru-RU"/>
              </w:rPr>
              <w:t>t</w:t>
            </w:r>
          </w:p>
        </w:tc>
        <w:tc>
          <w:tcPr>
            <w:tcW w:w="60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Превышение температуры рабочей среды, поступающей в коллектор из отдельных змеевиков, над средней ее температурой; это превышение связано с режимными и гидродинамическими условиями работы котла</w:t>
            </w:r>
          </w:p>
        </w:tc>
        <w:tc>
          <w:tcPr>
            <w:tcW w:w="104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R</w:t>
            </w:r>
          </w:p>
        </w:tc>
        <w:tc>
          <w:tcPr>
            <w:tcW w:w="60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Радиус кривизны оси криволинейного коллектора</w:t>
            </w:r>
          </w:p>
        </w:tc>
        <w:tc>
          <w:tcPr>
            <w:tcW w:w="104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p>
        </w:tc>
        <w:tc>
          <w:tcPr>
            <w:tcW w:w="60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Приведенное напряжение от внутреннего давления</w:t>
            </w:r>
          </w:p>
        </w:tc>
        <w:tc>
          <w:tcPr>
            <w:tcW w:w="104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Ri</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i</w:t>
            </w:r>
            <w:r w:rsidRPr="00FA1DB4">
              <w:rPr>
                <w:rFonts w:ascii="Times New Roman" w:eastAsia="Times New Roman" w:hAnsi="Times New Roman" w:cs="Times New Roman"/>
                <w:sz w:val="24"/>
                <w:szCs w:val="24"/>
                <w:lang w:eastAsia="ru-RU"/>
              </w:rPr>
              <w:t xml:space="preserve"> = 1, 2, 3)</w:t>
            </w:r>
          </w:p>
        </w:tc>
        <w:tc>
          <w:tcPr>
            <w:tcW w:w="60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Расчетная толщина стенки колена на внешней, внутренней и нейтральной стороне соответственно</w:t>
            </w:r>
          </w:p>
        </w:tc>
        <w:tc>
          <w:tcPr>
            <w:tcW w:w="104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vertAlign w:val="subscript"/>
                <w:lang w:eastAsia="ru-RU"/>
              </w:rPr>
              <w:t xml:space="preserve"> max</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vertAlign w:val="subscript"/>
                <w:lang w:eastAsia="ru-RU"/>
              </w:rPr>
              <w:t xml:space="preserve"> min</w:t>
            </w:r>
          </w:p>
        </w:tc>
        <w:tc>
          <w:tcPr>
            <w:tcW w:w="60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Максимальный и минимальный наружный диаметр сечения колена соответственно</w:t>
            </w:r>
          </w:p>
        </w:tc>
        <w:tc>
          <w:tcPr>
            <w:tcW w:w="104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a</w:t>
            </w:r>
          </w:p>
        </w:tc>
        <w:tc>
          <w:tcPr>
            <w:tcW w:w="60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Овальность поперечного сечения колена: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724025" cy="476250"/>
                  <wp:effectExtent l="0" t="0" r="9525" b="0"/>
                  <wp:docPr id="32" name="Рисунок 32" descr="http://www.stroyoffis.ru/rd_rukovodysie/rd_10_249_98/image02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troyoffis.ru/rd_rukovodysie/rd_10_249_98/image028.gif">
                            <a:hlinkClick r:id="rId5"/>
                          </pic:cNvPr>
                          <pic:cNvPicPr>
                            <a:picLocks noChangeAspect="1" noChangeArrowheads="1"/>
                          </pic:cNvPicPr>
                        </pic:nvPicPr>
                        <pic:blipFill>
                          <a:blip r:embed="rId33"/>
                          <a:srcRect/>
                          <a:stretch>
                            <a:fillRect/>
                          </a:stretch>
                        </pic:blipFill>
                        <pic:spPr bwMode="auto">
                          <a:xfrm>
                            <a:off x="0" y="0"/>
                            <a:ext cx="1724025" cy="476250"/>
                          </a:xfrm>
                          <a:prstGeom prst="rect">
                            <a:avLst/>
                          </a:prstGeom>
                          <a:noFill/>
                          <a:ln w="9525">
                            <a:noFill/>
                            <a:miter lim="800000"/>
                            <a:headEnd/>
                            <a:tailEnd/>
                          </a:ln>
                        </pic:spPr>
                      </pic:pic>
                    </a:graphicData>
                  </a:graphic>
                </wp:inline>
              </w:drawing>
            </w:r>
          </w:p>
        </w:tc>
        <w:tc>
          <w:tcPr>
            <w:tcW w:w="104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i/>
                <w:iCs/>
                <w:sz w:val="24"/>
                <w:szCs w:val="24"/>
                <w:vertAlign w:val="subscript"/>
                <w:lang w:eastAsia="ru-RU"/>
              </w:rPr>
              <w:t>i</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i</w:t>
            </w:r>
            <w:r w:rsidRPr="00FA1DB4">
              <w:rPr>
                <w:rFonts w:ascii="Times New Roman" w:eastAsia="Times New Roman" w:hAnsi="Times New Roman" w:cs="Times New Roman"/>
                <w:sz w:val="24"/>
                <w:szCs w:val="24"/>
                <w:lang w:eastAsia="ru-RU"/>
              </w:rPr>
              <w:t xml:space="preserve"> = 1, 2, 3)</w:t>
            </w:r>
          </w:p>
        </w:tc>
        <w:tc>
          <w:tcPr>
            <w:tcW w:w="60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Торовый коэффициент колена</w:t>
            </w:r>
          </w:p>
        </w:tc>
        <w:tc>
          <w:tcPr>
            <w:tcW w:w="104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Y</w:t>
            </w:r>
            <w:r w:rsidRPr="00FA1DB4">
              <w:rPr>
                <w:rFonts w:ascii="Times New Roman" w:eastAsia="Times New Roman" w:hAnsi="Times New Roman" w:cs="Times New Roman"/>
                <w:i/>
                <w:iCs/>
                <w:sz w:val="24"/>
                <w:szCs w:val="24"/>
                <w:vertAlign w:val="subscript"/>
                <w:lang w:eastAsia="ru-RU"/>
              </w:rPr>
              <w:t>i</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i</w:t>
            </w:r>
            <w:r w:rsidRPr="00FA1DB4">
              <w:rPr>
                <w:rFonts w:ascii="Times New Roman" w:eastAsia="Times New Roman" w:hAnsi="Times New Roman" w:cs="Times New Roman"/>
                <w:sz w:val="24"/>
                <w:szCs w:val="24"/>
                <w:lang w:eastAsia="ru-RU"/>
              </w:rPr>
              <w:t xml:space="preserve"> = 1, 2, 3)</w:t>
            </w:r>
          </w:p>
        </w:tc>
        <w:tc>
          <w:tcPr>
            <w:tcW w:w="60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 формы колена</w:t>
            </w:r>
          </w:p>
        </w:tc>
        <w:tc>
          <w:tcPr>
            <w:tcW w:w="104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h</w:t>
            </w:r>
          </w:p>
        </w:tc>
        <w:tc>
          <w:tcPr>
            <w:tcW w:w="60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Высота выпуклой части эллиптического или полусферического (полушарового) днища при номинальном внутреннем диаметре</w:t>
            </w:r>
          </w:p>
        </w:tc>
        <w:tc>
          <w:tcPr>
            <w:tcW w:w="104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i/>
                <w:iCs/>
                <w:sz w:val="24"/>
                <w:szCs w:val="24"/>
                <w:vertAlign w:val="subscript"/>
                <w:lang w:eastAsia="ru-RU"/>
              </w:rPr>
              <w:t>a</w:t>
            </w:r>
          </w:p>
        </w:tc>
        <w:tc>
          <w:tcPr>
            <w:tcW w:w="60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Высота выпуклой части полусферического днища при номинальном наружном диаметре</w:t>
            </w:r>
          </w:p>
        </w:tc>
        <w:tc>
          <w:tcPr>
            <w:tcW w:w="104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l</w:t>
            </w:r>
          </w:p>
        </w:tc>
        <w:tc>
          <w:tcPr>
            <w:tcW w:w="60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Длина цилиндрического борта выпуклого днища или расстояние от оси сварного шва до плоского днища</w:t>
            </w:r>
          </w:p>
        </w:tc>
        <w:tc>
          <w:tcPr>
            <w:tcW w:w="104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w:t>
            </w:r>
          </w:p>
        </w:tc>
        <w:tc>
          <w:tcPr>
            <w:tcW w:w="60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Номинальная толщина плоского днища или крышки (заглушки) в плоской части</w:t>
            </w:r>
          </w:p>
        </w:tc>
        <w:tc>
          <w:tcPr>
            <w:tcW w:w="104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i/>
                <w:iCs/>
                <w:sz w:val="24"/>
                <w:szCs w:val="24"/>
                <w:vertAlign w:val="subscript"/>
                <w:lang w:eastAsia="ru-RU"/>
              </w:rPr>
              <w:t>R</w:t>
            </w:r>
          </w:p>
        </w:tc>
        <w:tc>
          <w:tcPr>
            <w:tcW w:w="60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Расчетная толщина плоского днища или крышки в плоской части</w:t>
            </w:r>
          </w:p>
        </w:tc>
        <w:tc>
          <w:tcPr>
            <w:tcW w:w="104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2</w:t>
            </w:r>
          </w:p>
        </w:tc>
        <w:tc>
          <w:tcPr>
            <w:tcW w:w="60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Толщина плоского днища в месте кольцевой выточки у перехода к цилиндрической части</w:t>
            </w:r>
          </w:p>
        </w:tc>
        <w:tc>
          <w:tcPr>
            <w:tcW w:w="104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3</w:t>
            </w:r>
          </w:p>
        </w:tc>
        <w:tc>
          <w:tcPr>
            <w:tcW w:w="60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Толщина крышки по участку действия усилия от болтов (шпилек)</w:t>
            </w:r>
          </w:p>
        </w:tc>
        <w:tc>
          <w:tcPr>
            <w:tcW w:w="104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k</w:t>
            </w:r>
          </w:p>
        </w:tc>
        <w:tc>
          <w:tcPr>
            <w:tcW w:w="60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Расчетный диаметр крышки</w:t>
            </w:r>
          </w:p>
        </w:tc>
        <w:tc>
          <w:tcPr>
            <w:tcW w:w="104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b</w:t>
            </w:r>
          </w:p>
        </w:tc>
        <w:tc>
          <w:tcPr>
            <w:tcW w:w="60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Диаметр окружности центров болтов крышки</w:t>
            </w:r>
          </w:p>
        </w:tc>
        <w:tc>
          <w:tcPr>
            <w:tcW w:w="104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u</w:t>
            </w:r>
          </w:p>
        </w:tc>
        <w:tc>
          <w:tcPr>
            <w:tcW w:w="60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Средний диаметр прокладки уплотнения крышки</w:t>
            </w:r>
          </w:p>
        </w:tc>
        <w:tc>
          <w:tcPr>
            <w:tcW w:w="104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r</w:t>
            </w:r>
          </w:p>
        </w:tc>
        <w:tc>
          <w:tcPr>
            <w:tcW w:w="60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Внутренний радиус закругления</w:t>
            </w:r>
          </w:p>
        </w:tc>
        <w:tc>
          <w:tcPr>
            <w:tcW w:w="104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lastRenderedPageBreak/>
              <w:t>n</w:t>
            </w:r>
          </w:p>
        </w:tc>
        <w:tc>
          <w:tcPr>
            <w:tcW w:w="60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Длина в свету большего диаметра овальной плоской крышки или большей стороны в свету прямоугольного днища или крышки</w:t>
            </w:r>
          </w:p>
        </w:tc>
        <w:tc>
          <w:tcPr>
            <w:tcW w:w="104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m</w:t>
            </w:r>
          </w:p>
        </w:tc>
        <w:tc>
          <w:tcPr>
            <w:tcW w:w="60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Длина в свету меньшего диаметра овальной плоской крышки или меньшей стороны в свету прямоугольного днища или крышки</w:t>
            </w:r>
          </w:p>
        </w:tc>
        <w:tc>
          <w:tcPr>
            <w:tcW w:w="104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Y</w:t>
            </w:r>
          </w:p>
        </w:tc>
        <w:tc>
          <w:tcPr>
            <w:tcW w:w="60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 учитывающий отношение сторон овальной или прямоугольной крышки</w:t>
            </w:r>
          </w:p>
        </w:tc>
        <w:tc>
          <w:tcPr>
            <w:tcW w:w="104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i/>
                <w:iCs/>
                <w:sz w:val="24"/>
                <w:szCs w:val="24"/>
                <w:vertAlign w:val="subscript"/>
                <w:lang w:eastAsia="ru-RU"/>
              </w:rPr>
              <w:t>m</w:t>
            </w:r>
          </w:p>
        </w:tc>
        <w:tc>
          <w:tcPr>
            <w:tcW w:w="60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 характеризующий тип крышки</w:t>
            </w:r>
          </w:p>
        </w:tc>
        <w:tc>
          <w:tcPr>
            <w:tcW w:w="104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K</w:t>
            </w:r>
          </w:p>
        </w:tc>
        <w:tc>
          <w:tcPr>
            <w:tcW w:w="60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 характеризующий тип днища</w:t>
            </w:r>
          </w:p>
        </w:tc>
        <w:tc>
          <w:tcPr>
            <w:tcW w:w="104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0</w:t>
            </w:r>
          </w:p>
        </w:tc>
        <w:tc>
          <w:tcPr>
            <w:tcW w:w="60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 учитывающий ослабление днища отверстиями</w:t>
            </w:r>
          </w:p>
        </w:tc>
        <w:tc>
          <w:tcPr>
            <w:tcW w:w="104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i</w:t>
            </w:r>
          </w:p>
        </w:tc>
        <w:tc>
          <w:tcPr>
            <w:tcW w:w="60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Сумма диаметров отверстий или их хорд в диаметральном сечении круглого плоского днища</w:t>
            </w:r>
          </w:p>
        </w:tc>
        <w:tc>
          <w:tcPr>
            <w:tcW w:w="104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bl>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3.2. Цилиндрические барабаны и коллекторы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3.2.1. </w:t>
      </w:r>
      <w:r w:rsidRPr="00FA1DB4">
        <w:rPr>
          <w:rFonts w:ascii="Times New Roman" w:eastAsia="Times New Roman" w:hAnsi="Times New Roman" w:cs="Times New Roman"/>
          <w:i/>
          <w:iCs/>
          <w:sz w:val="24"/>
          <w:szCs w:val="24"/>
          <w:lang w:eastAsia="ru-RU"/>
        </w:rPr>
        <w:t xml:space="preserve">Расчет толщины стенки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3.2.1.1. Номинальная толщина стенки обечаек барабана (корпуса котла) или цилиндрической части коллектора должна быть не менее определенной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704850" cy="238125"/>
            <wp:effectExtent l="19050" t="0" r="0" b="0"/>
            <wp:docPr id="33" name="Рисунок 33" descr="http://www.stroyoffis.ru/rd_rukovodysie/rd_10_249_98/image02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troyoffis.ru/rd_rukovodysie/rd_10_249_98/image029.gif">
                      <a:hlinkClick r:id="rId5"/>
                    </pic:cNvPr>
                    <pic:cNvPicPr>
                      <a:picLocks noChangeAspect="1" noChangeArrowheads="1"/>
                    </pic:cNvPicPr>
                  </pic:nvPicPr>
                  <pic:blipFill>
                    <a:blip r:embed="rId34"/>
                    <a:srcRect/>
                    <a:stretch>
                      <a:fillRect/>
                    </a:stretch>
                  </pic:blipFill>
                  <pic:spPr bwMode="auto">
                    <a:xfrm>
                      <a:off x="0" y="0"/>
                      <a:ext cx="704850"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47750" cy="476250"/>
            <wp:effectExtent l="0" t="0" r="0" b="0"/>
            <wp:docPr id="34" name="Рисунок 34" descr="http://www.stroyoffis.ru/rd_rukovodysie/rd_10_249_98/image03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troyoffis.ru/rd_rukovodysie/rd_10_249_98/image030.gif">
                      <a:hlinkClick r:id="rId5"/>
                    </pic:cNvPr>
                    <pic:cNvPicPr>
                      <a:picLocks noChangeAspect="1" noChangeArrowheads="1"/>
                    </pic:cNvPicPr>
                  </pic:nvPicPr>
                  <pic:blipFill>
                    <a:blip r:embed="rId35"/>
                    <a:srcRect/>
                    <a:stretch>
                      <a:fillRect/>
                    </a:stretch>
                  </pic:blipFill>
                  <pic:spPr bwMode="auto">
                    <a:xfrm>
                      <a:off x="0" y="0"/>
                      <a:ext cx="1047750"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если расчет выполняется по наружному диаметру, и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09650" cy="476250"/>
            <wp:effectExtent l="0" t="0" r="0" b="0"/>
            <wp:docPr id="35" name="Рисунок 35" descr="http://www.stroyoffis.ru/rd_rukovodysie/rd_10_249_98/image03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troyoffis.ru/rd_rukovodysie/rd_10_249_98/image031.gif">
                      <a:hlinkClick r:id="rId5"/>
                    </pic:cNvPr>
                    <pic:cNvPicPr>
                      <a:picLocks noChangeAspect="1" noChangeArrowheads="1"/>
                    </pic:cNvPicPr>
                  </pic:nvPicPr>
                  <pic:blipFill>
                    <a:blip r:embed="rId36"/>
                    <a:srcRect/>
                    <a:stretch>
                      <a:fillRect/>
                    </a:stretch>
                  </pic:blipFill>
                  <pic:spPr bwMode="auto">
                    <a:xfrm>
                      <a:off x="0" y="0"/>
                      <a:ext cx="1009650"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,если расчет выполняется по внутреннему диаметру.</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Формулы пригодны при соблюдении следующих условий: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барабанов и коллекторов, содержащих воду, пароводяную смесь или насыщенный пар:</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723900" cy="466725"/>
            <wp:effectExtent l="0" t="0" r="0" b="0"/>
            <wp:docPr id="36" name="Рисунок 36" descr="http://www.stroyoffis.ru/rd_rukovodysie/rd_10_249_98/image03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troyoffis.ru/rd_rukovodysie/rd_10_249_98/image032.gif">
                      <a:hlinkClick r:id="rId5"/>
                    </pic:cNvPr>
                    <pic:cNvPicPr>
                      <a:picLocks noChangeAspect="1" noChangeArrowheads="1"/>
                    </pic:cNvPicPr>
                  </pic:nvPicPr>
                  <pic:blipFill>
                    <a:blip r:embed="rId37"/>
                    <a:srcRect/>
                    <a:stretch>
                      <a:fillRect/>
                    </a:stretch>
                  </pic:blipFill>
                  <pic:spPr bwMode="auto">
                    <a:xfrm>
                      <a:off x="0" y="0"/>
                      <a:ext cx="723900" cy="466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или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723900" cy="466725"/>
            <wp:effectExtent l="0" t="0" r="0" b="0"/>
            <wp:docPr id="37" name="Рисунок 37" descr="http://www.stroyoffis.ru/rd_rukovodysie/rd_10_249_98/image03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troyoffis.ru/rd_rukovodysie/rd_10_249_98/image033.gif">
                      <a:hlinkClick r:id="rId5"/>
                    </pic:cNvPr>
                    <pic:cNvPicPr>
                      <a:picLocks noChangeAspect="1" noChangeArrowheads="1"/>
                    </pic:cNvPicPr>
                  </pic:nvPicPr>
                  <pic:blipFill>
                    <a:blip r:embed="rId38"/>
                    <a:srcRect/>
                    <a:stretch>
                      <a:fillRect/>
                    </a:stretch>
                  </pic:blipFill>
                  <pic:spPr bwMode="auto">
                    <a:xfrm>
                      <a:off x="0" y="0"/>
                      <a:ext cx="723900" cy="466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коллекторов, содержащих перегретый пар:</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809625" cy="466725"/>
            <wp:effectExtent l="0" t="0" r="0" b="0"/>
            <wp:docPr id="38" name="Рисунок 38" descr="http://www.stroyoffis.ru/rd_rukovodysie/rd_10_249_98/image03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troyoffis.ru/rd_rukovodysie/rd_10_249_98/image034.gif">
                      <a:hlinkClick r:id="rId5"/>
                    </pic:cNvPr>
                    <pic:cNvPicPr>
                      <a:picLocks noChangeAspect="1" noChangeArrowheads="1"/>
                    </pic:cNvPicPr>
                  </pic:nvPicPr>
                  <pic:blipFill>
                    <a:blip r:embed="rId39"/>
                    <a:srcRect/>
                    <a:stretch>
                      <a:fillRect/>
                    </a:stretch>
                  </pic:blipFill>
                  <pic:spPr bwMode="auto">
                    <a:xfrm>
                      <a:off x="0" y="0"/>
                      <a:ext cx="809625" cy="466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криволинейных и торовых коллекторов при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533400" cy="466725"/>
            <wp:effectExtent l="0" t="0" r="0" b="0"/>
            <wp:docPr id="39" name="Рисунок 39" descr="http://www.stroyoffis.ru/rd_rukovodysie/rd_10_249_98/image03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troyoffis.ru/rd_rukovodysie/rd_10_249_98/image035.gif">
                      <a:hlinkClick r:id="rId5"/>
                    </pic:cNvPr>
                    <pic:cNvPicPr>
                      <a:picLocks noChangeAspect="1" noChangeArrowheads="1"/>
                    </pic:cNvPicPr>
                  </pic:nvPicPr>
                  <pic:blipFill>
                    <a:blip r:embed="rId40"/>
                    <a:srcRect/>
                    <a:stretch>
                      <a:fillRect/>
                    </a:stretch>
                  </pic:blipFill>
                  <pic:spPr bwMode="auto">
                    <a:xfrm>
                      <a:off x="0" y="0"/>
                      <a:ext cx="533400" cy="466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расчет толщины стенки должен производиться с учетом п.3.3.2.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3.2.1.2. Расчетные коэффициенты прочности j обечаек барабанов и цилиндрической части коллекторов с отверстиями и (или) со сварными соединениями следует определять согласно разделу 4.</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3.2.1.3. Для барабанов, изготовляемых из листов разной толщины и соединяемых продольными швами при стыковке листов по совпадению средних диаметров, расчет толщины стенки должен производиться для каждого листа с учетом имеющихся в нем ослаблений.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стыковке листов разной толщины по внутреннему диаметру требуется дополнительно проверить местные напряжения в месте стыка листов по методике расчета на прочность, согласованной со специализированными научно-исследовательскими организациями.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xml:space="preserve">3.2.1.4. Суммарная прибавка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 xml:space="preserve"> должна приниматься согласно разделу 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обечаек барабанов и коллекторов, свариваемых из листа, а также кованых с последующей механической обработкой при номинальной толщине стенки более 20 мм допускается принимать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11</w:t>
      </w:r>
      <w:r w:rsidRPr="00FA1DB4">
        <w:rPr>
          <w:rFonts w:ascii="Times New Roman" w:eastAsia="Times New Roman" w:hAnsi="Times New Roman" w:cs="Times New Roman"/>
          <w:sz w:val="24"/>
          <w:szCs w:val="24"/>
          <w:lang w:eastAsia="ru-RU"/>
        </w:rPr>
        <w:t xml:space="preserve"> = 0. Если наибольшее минусовое отклонение по толщине листа превышает 3%, то в прибавке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11</w:t>
      </w:r>
      <w:r w:rsidRPr="00FA1DB4">
        <w:rPr>
          <w:rFonts w:ascii="Times New Roman" w:eastAsia="Times New Roman" w:hAnsi="Times New Roman" w:cs="Times New Roman"/>
          <w:sz w:val="24"/>
          <w:szCs w:val="24"/>
          <w:lang w:eastAsia="ru-RU"/>
        </w:rPr>
        <w:t xml:space="preserve"> следует учесть это превышение.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коллекторов, изготовляемых из труб, прибавка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11</w:t>
      </w:r>
      <w:r w:rsidRPr="00FA1DB4">
        <w:rPr>
          <w:rFonts w:ascii="Times New Roman" w:eastAsia="Times New Roman" w:hAnsi="Times New Roman" w:cs="Times New Roman"/>
          <w:sz w:val="24"/>
          <w:szCs w:val="24"/>
          <w:lang w:eastAsia="ru-RU"/>
        </w:rPr>
        <w:t xml:space="preserve"> должна определяться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428750" cy="419100"/>
            <wp:effectExtent l="0" t="0" r="0" b="0"/>
            <wp:docPr id="40" name="Рисунок 40" descr="http://www.stroyoffis.ru/rd_rukovodysie/rd_10_249_98/image03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troyoffis.ru/rd_rukovodysie/rd_10_249_98/image036.gif">
                      <a:hlinkClick r:id="rId5"/>
                    </pic:cNvPr>
                    <pic:cNvPicPr>
                      <a:picLocks noChangeAspect="1" noChangeArrowheads="1"/>
                    </pic:cNvPicPr>
                  </pic:nvPicPr>
                  <pic:blipFill>
                    <a:blip r:embed="rId41"/>
                    <a:srcRect/>
                    <a:stretch>
                      <a:fillRect/>
                    </a:stretch>
                  </pic:blipFill>
                  <pic:spPr bwMode="auto">
                    <a:xfrm>
                      <a:off x="0" y="0"/>
                      <a:ext cx="1428750" cy="4191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если неизвестна номинальная толщина стенки, и по формуле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762000" cy="419100"/>
            <wp:effectExtent l="0" t="0" r="0" b="0"/>
            <wp:docPr id="41" name="Рисунок 41" descr="http://www.stroyoffis.ru/rd_rukovodysie/rd_10_249_98/image03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troyoffis.ru/rd_rukovodysie/rd_10_249_98/image037.gif">
                      <a:hlinkClick r:id="rId5"/>
                    </pic:cNvPr>
                    <pic:cNvPicPr>
                      <a:picLocks noChangeAspect="1" noChangeArrowheads="1"/>
                    </pic:cNvPicPr>
                  </pic:nvPicPr>
                  <pic:blipFill>
                    <a:blip r:embed="rId42"/>
                    <a:srcRect/>
                    <a:stretch>
                      <a:fillRect/>
                    </a:stretch>
                  </pic:blipFill>
                  <pic:spPr bwMode="auto">
                    <a:xfrm>
                      <a:off x="0" y="0"/>
                      <a:ext cx="762000" cy="4191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если номинальная толщина стенки известна или предварительно принята.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обечаек барабанов и прямолинейных коллекторов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12</w:t>
      </w:r>
      <w:r w:rsidRPr="00FA1DB4">
        <w:rPr>
          <w:rFonts w:ascii="Times New Roman" w:eastAsia="Times New Roman" w:hAnsi="Times New Roman" w:cs="Times New Roman"/>
          <w:sz w:val="24"/>
          <w:szCs w:val="24"/>
          <w:lang w:eastAsia="ru-RU"/>
        </w:rPr>
        <w:t xml:space="preserve"> = 0.</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криволинейных коллекторов при </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 xml:space="preserve"> £ 5 значение прибавки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12</w:t>
      </w:r>
      <w:r w:rsidRPr="00FA1DB4">
        <w:rPr>
          <w:rFonts w:ascii="Times New Roman" w:eastAsia="Times New Roman" w:hAnsi="Times New Roman" w:cs="Times New Roman"/>
          <w:sz w:val="24"/>
          <w:szCs w:val="24"/>
          <w:lang w:eastAsia="ru-RU"/>
        </w:rPr>
        <w:t xml:space="preserve"> должно приниматься так же, как для колен.</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обечаек барабанов из стали повышенной прочности при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B</w:t>
      </w:r>
      <w:r w:rsidRPr="00FA1DB4">
        <w:rPr>
          <w:rFonts w:ascii="Times New Roman" w:eastAsia="Times New Roman" w:hAnsi="Times New Roman" w:cs="Times New Roman"/>
          <w:sz w:val="24"/>
          <w:szCs w:val="24"/>
          <w:lang w:eastAsia="ru-RU"/>
        </w:rPr>
        <w:t xml:space="preserve"> ³ 550 МПа и рабочем давлении более 8 МПа прибавка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21</w:t>
      </w:r>
      <w:r w:rsidRPr="00FA1DB4">
        <w:rPr>
          <w:rFonts w:ascii="Times New Roman" w:eastAsia="Times New Roman" w:hAnsi="Times New Roman" w:cs="Times New Roman"/>
          <w:sz w:val="24"/>
          <w:szCs w:val="24"/>
          <w:lang w:eastAsia="ru-RU"/>
        </w:rPr>
        <w:t xml:space="preserve"> должна предусматривать возможность удаления коррозионно-усталостных дефектов без заварки; она принимается в зависимости от условий и опыта эксплуатации котла данного типа, что должно согласовываться со специализированными научно-исследовательскими организациями; значение прибавки должно быть не менее 5 мм. Прибавка менее 5 мм должна согласовываться со специализированными научно-исследовательскими организациями.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3.2.1.5. При выборе номинальной толщины стенки необходимо учитывать следующее: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номинальная толщина стенки барабана или коллектора, изготовляемых из листа, должна быть не менее 6 мм; допускается для котлов паропроизводительностью менее 1 т/ч при рабочем давлении не более 0,5 МПа принимать номинальную толщину стенки не менее 4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номинальная толщина стенки коллектора при изготовлении и фактическая толщина стенки коллектора при эксплуатации должны быть не менее значений, указанных в табл.3.2, но не менее значений, полученных в результате расчетов на прочность;</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3.2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270" w:type="dxa"/>
        <w:tblCellMar>
          <w:left w:w="0" w:type="dxa"/>
          <w:right w:w="0" w:type="dxa"/>
        </w:tblCellMar>
        <w:tblLook w:val="04A0"/>
      </w:tblPr>
      <w:tblGrid>
        <w:gridCol w:w="3177"/>
        <w:gridCol w:w="972"/>
        <w:gridCol w:w="972"/>
        <w:gridCol w:w="972"/>
        <w:gridCol w:w="972"/>
        <w:gridCol w:w="989"/>
      </w:tblGrid>
      <w:tr w:rsidR="002A2EBA" w:rsidRPr="00FA1DB4" w:rsidTr="002A2EBA">
        <w:tc>
          <w:tcPr>
            <w:tcW w:w="3177"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мм</w:t>
            </w:r>
          </w:p>
        </w:tc>
        <w:tc>
          <w:tcPr>
            <w:tcW w:w="4877" w:type="dxa"/>
            <w:gridSpan w:val="5"/>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 xml:space="preserve">, мм </w:t>
            </w:r>
          </w:p>
        </w:tc>
      </w:tr>
      <w:tr w:rsidR="002A2EBA" w:rsidRPr="00FA1DB4" w:rsidTr="002A2EBA">
        <w:tc>
          <w:tcPr>
            <w:tcW w:w="3177"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tc>
        <w:tc>
          <w:tcPr>
            <w:tcW w:w="97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&lt; 51</w:t>
            </w:r>
          </w:p>
        </w:tc>
        <w:tc>
          <w:tcPr>
            <w:tcW w:w="972"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£ 70</w:t>
            </w:r>
          </w:p>
        </w:tc>
        <w:tc>
          <w:tcPr>
            <w:tcW w:w="972"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£ 90</w:t>
            </w:r>
          </w:p>
        </w:tc>
        <w:tc>
          <w:tcPr>
            <w:tcW w:w="972"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£ 108</w:t>
            </w:r>
          </w:p>
        </w:tc>
        <w:tc>
          <w:tcPr>
            <w:tcW w:w="989"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&gt; 108</w:t>
            </w:r>
          </w:p>
        </w:tc>
      </w:tr>
      <w:tr w:rsidR="002A2EBA" w:rsidRPr="00FA1DB4" w:rsidTr="002A2EBA">
        <w:tc>
          <w:tcPr>
            <w:tcW w:w="3177"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изготовлении</w:t>
            </w:r>
          </w:p>
        </w:tc>
        <w:tc>
          <w:tcPr>
            <w:tcW w:w="97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2,5</w:t>
            </w:r>
          </w:p>
        </w:tc>
        <w:tc>
          <w:tcPr>
            <w:tcW w:w="97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w:t>
            </w:r>
          </w:p>
        </w:tc>
        <w:tc>
          <w:tcPr>
            <w:tcW w:w="97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4,0</w:t>
            </w:r>
          </w:p>
        </w:tc>
        <w:tc>
          <w:tcPr>
            <w:tcW w:w="97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4,5</w:t>
            </w:r>
          </w:p>
        </w:tc>
        <w:tc>
          <w:tcPr>
            <w:tcW w:w="98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5,0</w:t>
            </w:r>
          </w:p>
        </w:tc>
      </w:tr>
      <w:tr w:rsidR="002A2EBA" w:rsidRPr="00FA1DB4" w:rsidTr="002A2EBA">
        <w:tc>
          <w:tcPr>
            <w:tcW w:w="3177"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эксплуатации</w:t>
            </w:r>
          </w:p>
        </w:tc>
        <w:tc>
          <w:tcPr>
            <w:tcW w:w="97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w:t>
            </w:r>
          </w:p>
        </w:tc>
        <w:tc>
          <w:tcPr>
            <w:tcW w:w="97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2,4</w:t>
            </w:r>
          </w:p>
        </w:tc>
        <w:tc>
          <w:tcPr>
            <w:tcW w:w="97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3,2</w:t>
            </w:r>
          </w:p>
        </w:tc>
        <w:tc>
          <w:tcPr>
            <w:tcW w:w="97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3,6</w:t>
            </w:r>
          </w:p>
        </w:tc>
        <w:tc>
          <w:tcPr>
            <w:tcW w:w="98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4,0</w:t>
            </w: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толщину стенок барабанов и коллекторов, к которым присоединяются трубы при помощи развальцовки, рекомендуется принимать не менее 16 мм; применение стенок толщиной менее 13 мм не допускается;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толщина стенок обогреваемых барабанов и коллекторов без изоляции должна быть не более следующей: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22 мм для барабанов и 10 мм для коллекторов, расположенных в топке;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 мм для барабанов и 13 мм для коллекторов, расположенных в газоходах при температуре газов не выше 900 °С;</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50 мм для барабанов и 20 мм для коллекторов, расположенных в газоходах при температуре газов не выше 600 °С.</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Указанные толщины могут быть увеличены, если это будет обосновано соответствующими расчетами, согласованными со специализированными научно-</w:t>
      </w:r>
      <w:r w:rsidRPr="00FA1DB4">
        <w:rPr>
          <w:rFonts w:ascii="Times New Roman" w:eastAsia="Times New Roman" w:hAnsi="Times New Roman" w:cs="Times New Roman"/>
          <w:sz w:val="24"/>
          <w:szCs w:val="24"/>
          <w:lang w:eastAsia="ru-RU"/>
        </w:rPr>
        <w:lastRenderedPageBreak/>
        <w:t>исследовательскими организациями, с учетом местных температурных напряжений на внутренней и наружной поверхности.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3.2.1.6. Для коллекторов, изготовляемых из одной или нескольких бесшовных труб, на концах прямых участков, растачиваемых под стыковую сварку, допускается утонение стенки до минимальной расчетной толщины стенки прямой трубы, определяемой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942975" cy="476250"/>
            <wp:effectExtent l="0" t="0" r="9525" b="0"/>
            <wp:docPr id="42" name="Рисунок 42" descr="http://www.stroyoffis.ru/rd_rukovodysie/rd_10_249_98/image03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stroyoffis.ru/rd_rukovodysie/rd_10_249_98/image038.gif">
                      <a:hlinkClick r:id="rId5"/>
                    </pic:cNvPr>
                    <pic:cNvPicPr>
                      <a:picLocks noChangeAspect="1" noChangeArrowheads="1"/>
                    </pic:cNvPicPr>
                  </pic:nvPicPr>
                  <pic:blipFill>
                    <a:blip r:embed="rId43"/>
                    <a:srcRect/>
                    <a:stretch>
                      <a:fillRect/>
                    </a:stretch>
                  </pic:blipFill>
                  <pic:spPr bwMode="auto">
                    <a:xfrm>
                      <a:off x="0" y="0"/>
                      <a:ext cx="942975"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Расстояние между выходом расточки (обточки) под сварку и кромкой ближайшего отверстия по продольной оси коллектора должно быть не менее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857250" cy="295275"/>
            <wp:effectExtent l="0" t="0" r="0" b="0"/>
            <wp:docPr id="43" name="Рисунок 43" descr="http://www.stroyoffis.ru/rd_rukovodysie/rd_10_249_98/image03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troyoffis.ru/rd_rukovodysie/rd_10_249_98/image039.gif">
                      <a:hlinkClick r:id="rId5"/>
                    </pic:cNvPr>
                    <pic:cNvPicPr>
                      <a:picLocks noChangeAspect="1" noChangeArrowheads="1"/>
                    </pic:cNvPicPr>
                  </pic:nvPicPr>
                  <pic:blipFill>
                    <a:blip r:embed="rId44"/>
                    <a:srcRect/>
                    <a:stretch>
                      <a:fillRect/>
                    </a:stretch>
                  </pic:blipFill>
                  <pic:spPr bwMode="auto">
                    <a:xfrm>
                      <a:off x="0" y="0"/>
                      <a:ext cx="857250" cy="2952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Если это условие не соблюдается (но выполняются требования Правил госгортехнадзора по расположению отверстий), то вместо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 xml:space="preserve"> следует принять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R</w:t>
      </w:r>
      <w:r w:rsidRPr="00FA1DB4">
        <w:rPr>
          <w:rFonts w:ascii="Times New Roman" w:eastAsia="Times New Roman" w:hAnsi="Times New Roman" w:cs="Times New Roman"/>
          <w:sz w:val="24"/>
          <w:szCs w:val="24"/>
          <w:lang w:eastAsia="ru-RU"/>
        </w:rPr>
        <w:t>. Коэффициент прочности j</w:t>
      </w:r>
      <w:r w:rsidRPr="00FA1DB4">
        <w:rPr>
          <w:rFonts w:ascii="Times New Roman" w:eastAsia="Times New Roman" w:hAnsi="Times New Roman" w:cs="Times New Roman"/>
          <w:i/>
          <w:iCs/>
          <w:sz w:val="24"/>
          <w:szCs w:val="24"/>
          <w:vertAlign w:val="subscript"/>
          <w:lang w:eastAsia="ru-RU"/>
        </w:rPr>
        <w:t>d</w:t>
      </w:r>
      <w:r w:rsidRPr="00FA1DB4">
        <w:rPr>
          <w:rFonts w:ascii="Times New Roman" w:eastAsia="Times New Roman" w:hAnsi="Times New Roman" w:cs="Times New Roman"/>
          <w:sz w:val="24"/>
          <w:szCs w:val="24"/>
          <w:lang w:eastAsia="ru-RU"/>
        </w:rPr>
        <w:t xml:space="preserve"> в этом случае допускается определять согласно п.4.3.3.10, где полная площадь должна приниматься на длине, равной расстоянию между центрами отверстий при двух отверстиях с расположением сварного соединения между ними, или на длине, равной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295400" cy="295275"/>
            <wp:effectExtent l="0" t="0" r="0" b="0"/>
            <wp:docPr id="44" name="Рисунок 44" descr="http://www.stroyoffis.ru/rd_rukovodysie/rd_10_249_98/image04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stroyoffis.ru/rd_rukovodysie/rd_10_249_98/image040.gif">
                      <a:hlinkClick r:id="rId5"/>
                    </pic:cNvPr>
                    <pic:cNvPicPr>
                      <a:picLocks noChangeAspect="1" noChangeArrowheads="1"/>
                    </pic:cNvPicPr>
                  </pic:nvPicPr>
                  <pic:blipFill>
                    <a:blip r:embed="rId45"/>
                    <a:srcRect/>
                    <a:stretch>
                      <a:fillRect/>
                    </a:stretch>
                  </pic:blipFill>
                  <pic:spPr bwMode="auto">
                    <a:xfrm>
                      <a:off x="0" y="0"/>
                      <a:ext cx="1295400" cy="2952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от оси отверстия по направлению к оси сварного шва при расположении вблизи сварного соединения одного отверстия.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3.2.2. </w:t>
      </w:r>
      <w:r w:rsidRPr="00FA1DB4">
        <w:rPr>
          <w:rFonts w:ascii="Times New Roman" w:eastAsia="Times New Roman" w:hAnsi="Times New Roman" w:cs="Times New Roman"/>
          <w:i/>
          <w:iCs/>
          <w:sz w:val="24"/>
          <w:szCs w:val="24"/>
          <w:lang w:eastAsia="ru-RU"/>
        </w:rPr>
        <w:t>Допустимое давление</w:t>
      </w: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3.2.2.1. Допустимое рабочее давление в барабанах и коллекторах при контрольных расчетах должно быть не более значений, полученных по одной из следующих формул:</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228725" cy="476250"/>
            <wp:effectExtent l="0" t="0" r="9525" b="0"/>
            <wp:docPr id="45" name="Рисунок 45" descr="http://www.stroyoffis.ru/rd_rukovodysie/rd_10_249_98/image04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stroyoffis.ru/rd_rukovodysie/rd_10_249_98/image041.gif">
                      <a:hlinkClick r:id="rId5"/>
                    </pic:cNvPr>
                    <pic:cNvPicPr>
                      <a:picLocks noChangeAspect="1" noChangeArrowheads="1"/>
                    </pic:cNvPicPr>
                  </pic:nvPicPr>
                  <pic:blipFill>
                    <a:blip r:embed="rId46"/>
                    <a:srcRect/>
                    <a:stretch>
                      <a:fillRect/>
                    </a:stretch>
                  </pic:blipFill>
                  <pic:spPr bwMode="auto">
                    <a:xfrm>
                      <a:off x="0" y="0"/>
                      <a:ext cx="1228725"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если расчет выполняется по наружному диаметру;</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228725" cy="476250"/>
            <wp:effectExtent l="0" t="0" r="9525" b="0"/>
            <wp:docPr id="46" name="Рисунок 46" descr="http://www.stroyoffis.ru/rd_rukovodysie/rd_10_249_98/image04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stroyoffis.ru/rd_rukovodysie/rd_10_249_98/image042.gif">
                      <a:hlinkClick r:id="rId5"/>
                    </pic:cNvPr>
                    <pic:cNvPicPr>
                      <a:picLocks noChangeAspect="1" noChangeArrowheads="1"/>
                    </pic:cNvPicPr>
                  </pic:nvPicPr>
                  <pic:blipFill>
                    <a:blip r:embed="rId47"/>
                    <a:srcRect/>
                    <a:stretch>
                      <a:fillRect/>
                    </a:stretch>
                  </pic:blipFill>
                  <pic:spPr bwMode="auto">
                    <a:xfrm>
                      <a:off x="0" y="0"/>
                      <a:ext cx="1228725"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если расчет выполняется по внутреннему диаметру.</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i/>
          <w:iCs/>
          <w:sz w:val="24"/>
          <w:szCs w:val="24"/>
          <w:lang w:eastAsia="ru-RU"/>
        </w:rPr>
        <w:t>Примечания</w:t>
      </w:r>
      <w:r w:rsidRPr="00FA1DB4">
        <w:rPr>
          <w:rFonts w:ascii="Times New Roman" w:eastAsia="Times New Roman" w:hAnsi="Times New Roman" w:cs="Times New Roman"/>
          <w:sz w:val="24"/>
          <w:szCs w:val="24"/>
          <w:lang w:eastAsia="ru-RU"/>
        </w:rPr>
        <w:t>: 1. Коэффициент прочности j следует принимать в соответствии с п.3.2.1.2.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 Значение прибавки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 xml:space="preserve"> следует принимать в соответствии с п.3.2.1.4, при этом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00125" cy="238125"/>
            <wp:effectExtent l="19050" t="0" r="9525" b="0"/>
            <wp:docPr id="47" name="Рисунок 47" descr="http://www.stroyoffis.ru/rd_rukovodysie/rd_10_249_98/image04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stroyoffis.ru/rd_rukovodysie/rd_10_249_98/image043.gif">
                      <a:hlinkClick r:id="rId5"/>
                    </pic:cNvPr>
                    <pic:cNvPicPr>
                      <a:picLocks noChangeAspect="1" noChangeArrowheads="1"/>
                    </pic:cNvPicPr>
                  </pic:nvPicPr>
                  <pic:blipFill>
                    <a:blip r:embed="rId48"/>
                    <a:srcRect/>
                    <a:stretch>
                      <a:fillRect/>
                    </a:stretch>
                  </pic:blipFill>
                  <pic:spPr bwMode="auto">
                    <a:xfrm>
                      <a:off x="0" y="0"/>
                      <a:ext cx="1000125"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3.2.2.2. При выполнении контрольных расчетов по данным измерений толщины стенки вместо </w:t>
      </w:r>
      <w:r w:rsidRPr="00FA1DB4">
        <w:rPr>
          <w:rFonts w:ascii="Times New Roman" w:eastAsia="Times New Roman" w:hAnsi="Times New Roman" w:cs="Times New Roman"/>
          <w:i/>
          <w:iCs/>
          <w:sz w:val="24"/>
          <w:szCs w:val="24"/>
          <w:lang w:eastAsia="ru-RU"/>
        </w:rPr>
        <w:t xml:space="preserve">s </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 xml:space="preserve"> следует применять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Величина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lang w:eastAsia="ru-RU"/>
        </w:rPr>
        <w:t xml:space="preserve"> должна приниматься равной наименьшему значению из четырех измерений толщины по концам двух взаимно перпендикулярных диаметров в одном сечении при числе проверяемых сечений не менее одного на каждые два метра длины барабана (коллектора), но не менее чем в трех сечениях для всего барабана (коллектора).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3.2.2.3. Величина пробного давления при гидравлическом испытании не должна превышать значения, полученного согласно пп.3.2.2.1 и 3.2.2.2 при замене допускаемого напряжения [s] на [s]</w:t>
      </w:r>
      <w:r w:rsidRPr="00FA1DB4">
        <w:rPr>
          <w:rFonts w:ascii="Times New Roman" w:eastAsia="Times New Roman" w:hAnsi="Times New Roman" w:cs="Times New Roman"/>
          <w:i/>
          <w:iCs/>
          <w:sz w:val="24"/>
          <w:szCs w:val="24"/>
          <w:vertAlign w:val="subscript"/>
          <w:lang w:eastAsia="ru-RU"/>
        </w:rPr>
        <w:t>h</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3.2.2.4. Величина допускаемого рабочего или пробного давления в барабане или коллекторе не должна превышать соответственно рабочего или пробного давления, допускаемого по условиям прочности для остальных деталей данного барабана или коллектора, в частности для днищ.</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xml:space="preserve">3.2.3. </w:t>
      </w:r>
      <w:r w:rsidRPr="00FA1DB4">
        <w:rPr>
          <w:rFonts w:ascii="Times New Roman" w:eastAsia="Times New Roman" w:hAnsi="Times New Roman" w:cs="Times New Roman"/>
          <w:i/>
          <w:iCs/>
          <w:sz w:val="24"/>
          <w:szCs w:val="24"/>
          <w:lang w:eastAsia="ru-RU"/>
        </w:rPr>
        <w:t>Приведенное напряжение</w:t>
      </w: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3.2.3.1. Приведенное напряжение в барабанах и коллекторах должно определяться по одной из следующих формул:</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276350" cy="466725"/>
            <wp:effectExtent l="0" t="0" r="0" b="0"/>
            <wp:docPr id="48" name="Рисунок 48" descr="http://www.stroyoffis.ru/rd_rukovodysie/rd_10_249_98/image04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stroyoffis.ru/rd_rukovodysie/rd_10_249_98/image044.gif">
                      <a:hlinkClick r:id="rId5"/>
                    </pic:cNvPr>
                    <pic:cNvPicPr>
                      <a:picLocks noChangeAspect="1" noChangeArrowheads="1"/>
                    </pic:cNvPicPr>
                  </pic:nvPicPr>
                  <pic:blipFill>
                    <a:blip r:embed="rId49"/>
                    <a:srcRect/>
                    <a:stretch>
                      <a:fillRect/>
                    </a:stretch>
                  </pic:blipFill>
                  <pic:spPr bwMode="auto">
                    <a:xfrm>
                      <a:off x="0" y="0"/>
                      <a:ext cx="1276350" cy="466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если расчет выполняется по наружному диаметру;</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228725" cy="466725"/>
            <wp:effectExtent l="0" t="0" r="9525" b="0"/>
            <wp:docPr id="49" name="Рисунок 49" descr="http://www.stroyoffis.ru/rd_rukovodysie/rd_10_249_98/image04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stroyoffis.ru/rd_rukovodysie/rd_10_249_98/image045.gif">
                      <a:hlinkClick r:id="rId5"/>
                    </pic:cNvPr>
                    <pic:cNvPicPr>
                      <a:picLocks noChangeAspect="1" noChangeArrowheads="1"/>
                    </pic:cNvPicPr>
                  </pic:nvPicPr>
                  <pic:blipFill>
                    <a:blip r:embed="rId50"/>
                    <a:srcRect/>
                    <a:stretch>
                      <a:fillRect/>
                    </a:stretch>
                  </pic:blipFill>
                  <pic:spPr bwMode="auto">
                    <a:xfrm>
                      <a:off x="0" y="0"/>
                      <a:ext cx="1228725" cy="466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если расчет выполняется по внутреннему диаметру.</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выполнении контрольных расчетов по данным измерений толщины стенки вместо </w:t>
      </w:r>
      <w:r w:rsidRPr="00FA1DB4">
        <w:rPr>
          <w:rFonts w:ascii="Times New Roman" w:eastAsia="Times New Roman" w:hAnsi="Times New Roman" w:cs="Times New Roman"/>
          <w:i/>
          <w:iCs/>
          <w:sz w:val="24"/>
          <w:szCs w:val="24"/>
          <w:lang w:eastAsia="ru-RU"/>
        </w:rPr>
        <w:t xml:space="preserve">s </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 xml:space="preserve"> следует применять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согласно п.3.2.2.2.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Значения коэффициентов прочности j и прибавки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 xml:space="preserve"> следует принимать согласно пп.3.2.1.2 и 3.2.1.4 соответственно.</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3.2.4. </w:t>
      </w:r>
      <w:r w:rsidRPr="00FA1DB4">
        <w:rPr>
          <w:rFonts w:ascii="Times New Roman" w:eastAsia="Times New Roman" w:hAnsi="Times New Roman" w:cs="Times New Roman"/>
          <w:i/>
          <w:iCs/>
          <w:sz w:val="24"/>
          <w:szCs w:val="24"/>
          <w:lang w:eastAsia="ru-RU"/>
        </w:rPr>
        <w:t>Расчетная температура стенки</w:t>
      </w: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3.2.4.1. Расчетную температуру стенки барабанов и охлаждающих топку слоевого сжигания панелей из углеродистой или теплоустойчивой стали, содержащих воду, пароводяную смесь или насыщенный пар, допускается определять без теплотехнических расчетов по упрощенным формулам для средней температуры стенки: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барабанов, вынесенных из газохода, надежно изолированных или защищенных другим надежным способом от обогрева извне: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неизолированных барабанов, расположенных в конвективных газоходах:</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температуре газов не выше 600 °С</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xml:space="preserve"> + 1,2</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+ 10 °С;</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температуре газов более 600 °С, но не выше 900 °С</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xml:space="preserve"> + 2,5</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+ 20 °С;</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неизолированных барабанов и охлаждающих панелей, подверженных лучеиспусканию факела или горящего слоя топлива:</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xml:space="preserve"> + 4</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+ 30 °С.</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3.2.4.2. Расчетную температуру стенки коллекторов экранов, экономайзеров и перегревателей допускается определять по упрощенным формулам: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необогреваемых (вынесенных из газохода или надежно изолированных) коллекторов экономайзеров и экранов и коллекторов насыщенного пара котлов с естественной и принудительной циркуляцией, а также входных коллекторов экономайзеров прямоточных котлов</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необогреваемых коллекторов (за исключением входных) экономайзеров прямоточных котлов и коллекторов перегревателей (кроме насыщенного пара) котлов всех типов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x</w:t>
      </w:r>
      <w:r w:rsidRPr="00FA1DB4">
        <w:rPr>
          <w:rFonts w:ascii="Times New Roman" w:eastAsia="Times New Roman" w:hAnsi="Times New Roman" w:cs="Times New Roman"/>
          <w:sz w:val="24"/>
          <w:szCs w:val="24"/>
          <w:lang w:eastAsia="ru-RU"/>
        </w:rPr>
        <w:t>D</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обогреваемых коллекторов из углеродистой и теплоустойчивой стали, содержащих воду, пароводяную смесь или насыщенный пар:</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температуре в газоходе не выше 600 °С</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x</w:t>
      </w:r>
      <w:r w:rsidRPr="00FA1DB4">
        <w:rPr>
          <w:rFonts w:ascii="Times New Roman" w:eastAsia="Times New Roman" w:hAnsi="Times New Roman" w:cs="Times New Roman"/>
          <w:sz w:val="24"/>
          <w:szCs w:val="24"/>
          <w:lang w:eastAsia="ru-RU"/>
        </w:rPr>
        <w:t>D</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 xml:space="preserve"> + 10 °C;</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температуре в газоходе от 600 до 900 °С</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xml:space="preserve"> + 2</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x</w:t>
      </w:r>
      <w:r w:rsidRPr="00FA1DB4">
        <w:rPr>
          <w:rFonts w:ascii="Times New Roman" w:eastAsia="Times New Roman" w:hAnsi="Times New Roman" w:cs="Times New Roman"/>
          <w:sz w:val="24"/>
          <w:szCs w:val="24"/>
          <w:lang w:eastAsia="ru-RU"/>
        </w:rPr>
        <w:t>D</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 xml:space="preserve"> + 20 °C;</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температуре в газоходе выше 900 °С</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xml:space="preserve"> + 3</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x</w:t>
      </w:r>
      <w:r w:rsidRPr="00FA1DB4">
        <w:rPr>
          <w:rFonts w:ascii="Times New Roman" w:eastAsia="Times New Roman" w:hAnsi="Times New Roman" w:cs="Times New Roman"/>
          <w:sz w:val="24"/>
          <w:szCs w:val="24"/>
          <w:lang w:eastAsia="ru-RU"/>
        </w:rPr>
        <w:t>D</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 xml:space="preserve"> + 30 °C.</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xml:space="preserve">Величина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 xml:space="preserve"> не должна приниматься выше расчетной температуры газов в сечении газохода, в котором расположен коллектор.</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Температуру среды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xml:space="preserve"> при определении расчетной температуры стенки для коллекторов экономайзеров (кроме входных), экранов котлов с естественной и принудительной циркуляцией и коллекторов насыщенного пара следует принимать равной температуре насыщенного пара при расчетном давлении в данном коллекторе. Для входных коллекторов экономайзеров котлов с естественной и принудительной циркуляцией температура среды должна приниматься равной температуре воды на входе в экономайзер (с учетом подогрева в пароохладителе в случае возврата воды после пароохладителя на вход в экономайзер и смешения при рециркуляции воды). Для коллекторов экономайзеров и переходных зон прямоточных котлов, а также для коллекторов перегревателей котлов всех типов она должна приниматься равной температуре среды.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Величина разверки температур во включенном в коллектор пучке D</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 xml:space="preserve"> должна приниматься по тепловому расчету или по данным испытаний, но не менее 10 °С. Коэффициент </w:t>
      </w:r>
      <w:r w:rsidRPr="00FA1DB4">
        <w:rPr>
          <w:rFonts w:ascii="Times New Roman" w:eastAsia="Times New Roman" w:hAnsi="Times New Roman" w:cs="Times New Roman"/>
          <w:i/>
          <w:iCs/>
          <w:sz w:val="24"/>
          <w:szCs w:val="24"/>
          <w:lang w:eastAsia="ru-RU"/>
        </w:rPr>
        <w:t>x</w:t>
      </w:r>
      <w:r w:rsidRPr="00FA1DB4">
        <w:rPr>
          <w:rFonts w:ascii="Times New Roman" w:eastAsia="Times New Roman" w:hAnsi="Times New Roman" w:cs="Times New Roman"/>
          <w:sz w:val="24"/>
          <w:szCs w:val="24"/>
          <w:lang w:eastAsia="ru-RU"/>
        </w:rPr>
        <w:t xml:space="preserve">, учитывающий перемешивание среды до входа в коллектор или в нем, должен приниматься равным 0,5, за исключением случаев, когда среда подводится к торцу коллектора; в этих случаях допускается принимать </w:t>
      </w:r>
      <w:r w:rsidRPr="00FA1DB4">
        <w:rPr>
          <w:rFonts w:ascii="Times New Roman" w:eastAsia="Times New Roman" w:hAnsi="Times New Roman" w:cs="Times New Roman"/>
          <w:i/>
          <w:iCs/>
          <w:sz w:val="24"/>
          <w:szCs w:val="24"/>
          <w:lang w:eastAsia="ru-RU"/>
        </w:rPr>
        <w:t>x</w:t>
      </w:r>
      <w:r w:rsidRPr="00FA1DB4">
        <w:rPr>
          <w:rFonts w:ascii="Times New Roman" w:eastAsia="Times New Roman" w:hAnsi="Times New Roman" w:cs="Times New Roman"/>
          <w:sz w:val="24"/>
          <w:szCs w:val="24"/>
          <w:lang w:eastAsia="ru-RU"/>
        </w:rPr>
        <w:t xml:space="preserve"> = 0.</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3.2.4.3. Для обогреваемых коллекторов из аустенитной стали расчетная температура стенки должна приниматься средней из значений температур на внутренней и наружной поверхностях.</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3.2.5. </w:t>
      </w:r>
      <w:r w:rsidRPr="00FA1DB4">
        <w:rPr>
          <w:rFonts w:ascii="Times New Roman" w:eastAsia="Times New Roman" w:hAnsi="Times New Roman" w:cs="Times New Roman"/>
          <w:i/>
          <w:iCs/>
          <w:sz w:val="24"/>
          <w:szCs w:val="24"/>
          <w:lang w:eastAsia="ru-RU"/>
        </w:rPr>
        <w:t>Требования к конструкции</w:t>
      </w: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3.2.5.1. Барабаны и коллекторы, имеющие отверстия, должны удовлетворять соответствующим требованиям к конструкции, изложенным в разделе 4.</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3.2.5.2. В барабанах, изготовленных из листов стали разной толщины, средние линии обечаек должны совпадать.</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Допускается совмещать обечайки по внутреннему диаметру, если выполняется условие п.3.2.1.3.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3.3. Трубы поверхностей нагрева и трубопроводов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3.3.1. </w:t>
      </w:r>
      <w:r w:rsidRPr="00FA1DB4">
        <w:rPr>
          <w:rFonts w:ascii="Times New Roman" w:eastAsia="Times New Roman" w:hAnsi="Times New Roman" w:cs="Times New Roman"/>
          <w:i/>
          <w:iCs/>
          <w:sz w:val="24"/>
          <w:szCs w:val="24"/>
          <w:lang w:eastAsia="ru-RU"/>
        </w:rPr>
        <w:t>Расчет толщины стенки прямых труб</w:t>
      </w: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3.3.1.1. Номинальная толщина стенки прямой трубы поверхности нагрева или трубопровода должна быть не менее определенной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R</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152525" cy="476250"/>
            <wp:effectExtent l="0" t="0" r="9525" b="0"/>
            <wp:docPr id="50" name="Рисунок 50" descr="http://www.stroyoffis.ru/rd_rukovodysie/rd_10_249_98/image04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stroyoffis.ru/rd_rukovodysie/rd_10_249_98/image046.gif">
                      <a:hlinkClick r:id="rId5"/>
                    </pic:cNvPr>
                    <pic:cNvPicPr>
                      <a:picLocks noChangeAspect="1" noChangeArrowheads="1"/>
                    </pic:cNvPicPr>
                  </pic:nvPicPr>
                  <pic:blipFill>
                    <a:blip r:embed="rId51"/>
                    <a:srcRect/>
                    <a:stretch>
                      <a:fillRect/>
                    </a:stretch>
                  </pic:blipFill>
                  <pic:spPr bwMode="auto">
                    <a:xfrm>
                      <a:off x="0" y="0"/>
                      <a:ext cx="1152525"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Формула пригодна при соблюдении условия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 xml:space="preserve"> £ 0,25.</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 прочности продольного или спирального сварного соединения j</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 xml:space="preserve"> должен приниматься в соответствии с разделом 4. Для бесшовных труб коэффициент прочности               j</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 xml:space="preserve"> = 1,0. Коэффициент прочности поперечных сварных соединений в расчете на внутреннее давление учитывать не следует.</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3.3.1.2. Величина прибавки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 xml:space="preserve"> должна приниматься в соответствии с п.3.2.1.4.</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3.3.1.3. Номинальная толщина стенки труб при изготовлении и фактическая толщина стенки труб при эксплуатации должны быть не менее значений, указанных в табл.3.3, но не менее значений, полученных в результате расчетов на прочность.</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3.3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2552"/>
        <w:gridCol w:w="908"/>
        <w:gridCol w:w="979"/>
        <w:gridCol w:w="979"/>
        <w:gridCol w:w="979"/>
        <w:gridCol w:w="979"/>
        <w:gridCol w:w="982"/>
      </w:tblGrid>
      <w:tr w:rsidR="002A2EBA" w:rsidRPr="00FA1DB4" w:rsidTr="002A2EBA">
        <w:tc>
          <w:tcPr>
            <w:tcW w:w="2552"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lastRenderedPageBreak/>
              <w:t>s</w:t>
            </w:r>
            <w:r w:rsidRPr="00FA1DB4">
              <w:rPr>
                <w:rFonts w:ascii="Times New Roman" w:eastAsia="Times New Roman" w:hAnsi="Times New Roman" w:cs="Times New Roman"/>
                <w:sz w:val="24"/>
                <w:szCs w:val="24"/>
                <w:lang w:eastAsia="ru-RU"/>
              </w:rPr>
              <w:t>, мм</w:t>
            </w:r>
          </w:p>
        </w:tc>
        <w:tc>
          <w:tcPr>
            <w:tcW w:w="5806" w:type="dxa"/>
            <w:gridSpan w:val="6"/>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 мм</w:t>
            </w:r>
          </w:p>
        </w:tc>
      </w:tr>
      <w:tr w:rsidR="002A2EBA" w:rsidRPr="00FA1DB4" w:rsidTr="002A2EBA">
        <w:tc>
          <w:tcPr>
            <w:tcW w:w="2552"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tc>
        <w:tc>
          <w:tcPr>
            <w:tcW w:w="90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&lt; 38</w:t>
            </w:r>
          </w:p>
        </w:tc>
        <w:tc>
          <w:tcPr>
            <w:tcW w:w="979"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£ 51</w:t>
            </w:r>
          </w:p>
        </w:tc>
        <w:tc>
          <w:tcPr>
            <w:tcW w:w="979"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£ 70</w:t>
            </w:r>
          </w:p>
        </w:tc>
        <w:tc>
          <w:tcPr>
            <w:tcW w:w="979"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£ 90</w:t>
            </w:r>
          </w:p>
        </w:tc>
        <w:tc>
          <w:tcPr>
            <w:tcW w:w="979"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£ 108</w:t>
            </w:r>
          </w:p>
        </w:tc>
        <w:tc>
          <w:tcPr>
            <w:tcW w:w="982"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&gt; 108</w:t>
            </w:r>
          </w:p>
        </w:tc>
      </w:tr>
      <w:tr w:rsidR="002A2EBA" w:rsidRPr="00FA1DB4" w:rsidTr="002A2EBA">
        <w:tc>
          <w:tcPr>
            <w:tcW w:w="2552"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изготовлении</w:t>
            </w:r>
          </w:p>
        </w:tc>
        <w:tc>
          <w:tcPr>
            <w:tcW w:w="90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1,80</w:t>
            </w:r>
          </w:p>
        </w:tc>
        <w:tc>
          <w:tcPr>
            <w:tcW w:w="97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2,00</w:t>
            </w:r>
          </w:p>
        </w:tc>
        <w:tc>
          <w:tcPr>
            <w:tcW w:w="97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2,50</w:t>
            </w:r>
          </w:p>
        </w:tc>
        <w:tc>
          <w:tcPr>
            <w:tcW w:w="97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3,00</w:t>
            </w:r>
          </w:p>
        </w:tc>
        <w:tc>
          <w:tcPr>
            <w:tcW w:w="97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3,50</w:t>
            </w:r>
          </w:p>
        </w:tc>
        <w:tc>
          <w:tcPr>
            <w:tcW w:w="98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4,00</w:t>
            </w:r>
          </w:p>
        </w:tc>
      </w:tr>
      <w:tr w:rsidR="002A2EBA" w:rsidRPr="00FA1DB4" w:rsidTr="002A2EBA">
        <w:tc>
          <w:tcPr>
            <w:tcW w:w="2552"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эксплуатации</w:t>
            </w:r>
          </w:p>
        </w:tc>
        <w:tc>
          <w:tcPr>
            <w:tcW w:w="90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1,45</w:t>
            </w:r>
          </w:p>
        </w:tc>
        <w:tc>
          <w:tcPr>
            <w:tcW w:w="97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1,60</w:t>
            </w:r>
          </w:p>
        </w:tc>
        <w:tc>
          <w:tcPr>
            <w:tcW w:w="97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2,00</w:t>
            </w:r>
          </w:p>
        </w:tc>
        <w:tc>
          <w:tcPr>
            <w:tcW w:w="97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2,40</w:t>
            </w:r>
          </w:p>
        </w:tc>
        <w:tc>
          <w:tcPr>
            <w:tcW w:w="97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2,80</w:t>
            </w:r>
          </w:p>
        </w:tc>
        <w:tc>
          <w:tcPr>
            <w:tcW w:w="98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3,20</w:t>
            </w: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Номинальная толщина стенок труб, обогреваемых газами с температурой выше 900 °С, должна быть не более 8 мм, а при непосредственном воздействии лучистого тепла топки - не более 6,5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Допускается применение обогреваемых труб с большей толщиной стенки, если это будет обосновано соответствующими расчетами, согласованными со специализированными научно-исследовательскими организациями, с учетом местных температурных напряжений на внутренней и наружной поверхности.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3.3.1.4. На концах прямых участков бесшовных труб, растачиваемых под стыковую сварку, допускается утонение стенки до минимальной расчетной толщины прямой трубы, определяемой по формуле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914400" cy="476250"/>
            <wp:effectExtent l="0" t="0" r="0" b="0"/>
            <wp:docPr id="51" name="Рисунок 51" descr="http://www.stroyoffis.ru/rd_rukovodysie/rd_10_249_98/image04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stroyoffis.ru/rd_rukovodysie/rd_10_249_98/image047.gif">
                      <a:hlinkClick r:id="rId5"/>
                    </pic:cNvPr>
                    <pic:cNvPicPr>
                      <a:picLocks noChangeAspect="1" noChangeArrowheads="1"/>
                    </pic:cNvPicPr>
                  </pic:nvPicPr>
                  <pic:blipFill>
                    <a:blip r:embed="rId52"/>
                    <a:srcRect/>
                    <a:stretch>
                      <a:fillRect/>
                    </a:stretch>
                  </pic:blipFill>
                  <pic:spPr bwMode="auto">
                    <a:xfrm>
                      <a:off x="0" y="0"/>
                      <a:ext cx="914400"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Допускается уменьшение толщины стенки в месте расточки прямых труб под сварку до 0,95</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 xml:space="preserve"> при условии, что суммарная длина расточенного участка по продольной оси трубы после сварки не будет превышать меньшую из величин: 5</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или 0,5</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3.3.2. </w:t>
      </w:r>
      <w:r w:rsidRPr="00FA1DB4">
        <w:rPr>
          <w:rFonts w:ascii="Times New Roman" w:eastAsia="Times New Roman" w:hAnsi="Times New Roman" w:cs="Times New Roman"/>
          <w:i/>
          <w:iCs/>
          <w:sz w:val="24"/>
          <w:szCs w:val="24"/>
          <w:lang w:eastAsia="ru-RU"/>
        </w:rPr>
        <w:t>Расчет толщины стенки колен и змеевиков</w:t>
      </w: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3.3.2.1. Расчетная толщина стенки на внешней, внутренней и нейтральной сторонах (участках) колена и змеевика должна быть не менее определенной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904875" cy="238125"/>
            <wp:effectExtent l="19050" t="0" r="0" b="0"/>
            <wp:docPr id="52" name="Рисунок 52" descr="http://www.stroyoffis.ru/rd_rukovodysie/rd_10_249_98/image04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stroyoffis.ru/rd_rukovodysie/rd_10_249_98/image048.gif">
                      <a:hlinkClick r:id="rId5"/>
                    </pic:cNvPr>
                    <pic:cNvPicPr>
                      <a:picLocks noChangeAspect="1" noChangeArrowheads="1"/>
                    </pic:cNvPicPr>
                  </pic:nvPicPr>
                  <pic:blipFill>
                    <a:blip r:embed="rId53"/>
                    <a:srcRect/>
                    <a:stretch>
                      <a:fillRect/>
                    </a:stretch>
                  </pic:blipFill>
                  <pic:spPr bwMode="auto">
                    <a:xfrm>
                      <a:off x="0" y="0"/>
                      <a:ext cx="904875"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w:t>
      </w:r>
      <w:r w:rsidRPr="00FA1DB4">
        <w:rPr>
          <w:rFonts w:ascii="Times New Roman" w:eastAsia="Times New Roman" w:hAnsi="Times New Roman" w:cs="Times New Roman"/>
          <w:i/>
          <w:iCs/>
          <w:sz w:val="24"/>
          <w:szCs w:val="24"/>
          <w:lang w:eastAsia="ru-RU"/>
        </w:rPr>
        <w:t>i</w:t>
      </w:r>
      <w:r w:rsidRPr="00FA1DB4">
        <w:rPr>
          <w:rFonts w:ascii="Times New Roman" w:eastAsia="Times New Roman" w:hAnsi="Times New Roman" w:cs="Times New Roman"/>
          <w:sz w:val="24"/>
          <w:szCs w:val="24"/>
          <w:lang w:eastAsia="ru-RU"/>
        </w:rPr>
        <w:t xml:space="preserve"> = 1, 2, 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Расчетная толщина стенки прямой трубы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R</w:t>
      </w:r>
      <w:r w:rsidRPr="00FA1DB4">
        <w:rPr>
          <w:rFonts w:ascii="Times New Roman" w:eastAsia="Times New Roman" w:hAnsi="Times New Roman" w:cs="Times New Roman"/>
          <w:sz w:val="24"/>
          <w:szCs w:val="24"/>
          <w:lang w:eastAsia="ru-RU"/>
        </w:rPr>
        <w:t xml:space="preserve"> должна определяться согласно п.3.3.1.1. Для участка колена, где продольный сварной шов отсутствует, коэффициент прочности сварного шва j</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 xml:space="preserve"> = 1,0.</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Расчеты на прочность колен по приведенной ниже методике являются обязательными при учете изменения направления от прямолинейного более чем на 15°.</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3.3.2.2. Торовый коэффициент для внешней, внутренней и нейтральной сторон колена должен определяться соответственно по формулам:</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38225" cy="904875"/>
            <wp:effectExtent l="0" t="0" r="9525" b="0"/>
            <wp:docPr id="53" name="Рисунок 53" descr="http://www.stroyoffis.ru/rd_rukovodysie/rd_10_249_98/image04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stroyoffis.ru/rd_rukovodysie/rd_10_249_98/image049.gif">
                      <a:hlinkClick r:id="rId5"/>
                    </pic:cNvPr>
                    <pic:cNvPicPr>
                      <a:picLocks noChangeAspect="1" noChangeArrowheads="1"/>
                    </pic:cNvPicPr>
                  </pic:nvPicPr>
                  <pic:blipFill>
                    <a:blip r:embed="rId54"/>
                    <a:srcRect/>
                    <a:stretch>
                      <a:fillRect/>
                    </a:stretch>
                  </pic:blipFill>
                  <pic:spPr bwMode="auto">
                    <a:xfrm>
                      <a:off x="0" y="0"/>
                      <a:ext cx="1038225" cy="9048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47750" cy="904875"/>
            <wp:effectExtent l="0" t="0" r="0" b="0"/>
            <wp:docPr id="54" name="Рисунок 54" descr="http://www.stroyoffis.ru/rd_rukovodysie/rd_10_249_98/image05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stroyoffis.ru/rd_rukovodysie/rd_10_249_98/image050.gif">
                      <a:hlinkClick r:id="rId5"/>
                    </pic:cNvPr>
                    <pic:cNvPicPr>
                      <a:picLocks noChangeAspect="1" noChangeArrowheads="1"/>
                    </pic:cNvPicPr>
                  </pic:nvPicPr>
                  <pic:blipFill>
                    <a:blip r:embed="rId55"/>
                    <a:srcRect/>
                    <a:stretch>
                      <a:fillRect/>
                    </a:stretch>
                  </pic:blipFill>
                  <pic:spPr bwMode="auto">
                    <a:xfrm>
                      <a:off x="0" y="0"/>
                      <a:ext cx="1047750" cy="9048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 xml:space="preserve"> = 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Нейтральная сторона колена составляет участок колена, расположенный под углом 15° в оба направления от продольного среднего сечения колена.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3.3.2.3. Для колен из углеродистой, легированной и аустенитной сталей, температура стенки которых не превышает 350, 400, 450 °С соответственно, значения коэффициентов формы следует определять по формулам:</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762125" cy="561975"/>
            <wp:effectExtent l="19050" t="0" r="0" b="0"/>
            <wp:docPr id="55" name="Рисунок 55" descr="http://www.stroyoffis.ru/rd_rukovodysie/rd_10_249_98/image05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stroyoffis.ru/rd_rukovodysie/rd_10_249_98/image051.gif">
                      <a:hlinkClick r:id="rId5"/>
                    </pic:cNvPr>
                    <pic:cNvPicPr>
                      <a:picLocks noChangeAspect="1" noChangeArrowheads="1"/>
                    </pic:cNvPicPr>
                  </pic:nvPicPr>
                  <pic:blipFill>
                    <a:blip r:embed="rId56"/>
                    <a:srcRect/>
                    <a:stretch>
                      <a:fillRect/>
                    </a:stretch>
                  </pic:blipFill>
                  <pic:spPr bwMode="auto">
                    <a:xfrm>
                      <a:off x="0" y="0"/>
                      <a:ext cx="1762125" cy="561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Y</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Y</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666875" cy="561975"/>
            <wp:effectExtent l="19050" t="0" r="9525" b="0"/>
            <wp:docPr id="56" name="Рисунок 56" descr="http://www.stroyoffis.ru/rd_rukovodysie/rd_10_249_98/image05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stroyoffis.ru/rd_rukovodysie/rd_10_249_98/image052.gif">
                      <a:hlinkClick r:id="rId5"/>
                    </pic:cNvPr>
                    <pic:cNvPicPr>
                      <a:picLocks noChangeAspect="1" noChangeArrowheads="1"/>
                    </pic:cNvPicPr>
                  </pic:nvPicPr>
                  <pic:blipFill>
                    <a:blip r:embed="rId57"/>
                    <a:srcRect/>
                    <a:stretch>
                      <a:fillRect/>
                    </a:stretch>
                  </pic:blipFill>
                  <pic:spPr bwMode="auto">
                    <a:xfrm>
                      <a:off x="0" y="0"/>
                      <a:ext cx="1666875" cy="561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276350" cy="476250"/>
            <wp:effectExtent l="0" t="0" r="0" b="0"/>
            <wp:docPr id="57" name="Рисунок 57" descr="http://www.stroyoffis.ru/rd_rukovodysie/rd_10_249_98/image05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stroyoffis.ru/rd_rukovodysie/rd_10_249_98/image053.gif">
                      <a:hlinkClick r:id="rId5"/>
                    </pic:cNvPr>
                    <pic:cNvPicPr>
                      <a:picLocks noChangeAspect="1" noChangeArrowheads="1"/>
                    </pic:cNvPicPr>
                  </pic:nvPicPr>
                  <pic:blipFill>
                    <a:blip r:embed="rId58"/>
                    <a:srcRect/>
                    <a:stretch>
                      <a:fillRect/>
                    </a:stretch>
                  </pic:blipFill>
                  <pic:spPr bwMode="auto">
                    <a:xfrm>
                      <a:off x="0" y="0"/>
                      <a:ext cx="1276350"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09650" cy="466725"/>
            <wp:effectExtent l="0" t="0" r="0" b="0"/>
            <wp:docPr id="58" name="Рисунок 58" descr="http://www.stroyoffis.ru/rd_rukovodysie/rd_10_249_98/image05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stroyoffis.ru/rd_rukovodysie/rd_10_249_98/image054.gif">
                      <a:hlinkClick r:id="rId5"/>
                    </pic:cNvPr>
                    <pic:cNvPicPr>
                      <a:picLocks noChangeAspect="1" noChangeArrowheads="1"/>
                    </pic:cNvPicPr>
                  </pic:nvPicPr>
                  <pic:blipFill>
                    <a:blip r:embed="rId59"/>
                    <a:srcRect/>
                    <a:stretch>
                      <a:fillRect/>
                    </a:stretch>
                  </pic:blipFill>
                  <pic:spPr bwMode="auto">
                    <a:xfrm>
                      <a:off x="0" y="0"/>
                      <a:ext cx="1009650" cy="466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3.3.2.4. Для колен из углеродистой, легированной и аустенитной сталей, температура которых выше 400, 450, 525 °С соответственно, значения коэффициентов формы следует определять по формулам:</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857375" cy="561975"/>
            <wp:effectExtent l="19050" t="0" r="9525" b="0"/>
            <wp:docPr id="59" name="Рисунок 59" descr="http://www.stroyoffis.ru/rd_rukovodysie/rd_10_249_98/image05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stroyoffis.ru/rd_rukovodysie/rd_10_249_98/image055.gif">
                      <a:hlinkClick r:id="rId5"/>
                    </pic:cNvPr>
                    <pic:cNvPicPr>
                      <a:picLocks noChangeAspect="1" noChangeArrowheads="1"/>
                    </pic:cNvPicPr>
                  </pic:nvPicPr>
                  <pic:blipFill>
                    <a:blip r:embed="rId60"/>
                    <a:srcRect/>
                    <a:stretch>
                      <a:fillRect/>
                    </a:stretch>
                  </pic:blipFill>
                  <pic:spPr bwMode="auto">
                    <a:xfrm>
                      <a:off x="0" y="0"/>
                      <a:ext cx="1857375" cy="561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Y</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Y</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762125" cy="561975"/>
            <wp:effectExtent l="19050" t="0" r="9525" b="0"/>
            <wp:docPr id="60" name="Рисунок 60" descr="http://www.stroyoffis.ru/rd_rukovodysie/rd_10_249_98/image05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stroyoffis.ru/rd_rukovodysie/rd_10_249_98/image056.gif">
                      <a:hlinkClick r:id="rId5"/>
                    </pic:cNvPr>
                    <pic:cNvPicPr>
                      <a:picLocks noChangeAspect="1" noChangeArrowheads="1"/>
                    </pic:cNvPicPr>
                  </pic:nvPicPr>
                  <pic:blipFill>
                    <a:blip r:embed="rId61"/>
                    <a:srcRect/>
                    <a:stretch>
                      <a:fillRect/>
                    </a:stretch>
                  </pic:blipFill>
                  <pic:spPr bwMode="auto">
                    <a:xfrm>
                      <a:off x="0" y="0"/>
                      <a:ext cx="1762125" cy="56197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Значения a и </w:t>
      </w: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sz w:val="24"/>
          <w:szCs w:val="24"/>
          <w:lang w:eastAsia="ru-RU"/>
        </w:rPr>
        <w:t xml:space="preserve"> должны приниматься согласно п.3.3.2.3 с учетом п.3.3.2.6.</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3.3.2.5. Для колен, расчетная температура которых более указанной в п.3.3.2.3, но менее указанной в п.3.3.2.4, коэффициенты </w:t>
      </w:r>
      <w:r w:rsidRPr="00FA1DB4">
        <w:rPr>
          <w:rFonts w:ascii="Times New Roman" w:eastAsia="Times New Roman" w:hAnsi="Times New Roman" w:cs="Times New Roman"/>
          <w:i/>
          <w:iCs/>
          <w:sz w:val="24"/>
          <w:szCs w:val="24"/>
          <w:lang w:eastAsia="ru-RU"/>
        </w:rPr>
        <w:t>Y</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Y</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Y</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 xml:space="preserve"> должны определяться линейным интерполированием в зависимости от значения температуры. При этом в качестве опорных величин должны приниматься значения коэффициентов, соответствующие указанным граничным температурам.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3.3.2.6. При выполнении расчетов по формулам, приведенным в пп.3.3.2.3 и 3.3.2.4, должны выполняться следующие условия: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если значения коэффициентов </w:t>
      </w:r>
      <w:r w:rsidRPr="00FA1DB4">
        <w:rPr>
          <w:rFonts w:ascii="Times New Roman" w:eastAsia="Times New Roman" w:hAnsi="Times New Roman" w:cs="Times New Roman"/>
          <w:i/>
          <w:iCs/>
          <w:sz w:val="24"/>
          <w:szCs w:val="24"/>
          <w:lang w:eastAsia="ru-RU"/>
        </w:rPr>
        <w:t>Y</w:t>
      </w:r>
      <w:r w:rsidRPr="00FA1DB4">
        <w:rPr>
          <w:rFonts w:ascii="Times New Roman" w:eastAsia="Times New Roman" w:hAnsi="Times New Roman" w:cs="Times New Roman"/>
          <w:i/>
          <w:iCs/>
          <w:sz w:val="24"/>
          <w:szCs w:val="24"/>
          <w:vertAlign w:val="subscript"/>
          <w:lang w:eastAsia="ru-RU"/>
        </w:rPr>
        <w:t>i</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i</w:t>
      </w:r>
      <w:r w:rsidRPr="00FA1DB4">
        <w:rPr>
          <w:rFonts w:ascii="Times New Roman" w:eastAsia="Times New Roman" w:hAnsi="Times New Roman" w:cs="Times New Roman"/>
          <w:sz w:val="24"/>
          <w:szCs w:val="24"/>
          <w:lang w:eastAsia="ru-RU"/>
        </w:rPr>
        <w:t xml:space="preserve"> = 1, 2, 3) получаются по расчету менее единицы, то следует принимать </w:t>
      </w:r>
      <w:r w:rsidRPr="00FA1DB4">
        <w:rPr>
          <w:rFonts w:ascii="Times New Roman" w:eastAsia="Times New Roman" w:hAnsi="Times New Roman" w:cs="Times New Roman"/>
          <w:i/>
          <w:iCs/>
          <w:sz w:val="24"/>
          <w:szCs w:val="24"/>
          <w:lang w:eastAsia="ru-RU"/>
        </w:rPr>
        <w:t>Y</w:t>
      </w:r>
      <w:r w:rsidRPr="00FA1DB4">
        <w:rPr>
          <w:rFonts w:ascii="Times New Roman" w:eastAsia="Times New Roman" w:hAnsi="Times New Roman" w:cs="Times New Roman"/>
          <w:i/>
          <w:iCs/>
          <w:sz w:val="24"/>
          <w:szCs w:val="24"/>
          <w:vertAlign w:val="subscript"/>
          <w:lang w:eastAsia="ru-RU"/>
        </w:rPr>
        <w:t>i</w:t>
      </w:r>
      <w:r w:rsidRPr="00FA1DB4">
        <w:rPr>
          <w:rFonts w:ascii="Times New Roman" w:eastAsia="Times New Roman" w:hAnsi="Times New Roman" w:cs="Times New Roman"/>
          <w:sz w:val="24"/>
          <w:szCs w:val="24"/>
          <w:lang w:eastAsia="ru-RU"/>
        </w:rPr>
        <w:t xml:space="preserve"> = 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если вычисленное значение </w:t>
      </w: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sz w:val="24"/>
          <w:szCs w:val="24"/>
          <w:lang w:eastAsia="ru-RU"/>
        </w:rPr>
        <w:t xml:space="preserve"> превышает единицу, то следует принимать </w:t>
      </w: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sz w:val="24"/>
          <w:szCs w:val="24"/>
          <w:lang w:eastAsia="ru-RU"/>
        </w:rPr>
        <w:t xml:space="preserve"> = 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a &lt; 0,03 значения коэффициентов формы </w:t>
      </w:r>
      <w:r w:rsidRPr="00FA1DB4">
        <w:rPr>
          <w:rFonts w:ascii="Times New Roman" w:eastAsia="Times New Roman" w:hAnsi="Times New Roman" w:cs="Times New Roman"/>
          <w:i/>
          <w:iCs/>
          <w:sz w:val="24"/>
          <w:szCs w:val="24"/>
          <w:lang w:eastAsia="ru-RU"/>
        </w:rPr>
        <w:t>Y</w:t>
      </w:r>
      <w:r w:rsidRPr="00FA1DB4">
        <w:rPr>
          <w:rFonts w:ascii="Times New Roman" w:eastAsia="Times New Roman" w:hAnsi="Times New Roman" w:cs="Times New Roman"/>
          <w:i/>
          <w:iCs/>
          <w:sz w:val="24"/>
          <w:szCs w:val="24"/>
          <w:vertAlign w:val="subscript"/>
          <w:lang w:eastAsia="ru-RU"/>
        </w:rPr>
        <w:t>i</w:t>
      </w:r>
      <w:r w:rsidRPr="00FA1DB4">
        <w:rPr>
          <w:rFonts w:ascii="Times New Roman" w:eastAsia="Times New Roman" w:hAnsi="Times New Roman" w:cs="Times New Roman"/>
          <w:sz w:val="24"/>
          <w:szCs w:val="24"/>
          <w:lang w:eastAsia="ru-RU"/>
        </w:rPr>
        <w:t xml:space="preserve"> и поправочного коэффициента </w:t>
      </w: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sz w:val="24"/>
          <w:szCs w:val="24"/>
          <w:lang w:eastAsia="ru-RU"/>
        </w:rPr>
        <w:t xml:space="preserve"> следует принимать равными их значению при a = 0,03;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допускается принимать </w:t>
      </w:r>
      <w:r w:rsidRPr="00FA1DB4">
        <w:rPr>
          <w:rFonts w:ascii="Times New Roman" w:eastAsia="Times New Roman" w:hAnsi="Times New Roman" w:cs="Times New Roman"/>
          <w:i/>
          <w:iCs/>
          <w:sz w:val="24"/>
          <w:szCs w:val="24"/>
          <w:lang w:eastAsia="ru-RU"/>
        </w:rPr>
        <w:t>Y</w:t>
      </w:r>
      <w:r w:rsidRPr="00FA1DB4">
        <w:rPr>
          <w:rFonts w:ascii="Times New Roman" w:eastAsia="Times New Roman" w:hAnsi="Times New Roman" w:cs="Times New Roman"/>
          <w:i/>
          <w:iCs/>
          <w:sz w:val="24"/>
          <w:szCs w:val="24"/>
          <w:vertAlign w:val="subscript"/>
          <w:lang w:eastAsia="ru-RU"/>
        </w:rPr>
        <w:t>i</w:t>
      </w:r>
      <w:r w:rsidRPr="00FA1DB4">
        <w:rPr>
          <w:rFonts w:ascii="Times New Roman" w:eastAsia="Times New Roman" w:hAnsi="Times New Roman" w:cs="Times New Roman"/>
          <w:sz w:val="24"/>
          <w:szCs w:val="24"/>
          <w:lang w:eastAsia="ru-RU"/>
        </w:rPr>
        <w:t xml:space="preserve"> = 1 для труб поверхностей нагрева, если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 xml:space="preserve"> £ 76 мм и a £ 10%; если в указанном случае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 xml:space="preserve"> £ 51 мм, то допускается принимать </w:t>
      </w:r>
      <w:r w:rsidRPr="00FA1DB4">
        <w:rPr>
          <w:rFonts w:ascii="Times New Roman" w:eastAsia="Times New Roman" w:hAnsi="Times New Roman" w:cs="Times New Roman"/>
          <w:i/>
          <w:iCs/>
          <w:sz w:val="24"/>
          <w:szCs w:val="24"/>
          <w:lang w:eastAsia="ru-RU"/>
        </w:rPr>
        <w:t>Y</w:t>
      </w:r>
      <w:r w:rsidRPr="00FA1DB4">
        <w:rPr>
          <w:rFonts w:ascii="Times New Roman" w:eastAsia="Times New Roman" w:hAnsi="Times New Roman" w:cs="Times New Roman"/>
          <w:i/>
          <w:iCs/>
          <w:sz w:val="24"/>
          <w:szCs w:val="24"/>
          <w:vertAlign w:val="subscript"/>
          <w:lang w:eastAsia="ru-RU"/>
        </w:rPr>
        <w:t>i</w:t>
      </w:r>
      <w:r w:rsidRPr="00FA1DB4">
        <w:rPr>
          <w:rFonts w:ascii="Times New Roman" w:eastAsia="Times New Roman" w:hAnsi="Times New Roman" w:cs="Times New Roman"/>
          <w:sz w:val="24"/>
          <w:szCs w:val="24"/>
          <w:lang w:eastAsia="ru-RU"/>
        </w:rPr>
        <w:t xml:space="preserve"> = 0,95.</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3.3.2.7. Номинальную толщину стенки колена следует принимать наибольшей из значений, полученных для указанных трех участков колена, согласно условию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i</w:t>
      </w:r>
      <w:r w:rsidRPr="00FA1DB4">
        <w:rPr>
          <w:rFonts w:ascii="Times New Roman" w:eastAsia="Times New Roman" w:hAnsi="Times New Roman" w:cs="Times New Roman"/>
          <w:sz w:val="24"/>
          <w:szCs w:val="24"/>
          <w:lang w:eastAsia="ru-RU"/>
        </w:rPr>
        <w:t xml:space="preserve"> ³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R</w:t>
      </w:r>
      <w:r w:rsidRPr="00FA1DB4">
        <w:rPr>
          <w:rFonts w:ascii="Times New Roman" w:eastAsia="Times New Roman" w:hAnsi="Times New Roman" w:cs="Times New Roman"/>
          <w:sz w:val="24"/>
          <w:szCs w:val="24"/>
          <w:vertAlign w:val="subscript"/>
          <w:lang w:eastAsia="ru-RU"/>
        </w:rPr>
        <w:t>i</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i</w:t>
      </w:r>
      <w:r w:rsidRPr="00FA1DB4">
        <w:rPr>
          <w:rFonts w:ascii="Times New Roman" w:eastAsia="Times New Roman" w:hAnsi="Times New Roman" w:cs="Times New Roman"/>
          <w:sz w:val="24"/>
          <w:szCs w:val="24"/>
          <w:lang w:eastAsia="ru-RU"/>
        </w:rPr>
        <w:t xml:space="preserve"> = 1, 2, 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Значение расчетной толщины стенки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Ri</w:t>
      </w:r>
      <w:r w:rsidRPr="00FA1DB4">
        <w:rPr>
          <w:rFonts w:ascii="Times New Roman" w:eastAsia="Times New Roman" w:hAnsi="Times New Roman" w:cs="Times New Roman"/>
          <w:sz w:val="24"/>
          <w:szCs w:val="24"/>
          <w:lang w:eastAsia="ru-RU"/>
        </w:rPr>
        <w:t xml:space="preserve"> следует принимать по пп.3.3.2.1-3.3.2.6.</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секторных колен, изготовленных из бесшовных труб, номинальную толщину стенки следует выбирать по внутренней стороне колена, где s ³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R</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Если секторное колено изготовляется из сварных труб и коэффициент прочности сварного шва j</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 xml:space="preserve"> &lt; 1, то следует проверить значение номинальной толщины стенки по участку расположения сварного шва.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3.3.2.8. Значение прибавки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42875" cy="180975"/>
            <wp:effectExtent l="19050" t="0" r="9525" b="0"/>
            <wp:docPr id="61" name="Рисунок 61" descr="http://www.stroyoffis.ru/rd_rukovodysie/rd_10_249_98/image057.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stroyoffis.ru/rd_rukovodysie/rd_10_249_98/image057.jpg">
                      <a:hlinkClick r:id="rId5"/>
                    </pic:cNvPr>
                    <pic:cNvPicPr>
                      <a:picLocks noChangeAspect="1" noChangeArrowheads="1"/>
                    </pic:cNvPicPr>
                  </pic:nvPicPr>
                  <pic:blipFill>
                    <a:blip r:embed="rId62"/>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следует определять согласно п.3.3.1.2, а прибавку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12</w:t>
      </w:r>
      <w:r w:rsidRPr="00FA1DB4">
        <w:rPr>
          <w:rFonts w:ascii="Times New Roman" w:eastAsia="Times New Roman" w:hAnsi="Times New Roman" w:cs="Times New Roman"/>
          <w:sz w:val="24"/>
          <w:szCs w:val="24"/>
          <w:lang w:eastAsia="ru-RU"/>
        </w:rPr>
        <w:t xml:space="preserve"> для каждой из указанных в п.3.3.2.2 трех сторон следует принимать по техническим условиям (ТУ) на изделие, согласованным со специализированными научно-исследовательскими организациями.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 случае отсутствия в ТУ на изготовление колен данных по технологическому утонению стенки колен при определении прибавки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12</w:t>
      </w:r>
      <w:r w:rsidRPr="00FA1DB4">
        <w:rPr>
          <w:rFonts w:ascii="Times New Roman" w:eastAsia="Times New Roman" w:hAnsi="Times New Roman" w:cs="Times New Roman"/>
          <w:sz w:val="24"/>
          <w:szCs w:val="24"/>
          <w:lang w:eastAsia="ru-RU"/>
        </w:rPr>
        <w:t xml:space="preserve"> для колен, изготовляемых указанными широко известными способами, необходимо учесть следующее: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гибов из труб, изготовляемых на трубогибочном оборудовании методом наматывания на сектор, прибавка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12</w:t>
      </w:r>
      <w:r w:rsidRPr="00FA1DB4">
        <w:rPr>
          <w:rFonts w:ascii="Times New Roman" w:eastAsia="Times New Roman" w:hAnsi="Times New Roman" w:cs="Times New Roman"/>
          <w:sz w:val="24"/>
          <w:szCs w:val="24"/>
          <w:lang w:eastAsia="ru-RU"/>
        </w:rPr>
        <w:t xml:space="preserve"> к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R</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должна быть не менее определенной по формулам: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необогреваемых труб</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238250" cy="942975"/>
            <wp:effectExtent l="0" t="0" r="0" b="0"/>
            <wp:docPr id="62" name="Рисунок 62" descr="http://www.stroyoffis.ru/rd_rukovodysie/rd_10_249_98/image05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stroyoffis.ru/rd_rukovodysie/rd_10_249_98/image058.gif">
                      <a:hlinkClick r:id="rId5"/>
                    </pic:cNvPr>
                    <pic:cNvPicPr>
                      <a:picLocks noChangeAspect="1" noChangeArrowheads="1"/>
                    </pic:cNvPicPr>
                  </pic:nvPicPr>
                  <pic:blipFill>
                    <a:blip r:embed="rId63"/>
                    <a:srcRect/>
                    <a:stretch>
                      <a:fillRect/>
                    </a:stretch>
                  </pic:blipFill>
                  <pic:spPr bwMode="auto">
                    <a:xfrm>
                      <a:off x="0" y="0"/>
                      <a:ext cx="1238250" cy="942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труб поверхностей нагрева</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lastRenderedPageBreak/>
        <w:drawing>
          <wp:inline distT="0" distB="0" distL="0" distR="0">
            <wp:extent cx="1228725" cy="942975"/>
            <wp:effectExtent l="0" t="0" r="9525" b="0"/>
            <wp:docPr id="63" name="Рисунок 63" descr="http://www.stroyoffis.ru/rd_rukovodysie/rd_10_249_98/image05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stroyoffis.ru/rd_rukovodysie/rd_10_249_98/image059.gif">
                      <a:hlinkClick r:id="rId5"/>
                    </pic:cNvPr>
                    <pic:cNvPicPr>
                      <a:picLocks noChangeAspect="1" noChangeArrowheads="1"/>
                    </pic:cNvPicPr>
                  </pic:nvPicPr>
                  <pic:blipFill>
                    <a:blip r:embed="rId64"/>
                    <a:srcRect/>
                    <a:stretch>
                      <a:fillRect/>
                    </a:stretch>
                  </pic:blipFill>
                  <pic:spPr bwMode="auto">
                    <a:xfrm>
                      <a:off x="0" y="0"/>
                      <a:ext cx="1228725" cy="942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штампованных колен, изготовляемых в закрытых штампах, или для гибов, изготовляемых на станках с нагревом токами высокой частоты и осевым поджатием, прибавка </w:t>
      </w:r>
      <w:r w:rsidRPr="00FA1DB4">
        <w:rPr>
          <w:rFonts w:ascii="Times New Roman" w:eastAsia="Times New Roman" w:hAnsi="Times New Roman" w:cs="Times New Roman"/>
          <w:i/>
          <w:iCs/>
          <w:sz w:val="24"/>
          <w:szCs w:val="24"/>
          <w:lang w:eastAsia="ru-RU"/>
        </w:rPr>
        <w:t>с</w:t>
      </w:r>
      <w:r w:rsidRPr="00FA1DB4">
        <w:rPr>
          <w:rFonts w:ascii="Times New Roman" w:eastAsia="Times New Roman" w:hAnsi="Times New Roman" w:cs="Times New Roman"/>
          <w:sz w:val="24"/>
          <w:szCs w:val="24"/>
          <w:vertAlign w:val="subscript"/>
          <w:lang w:eastAsia="ru-RU"/>
        </w:rPr>
        <w:t>12</w:t>
      </w:r>
      <w:r w:rsidRPr="00FA1DB4">
        <w:rPr>
          <w:rFonts w:ascii="Times New Roman" w:eastAsia="Times New Roman" w:hAnsi="Times New Roman" w:cs="Times New Roman"/>
          <w:sz w:val="24"/>
          <w:szCs w:val="24"/>
          <w:lang w:eastAsia="ru-RU"/>
        </w:rPr>
        <w:t xml:space="preserve"> к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R</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должна приниматься в пределах от 0,05</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до 0,1</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в этих двух случаях (для гибов из труб, изготовляемых на трубогибочном оборудовании методом наматывания на сектор, и для штампованных колен) прибавка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12</w:t>
      </w:r>
      <w:r w:rsidRPr="00FA1DB4">
        <w:rPr>
          <w:rFonts w:ascii="Times New Roman" w:eastAsia="Times New Roman" w:hAnsi="Times New Roman" w:cs="Times New Roman"/>
          <w:sz w:val="24"/>
          <w:szCs w:val="24"/>
          <w:lang w:eastAsia="ru-RU"/>
        </w:rPr>
        <w:t xml:space="preserve"> к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R</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 xml:space="preserve"> равна нулю, а расчет по внутренней стороне гиба не производится;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колен, изготовляемых на рогообразном сердечнике, прибавка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12</w:t>
      </w:r>
      <w:r w:rsidRPr="00FA1DB4">
        <w:rPr>
          <w:rFonts w:ascii="Times New Roman" w:eastAsia="Times New Roman" w:hAnsi="Times New Roman" w:cs="Times New Roman"/>
          <w:sz w:val="24"/>
          <w:szCs w:val="24"/>
          <w:lang w:eastAsia="ru-RU"/>
        </w:rPr>
        <w:t xml:space="preserve"> равна нулю;</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секторных колен прибавка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12</w:t>
      </w:r>
      <w:r w:rsidRPr="00FA1DB4">
        <w:rPr>
          <w:rFonts w:ascii="Times New Roman" w:eastAsia="Times New Roman" w:hAnsi="Times New Roman" w:cs="Times New Roman"/>
          <w:sz w:val="24"/>
          <w:szCs w:val="24"/>
          <w:lang w:eastAsia="ru-RU"/>
        </w:rPr>
        <w:t xml:space="preserve"> равна нулю;</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штампосварных колен с расположением двух продольных сварных швов по внутренней и внешней стороне колена прибавка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12</w:t>
      </w:r>
      <w:r w:rsidRPr="00FA1DB4">
        <w:rPr>
          <w:rFonts w:ascii="Times New Roman" w:eastAsia="Times New Roman" w:hAnsi="Times New Roman" w:cs="Times New Roman"/>
          <w:sz w:val="24"/>
          <w:szCs w:val="24"/>
          <w:lang w:eastAsia="ru-RU"/>
        </w:rPr>
        <w:t xml:space="preserve"> к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R</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должна приниматься в пределах от 0,05</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до 0,1</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с учетом j</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 если его значение менее единицы;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штампосварных колен с расположением поперечного сварного шва в середине длины колена прибавка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12</w:t>
      </w:r>
      <w:r w:rsidRPr="00FA1DB4">
        <w:rPr>
          <w:rFonts w:ascii="Times New Roman" w:eastAsia="Times New Roman" w:hAnsi="Times New Roman" w:cs="Times New Roman"/>
          <w:sz w:val="24"/>
          <w:szCs w:val="24"/>
          <w:lang w:eastAsia="ru-RU"/>
        </w:rPr>
        <w:t xml:space="preserve"> к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R</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 xml:space="preserve"> равна нулю, а прибавка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12</w:t>
      </w:r>
      <w:r w:rsidRPr="00FA1DB4">
        <w:rPr>
          <w:rFonts w:ascii="Times New Roman" w:eastAsia="Times New Roman" w:hAnsi="Times New Roman" w:cs="Times New Roman"/>
          <w:sz w:val="24"/>
          <w:szCs w:val="24"/>
          <w:lang w:eastAsia="ru-RU"/>
        </w:rPr>
        <w:t xml:space="preserve"> к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R</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должна приниматься в пределах от 0,05</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до 0,1</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в этом случае расчет по внутренней стороне колена не производится, так как на этой стороне колено имеет утолщение стенки более значительное, чем величина коэффициента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Если определение прибавки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12</w:t>
      </w:r>
      <w:r w:rsidRPr="00FA1DB4">
        <w:rPr>
          <w:rFonts w:ascii="Times New Roman" w:eastAsia="Times New Roman" w:hAnsi="Times New Roman" w:cs="Times New Roman"/>
          <w:sz w:val="24"/>
          <w:szCs w:val="24"/>
          <w:lang w:eastAsia="ru-RU"/>
        </w:rPr>
        <w:t xml:space="preserve"> производится, когда окончательно не выбрана номинальная толщина стенки колена, то следует задаться ее значением, например, равным значению номинальной толщины стенки прямой трубы согласно пп.3.3.1.1-3.3.1.3, с последующей проверкой по окончательно выбранному значению номинальной толщины стенки колена.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3.3.2.9. Допустимая толщина стенки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должна быть не менее определенной по формулам: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колен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Ri</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прямых труб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R</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определении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в условиях эксплуатации значение прибавки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определяемое согласно разделу 1, допускается уменьшить пропорционально планируемому ресурсу эксплуатации до замены детали или до очередного контроля толщины стенки.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тонкостенных колен паропроводов, трубопроводов и наружных перепускных труб диаметром более 200 мм при a £ 0,03 прибавку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следует принимать в пределах от 1 до 3 мм в зависимости от опыта эксплуатации. Применение прибавки менее 3 мм для труб наружным диаметром 500 мм и более должно быть согласовано со специализированными научно-исследовательскими организациями.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3.3.3. </w:t>
      </w:r>
      <w:r w:rsidRPr="00FA1DB4">
        <w:rPr>
          <w:rFonts w:ascii="Times New Roman" w:eastAsia="Times New Roman" w:hAnsi="Times New Roman" w:cs="Times New Roman"/>
          <w:i/>
          <w:iCs/>
          <w:sz w:val="24"/>
          <w:szCs w:val="24"/>
          <w:lang w:eastAsia="ru-RU"/>
        </w:rPr>
        <w:t>Допустимое давление</w:t>
      </w: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3.3.3.1. Допустимое рабочее давление в коленах труб котлов и в прямых трубах трубопроводов следует определять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514475" cy="676275"/>
            <wp:effectExtent l="19050" t="0" r="9525" b="0"/>
            <wp:docPr id="64" name="Рисунок 64" descr="http://www.stroyoffis.ru/rd_rukovodysie/rd_10_249_98/image06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stroyoffis.ru/rd_rukovodysie/rd_10_249_98/image060.gif">
                      <a:hlinkClick r:id="rId5"/>
                    </pic:cNvPr>
                    <pic:cNvPicPr>
                      <a:picLocks noChangeAspect="1" noChangeArrowheads="1"/>
                    </pic:cNvPicPr>
                  </pic:nvPicPr>
                  <pic:blipFill>
                    <a:blip r:embed="rId65"/>
                    <a:srcRect/>
                    <a:stretch>
                      <a:fillRect/>
                    </a:stretch>
                  </pic:blipFill>
                  <pic:spPr bwMode="auto">
                    <a:xfrm>
                      <a:off x="0" y="0"/>
                      <a:ext cx="1514475" cy="6762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выполнении контрольных расчетов по данным измерений толщины стенки вместо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 xml:space="preserve"> следует применять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 прочности j</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 xml:space="preserve"> следует принимать согласно разделу 1.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Коэффициенты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i/>
          <w:iCs/>
          <w:sz w:val="24"/>
          <w:szCs w:val="24"/>
          <w:vertAlign w:val="subscript"/>
          <w:lang w:eastAsia="ru-RU"/>
        </w:rPr>
        <w:t>i</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Y</w:t>
      </w:r>
      <w:r w:rsidRPr="00FA1DB4">
        <w:rPr>
          <w:rFonts w:ascii="Times New Roman" w:eastAsia="Times New Roman" w:hAnsi="Times New Roman" w:cs="Times New Roman"/>
          <w:i/>
          <w:iCs/>
          <w:sz w:val="24"/>
          <w:szCs w:val="24"/>
          <w:vertAlign w:val="subscript"/>
          <w:lang w:eastAsia="ru-RU"/>
        </w:rPr>
        <w:t>i</w:t>
      </w:r>
      <w:r w:rsidRPr="00FA1DB4">
        <w:rPr>
          <w:rFonts w:ascii="Times New Roman" w:eastAsia="Times New Roman" w:hAnsi="Times New Roman" w:cs="Times New Roman"/>
          <w:sz w:val="24"/>
          <w:szCs w:val="24"/>
          <w:lang w:eastAsia="ru-RU"/>
        </w:rPr>
        <w:t xml:space="preserve"> следует определять согласно пп.3.3.2.2-3.3.2.6.</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Расчет по приведенным формулам следует производить для всех характерных участков колена (</w:t>
      </w:r>
      <w:r w:rsidRPr="00FA1DB4">
        <w:rPr>
          <w:rFonts w:ascii="Times New Roman" w:eastAsia="Times New Roman" w:hAnsi="Times New Roman" w:cs="Times New Roman"/>
          <w:i/>
          <w:iCs/>
          <w:sz w:val="24"/>
          <w:szCs w:val="24"/>
          <w:lang w:eastAsia="ru-RU"/>
        </w:rPr>
        <w:t>i</w:t>
      </w:r>
      <w:r w:rsidRPr="00FA1DB4">
        <w:rPr>
          <w:rFonts w:ascii="Times New Roman" w:eastAsia="Times New Roman" w:hAnsi="Times New Roman" w:cs="Times New Roman"/>
          <w:sz w:val="24"/>
          <w:szCs w:val="24"/>
          <w:lang w:eastAsia="ru-RU"/>
        </w:rPr>
        <w:t xml:space="preserve"> = 1, 2, 3). Значение прибавки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 xml:space="preserve"> следует принимать согласно пп.3.2.1.4 и 3.3.2.8. При этом прибавка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должна определяться по номинальной толщине стенки.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 качестве допустимого давления должно приниматься минимальное из вычисленных значений. Для прямых труб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i/>
          <w:iCs/>
          <w:sz w:val="24"/>
          <w:szCs w:val="24"/>
          <w:vertAlign w:val="subscript"/>
          <w:lang w:eastAsia="ru-RU"/>
        </w:rPr>
        <w:t>i</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Y</w:t>
      </w:r>
      <w:r w:rsidRPr="00FA1DB4">
        <w:rPr>
          <w:rFonts w:ascii="Times New Roman" w:eastAsia="Times New Roman" w:hAnsi="Times New Roman" w:cs="Times New Roman"/>
          <w:i/>
          <w:iCs/>
          <w:sz w:val="24"/>
          <w:szCs w:val="24"/>
          <w:vertAlign w:val="subscript"/>
          <w:lang w:eastAsia="ru-RU"/>
        </w:rPr>
        <w:t>i</w:t>
      </w:r>
      <w:r w:rsidRPr="00FA1DB4">
        <w:rPr>
          <w:rFonts w:ascii="Times New Roman" w:eastAsia="Times New Roman" w:hAnsi="Times New Roman" w:cs="Times New Roman"/>
          <w:sz w:val="24"/>
          <w:szCs w:val="24"/>
          <w:lang w:eastAsia="ru-RU"/>
        </w:rPr>
        <w:t xml:space="preserve"> = 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3.3.3.2. При выполнении контрольных расчетов фактическая толщина стенки для прямых труб должна определяться согласно п.3.2.2.2; для колен следует выявить наименьшее значение толщины стенки в каждом характерном участке колена, т.е. на внешней, внутренней стороне и по нейтральной линии. Измерения следует производить не менее чем в трех поперечных сечениях колена, одно из которых должно делить колено на две равные части; на каждом из участков следует производить измерения не менее чем в четырех точках.</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3.3.3.3. Величина пробного давления при гидравлическом испытании колен и прямых труб котлов и трубопроводов не должна превышать значения, полученного согласно п.3.3.3.1 при замене допускаемого напряжения [s] на [s]</w:t>
      </w:r>
      <w:r w:rsidRPr="00FA1DB4">
        <w:rPr>
          <w:rFonts w:ascii="Times New Roman" w:eastAsia="Times New Roman" w:hAnsi="Times New Roman" w:cs="Times New Roman"/>
          <w:i/>
          <w:iCs/>
          <w:sz w:val="24"/>
          <w:szCs w:val="24"/>
          <w:vertAlign w:val="subscript"/>
          <w:lang w:eastAsia="ru-RU"/>
        </w:rPr>
        <w:t>h</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3.3.3.4. Величина допустимого рабочего или пробного давления в трубе или трубопроводе должна приниматься равной минимальному значению соответственно рабочего и пробного давления, полученного для прямого участка трубы или рассматриваемых участков каждого из имеющихся колен.</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3.3.4. </w:t>
      </w:r>
      <w:r w:rsidRPr="00FA1DB4">
        <w:rPr>
          <w:rFonts w:ascii="Times New Roman" w:eastAsia="Times New Roman" w:hAnsi="Times New Roman" w:cs="Times New Roman"/>
          <w:i/>
          <w:iCs/>
          <w:sz w:val="24"/>
          <w:szCs w:val="24"/>
          <w:lang w:eastAsia="ru-RU"/>
        </w:rPr>
        <w:t>Расчетная температура стенки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3.3.4.1. Расчетная температура стенки труб поверхностей нагрева котлов всех систем должна определяться по нормативным методам теплового и гидравлического расчетов котлов. При этом должны быть рассмотрены различные участки пакета, имеющие как наивысшую температуру пара, так и наибольшую тепловую нагрузку, а также участки, конструктивные особенности которых могут обусловить наиболее высокую температуру стенки. При установке за пакетом, для которого определяется температура стенки, пароохладителя следует ввести прибавку к расчетной температуре среды, учитывающую возможное повышение фактического тепловосприятия пакета над расчетным. Величина прибавки должна выбираться конструкторской организацией в пределах от 0 до 10 °С.</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3.3.4.2. Допускается определение расчетной температуры стенки труб поверхностей нагрева по упрощенным формулам: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вертикальных и слабонаклонных (до 30° от вертикали) котельных труб котлов с естественной и принудительной циркуляцией при рабочем давлении не более 16 МПа и при максимальных удельных тепловосприятиях поверхности нагрева по наружной поверхности труб </w:t>
      </w: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sz w:val="24"/>
          <w:szCs w:val="24"/>
          <w:vertAlign w:val="subscript"/>
          <w:lang w:eastAsia="ru-RU"/>
        </w:rPr>
        <w:t>max</w:t>
      </w:r>
      <w:r w:rsidRPr="00FA1DB4">
        <w:rPr>
          <w:rFonts w:ascii="Times New Roman" w:eastAsia="Times New Roman" w:hAnsi="Times New Roman" w:cs="Times New Roman"/>
          <w:sz w:val="24"/>
          <w:szCs w:val="24"/>
          <w:lang w:eastAsia="ru-RU"/>
        </w:rPr>
        <w:t xml:space="preserve"> &lt; 407 кВт/м</w:t>
      </w:r>
      <w:r w:rsidRPr="00FA1DB4">
        <w:rPr>
          <w:rFonts w:ascii="Times New Roman" w:eastAsia="Times New Roman" w:hAnsi="Times New Roman" w:cs="Times New Roman"/>
          <w:sz w:val="24"/>
          <w:szCs w:val="24"/>
          <w:vertAlign w:val="superscript"/>
          <w:lang w:eastAsia="ru-RU"/>
        </w:rPr>
        <w:t>2</w:t>
      </w:r>
      <w:r w:rsidRPr="00FA1DB4">
        <w:rPr>
          <w:rFonts w:ascii="Times New Roman" w:eastAsia="Times New Roman" w:hAnsi="Times New Roman" w:cs="Times New Roman"/>
          <w:sz w:val="24"/>
          <w:szCs w:val="24"/>
          <w:lang w:eastAsia="ru-RU"/>
        </w:rPr>
        <w:t xml:space="preserve"> (350·10</w:t>
      </w:r>
      <w:r w:rsidRPr="00FA1DB4">
        <w:rPr>
          <w:rFonts w:ascii="Times New Roman" w:eastAsia="Times New Roman" w:hAnsi="Times New Roman" w:cs="Times New Roman"/>
          <w:sz w:val="24"/>
          <w:szCs w:val="24"/>
          <w:vertAlign w:val="superscript"/>
          <w:lang w:eastAsia="ru-RU"/>
        </w:rPr>
        <w:t>3</w:t>
      </w:r>
      <w:r w:rsidRPr="00FA1DB4">
        <w:rPr>
          <w:rFonts w:ascii="Times New Roman" w:eastAsia="Times New Roman" w:hAnsi="Times New Roman" w:cs="Times New Roman"/>
          <w:sz w:val="24"/>
          <w:szCs w:val="24"/>
          <w:lang w:eastAsia="ru-RU"/>
        </w:rPr>
        <w:t xml:space="preserve"> ккал/(м</w:t>
      </w:r>
      <w:r w:rsidRPr="00FA1DB4">
        <w:rPr>
          <w:rFonts w:ascii="Times New Roman" w:eastAsia="Times New Roman" w:hAnsi="Times New Roman" w:cs="Times New Roman"/>
          <w:sz w:val="24"/>
          <w:szCs w:val="24"/>
          <w:vertAlign w:val="superscript"/>
          <w:lang w:eastAsia="ru-RU"/>
        </w:rPr>
        <w:t>2</w:t>
      </w:r>
      <w:r w:rsidRPr="00FA1DB4">
        <w:rPr>
          <w:rFonts w:ascii="Times New Roman" w:eastAsia="Times New Roman" w:hAnsi="Times New Roman" w:cs="Times New Roman"/>
          <w:sz w:val="24"/>
          <w:szCs w:val="24"/>
          <w:lang w:eastAsia="ru-RU"/>
        </w:rPr>
        <w:t>·ч))</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xml:space="preserve"> + 60 °С;</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труб конвективных перегревателей котлов с рабочим давлением не более 2,5 МПа и температурой пара не выше 425 °С при максимальных удельных значениях тепловосприятия </w:t>
      </w: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sz w:val="24"/>
          <w:szCs w:val="24"/>
          <w:vertAlign w:val="subscript"/>
          <w:lang w:eastAsia="ru-RU"/>
        </w:rPr>
        <w:t>max</w:t>
      </w:r>
      <w:r w:rsidRPr="00FA1DB4">
        <w:rPr>
          <w:rFonts w:ascii="Times New Roman" w:eastAsia="Times New Roman" w:hAnsi="Times New Roman" w:cs="Times New Roman"/>
          <w:sz w:val="24"/>
          <w:szCs w:val="24"/>
          <w:lang w:eastAsia="ru-RU"/>
        </w:rPr>
        <w:t xml:space="preserve"> £ 70 кВт/м</w:t>
      </w:r>
      <w:r w:rsidRPr="00FA1DB4">
        <w:rPr>
          <w:rFonts w:ascii="Times New Roman" w:eastAsia="Times New Roman" w:hAnsi="Times New Roman" w:cs="Times New Roman"/>
          <w:sz w:val="24"/>
          <w:szCs w:val="24"/>
          <w:vertAlign w:val="superscript"/>
          <w:lang w:eastAsia="ru-RU"/>
        </w:rPr>
        <w:t>2</w:t>
      </w:r>
      <w:r w:rsidRPr="00FA1DB4">
        <w:rPr>
          <w:rFonts w:ascii="Times New Roman" w:eastAsia="Times New Roman" w:hAnsi="Times New Roman" w:cs="Times New Roman"/>
          <w:sz w:val="24"/>
          <w:szCs w:val="24"/>
          <w:lang w:eastAsia="ru-RU"/>
        </w:rPr>
        <w:t xml:space="preserve"> (60·10</w:t>
      </w:r>
      <w:r w:rsidRPr="00FA1DB4">
        <w:rPr>
          <w:rFonts w:ascii="Times New Roman" w:eastAsia="Times New Roman" w:hAnsi="Times New Roman" w:cs="Times New Roman"/>
          <w:sz w:val="24"/>
          <w:szCs w:val="24"/>
          <w:vertAlign w:val="superscript"/>
          <w:lang w:eastAsia="ru-RU"/>
        </w:rPr>
        <w:t>3</w:t>
      </w:r>
      <w:r w:rsidRPr="00FA1DB4">
        <w:rPr>
          <w:rFonts w:ascii="Times New Roman" w:eastAsia="Times New Roman" w:hAnsi="Times New Roman" w:cs="Times New Roman"/>
          <w:sz w:val="24"/>
          <w:szCs w:val="24"/>
          <w:lang w:eastAsia="ru-RU"/>
        </w:rPr>
        <w:t xml:space="preserve"> ккал/м</w:t>
      </w:r>
      <w:r w:rsidRPr="00FA1DB4">
        <w:rPr>
          <w:rFonts w:ascii="Times New Roman" w:eastAsia="Times New Roman" w:hAnsi="Times New Roman" w:cs="Times New Roman"/>
          <w:sz w:val="24"/>
          <w:szCs w:val="24"/>
          <w:vertAlign w:val="superscript"/>
          <w:lang w:eastAsia="ru-RU"/>
        </w:rPr>
        <w:t>2</w:t>
      </w:r>
      <w:r w:rsidRPr="00FA1DB4">
        <w:rPr>
          <w:rFonts w:ascii="Times New Roman" w:eastAsia="Times New Roman" w:hAnsi="Times New Roman" w:cs="Times New Roman"/>
          <w:sz w:val="24"/>
          <w:szCs w:val="24"/>
          <w:lang w:eastAsia="ru-RU"/>
        </w:rPr>
        <w:t>·ч))</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xml:space="preserve"> + 70 °С;</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труб участков первичных перегревателей, расположенных в зоне температур газов менее 650 °С, независимо от рабочего давления котлов (если коэффициент гидравлической разверки не менее 0,95)</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xml:space="preserve"> + 50 °С;</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экономайзеров некипящего типа котлов с естественной и принудительной циркуляцией</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xml:space="preserve"> + 30 °С;</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конвективных экономайзеров прямоточных котлов</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xml:space="preserve"> + 40 °С.</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Температуру среды следует принимать равной определенной из теплового расчета температуре на выходе из пакета при номинальной производительности котла.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3.3.4.3. Для необогреваемых труб расчетную температуру стенки следует принимать равной температуре среды на входе в трубу.</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необогреваемых параллельно включенных труб (количество труб две и более) учитываемую разверку температур на входе следует принимать так же, как для коллекторов (см. п.3.2.4.2).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3.3.4.4. Расчетную температуру стенки труб поверхностей нагрева пароводяных теплообменников (пароохладителей и др.) следует принимать:</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охладителей, расположенных в коллекторах насыщенного пара, равной температуре насыщения;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охладителей, размещенных в коллекторах перегретого пара, равной температуре перегретого пара в данном коллекторе;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охладителей, расположенных в водяном пространстве барабана котла, а также для теплообменников двухконтурных котлов равной температуре более горячей среды, определенной по тепловому расчету.</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3.3.4.5. Расчетную температуру стенки труб поверхностей нагрева пароводяных и газопаровых теплообменников следует определять по общей методике теплового расчета.</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3.3.5. </w:t>
      </w:r>
      <w:r w:rsidRPr="00FA1DB4">
        <w:rPr>
          <w:rFonts w:ascii="Times New Roman" w:eastAsia="Times New Roman" w:hAnsi="Times New Roman" w:cs="Times New Roman"/>
          <w:i/>
          <w:iCs/>
          <w:sz w:val="24"/>
          <w:szCs w:val="24"/>
          <w:lang w:eastAsia="ru-RU"/>
        </w:rPr>
        <w:t>Приведенное напряжение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3.5.1. Приведенное напряжение от действия внутреннего давления в коленах труб и в прямых трубах котлов и трубопроводов следует определять по одной из следующих формул:</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по номинальной толщине стенки</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857375" cy="476250"/>
            <wp:effectExtent l="19050" t="0" r="0" b="0"/>
            <wp:docPr id="65" name="Рисунок 65" descr="http://www.stroyoffis.ru/rd_rukovodysie/rd_10_249_98/image06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stroyoffis.ru/rd_rukovodysie/rd_10_249_98/image061.gif">
                      <a:hlinkClick r:id="rId5"/>
                    </pic:cNvPr>
                    <pic:cNvPicPr>
                      <a:picLocks noChangeAspect="1" noChangeArrowheads="1"/>
                    </pic:cNvPicPr>
                  </pic:nvPicPr>
                  <pic:blipFill>
                    <a:blip r:embed="rId66"/>
                    <a:srcRect/>
                    <a:stretch>
                      <a:fillRect/>
                    </a:stretch>
                  </pic:blipFill>
                  <pic:spPr bwMode="auto">
                    <a:xfrm>
                      <a:off x="0" y="0"/>
                      <a:ext cx="1857375"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по фактической толщине стенки</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238375" cy="533400"/>
            <wp:effectExtent l="0" t="0" r="9525" b="0"/>
            <wp:docPr id="66" name="Рисунок 66" descr="http://www.stroyoffis.ru/rd_rukovodysie/rd_10_249_98/image06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stroyoffis.ru/rd_rukovodysie/rd_10_249_98/image062.gif">
                      <a:hlinkClick r:id="rId5"/>
                    </pic:cNvPr>
                    <pic:cNvPicPr>
                      <a:picLocks noChangeAspect="1" noChangeArrowheads="1"/>
                    </pic:cNvPicPr>
                  </pic:nvPicPr>
                  <pic:blipFill>
                    <a:blip r:embed="rId67"/>
                    <a:srcRect/>
                    <a:stretch>
                      <a:fillRect/>
                    </a:stretch>
                  </pic:blipFill>
                  <pic:spPr bwMode="auto">
                    <a:xfrm>
                      <a:off x="0" y="0"/>
                      <a:ext cx="2238375" cy="5334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колен следует принимать наибольшее из полученных трех значений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Значения величин j</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i/>
          <w:iCs/>
          <w:sz w:val="24"/>
          <w:szCs w:val="24"/>
          <w:vertAlign w:val="subscript"/>
          <w:lang w:eastAsia="ru-RU"/>
        </w:rPr>
        <w:t>i</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Y</w:t>
      </w:r>
      <w:r w:rsidRPr="00FA1DB4">
        <w:rPr>
          <w:rFonts w:ascii="Times New Roman" w:eastAsia="Times New Roman" w:hAnsi="Times New Roman" w:cs="Times New Roman"/>
          <w:i/>
          <w:iCs/>
          <w:sz w:val="24"/>
          <w:szCs w:val="24"/>
          <w:vertAlign w:val="subscript"/>
          <w:lang w:eastAsia="ru-RU"/>
        </w:rPr>
        <w:t>i</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 xml:space="preserve"> следует принимать согласно п.3.3.3.1.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3.3.6. </w:t>
      </w:r>
      <w:r w:rsidRPr="00FA1DB4">
        <w:rPr>
          <w:rFonts w:ascii="Times New Roman" w:eastAsia="Times New Roman" w:hAnsi="Times New Roman" w:cs="Times New Roman"/>
          <w:i/>
          <w:iCs/>
          <w:sz w:val="24"/>
          <w:szCs w:val="24"/>
          <w:lang w:eastAsia="ru-RU"/>
        </w:rPr>
        <w:t>Требования к конструкции</w:t>
      </w: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3.3.6.1. Трубопроводы, имеющие неукрепленные и (или) укрепленные отверстия (тройниковые соединения и т.п.), должны удовлетворять соответствующим требованиям к конструкции, изложенным в разделе 4.</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3.3.7. </w:t>
      </w:r>
      <w:r w:rsidRPr="00FA1DB4">
        <w:rPr>
          <w:rFonts w:ascii="Times New Roman" w:eastAsia="Times New Roman" w:hAnsi="Times New Roman" w:cs="Times New Roman"/>
          <w:i/>
          <w:iCs/>
          <w:sz w:val="24"/>
          <w:szCs w:val="24"/>
          <w:lang w:eastAsia="ru-RU"/>
        </w:rPr>
        <w:t>Дополнительные напряжения</w:t>
      </w: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3.3.7.1. Дополнительные напряжения от действия внешних нагрузок (осевой силы, изгибающих и крутящих моментов) и самокомпенсаций теплового расширения должны определяться и ограничиваться в соответствии с п.5.1.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3.3.8. </w:t>
      </w:r>
      <w:r w:rsidRPr="00FA1DB4">
        <w:rPr>
          <w:rFonts w:ascii="Times New Roman" w:eastAsia="Times New Roman" w:hAnsi="Times New Roman" w:cs="Times New Roman"/>
          <w:i/>
          <w:iCs/>
          <w:sz w:val="24"/>
          <w:szCs w:val="24"/>
          <w:lang w:eastAsia="ru-RU"/>
        </w:rPr>
        <w:t xml:space="preserve">Поверочный расчет на усталость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3.3.8.1. Поверочный расчет на малоцикловую усталость следует производить согласно п.5.1.5.</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3.4. Конические переходы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3.4.1. </w:t>
      </w:r>
      <w:r w:rsidRPr="00FA1DB4">
        <w:rPr>
          <w:rFonts w:ascii="Times New Roman" w:eastAsia="Times New Roman" w:hAnsi="Times New Roman" w:cs="Times New Roman"/>
          <w:i/>
          <w:iCs/>
          <w:sz w:val="24"/>
          <w:szCs w:val="24"/>
          <w:lang w:eastAsia="ru-RU"/>
        </w:rPr>
        <w:t>Расчет толщины стенки</w:t>
      </w: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3.4.1.1. Номинальная толщина стенки конического перехода должна быть не менее определенной по одной из следующих формул:</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бесшовных (точеных, штампованных, обсаженных из труб, кованых и др.) конических переходов</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381125" cy="476250"/>
            <wp:effectExtent l="19050" t="0" r="0" b="0"/>
            <wp:docPr id="67" name="Рисунок 67" descr="http://www.stroyoffis.ru/rd_rukovodysie/rd_10_249_98/image06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stroyoffis.ru/rd_rukovodysie/rd_10_249_98/image063.gif">
                      <a:hlinkClick r:id="rId5"/>
                    </pic:cNvPr>
                    <pic:cNvPicPr>
                      <a:picLocks noChangeAspect="1" noChangeArrowheads="1"/>
                    </pic:cNvPicPr>
                  </pic:nvPicPr>
                  <pic:blipFill>
                    <a:blip r:embed="rId68"/>
                    <a:srcRect/>
                    <a:stretch>
                      <a:fillRect/>
                    </a:stretch>
                  </pic:blipFill>
                  <pic:spPr bwMode="auto">
                    <a:xfrm>
                      <a:off x="0" y="0"/>
                      <a:ext cx="1381125"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конических переходов с продольным сварным швом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571625" cy="476250"/>
            <wp:effectExtent l="19050" t="0" r="9525" b="0"/>
            <wp:docPr id="68" name="Рисунок 68" descr="http://www.stroyoffis.ru/rd_rukovodysie/rd_10_249_98/image06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stroyoffis.ru/rd_rukovodysie/rd_10_249_98/image064.gif">
                      <a:hlinkClick r:id="rId5"/>
                    </pic:cNvPr>
                    <pic:cNvPicPr>
                      <a:picLocks noChangeAspect="1" noChangeArrowheads="1"/>
                    </pic:cNvPicPr>
                  </pic:nvPicPr>
                  <pic:blipFill>
                    <a:blip r:embed="rId69"/>
                    <a:srcRect/>
                    <a:stretch>
                      <a:fillRect/>
                    </a:stretch>
                  </pic:blipFill>
                  <pic:spPr bwMode="auto">
                    <a:xfrm>
                      <a:off x="0" y="0"/>
                      <a:ext cx="1571625"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lang w:eastAsia="ru-RU"/>
        </w:rPr>
        <w:t xml:space="preserve"> - внутренний диаметр большего основания конического перехода,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a - угол конусности, равный половине угла у вершины конического перехода, град              (рис. 3.1).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Формулы пригодны при соблюдении следующих условий: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a £ 15°</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295400" cy="419100"/>
            <wp:effectExtent l="0" t="0" r="0" b="0"/>
            <wp:docPr id="69" name="Рисунок 69" descr="http://www.stroyoffis.ru/rd_rukovodysie/rd_10_249_98/image06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stroyoffis.ru/rd_rukovodysie/rd_10_249_98/image065.gif">
                      <a:hlinkClick r:id="rId5"/>
                    </pic:cNvPr>
                    <pic:cNvPicPr>
                      <a:picLocks noChangeAspect="1" noChangeArrowheads="1"/>
                    </pic:cNvPicPr>
                  </pic:nvPicPr>
                  <pic:blipFill>
                    <a:blip r:embed="rId70"/>
                    <a:srcRect/>
                    <a:stretch>
                      <a:fillRect/>
                    </a:stretch>
                  </pic:blipFill>
                  <pic:spPr bwMode="auto">
                    <a:xfrm>
                      <a:off x="0" y="0"/>
                      <a:ext cx="1295400" cy="4191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15° &lt; a £ 45°</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285875" cy="419100"/>
            <wp:effectExtent l="0" t="0" r="0" b="0"/>
            <wp:docPr id="70" name="Рисунок 70" descr="http://www.stroyoffis.ru/rd_rukovodysie/rd_10_249_98/image06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stroyoffis.ru/rd_rukovodysie/rd_10_249_98/image066.gif">
                      <a:hlinkClick r:id="rId5"/>
                    </pic:cNvPr>
                    <pic:cNvPicPr>
                      <a:picLocks noChangeAspect="1" noChangeArrowheads="1"/>
                    </pic:cNvPicPr>
                  </pic:nvPicPr>
                  <pic:blipFill>
                    <a:blip r:embed="rId71"/>
                    <a:srcRect/>
                    <a:stretch>
                      <a:fillRect/>
                    </a:stretch>
                  </pic:blipFill>
                  <pic:spPr bwMode="auto">
                    <a:xfrm>
                      <a:off x="0" y="0"/>
                      <a:ext cx="1285875" cy="4191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562225" cy="581025"/>
            <wp:effectExtent l="0" t="0" r="9525" b="0"/>
            <wp:docPr id="71" name="Рисунок 71" descr="http://www.stroyoffis.ru/rd_rukovodysie/rd_10_249_98/image06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stroyoffis.ru/rd_rukovodysie/rd_10_249_98/image067.gif">
                      <a:hlinkClick r:id="rId5"/>
                    </pic:cNvPr>
                    <pic:cNvPicPr>
                      <a:picLocks noChangeAspect="1" noChangeArrowheads="1"/>
                    </pic:cNvPicPr>
                  </pic:nvPicPr>
                  <pic:blipFill>
                    <a:blip r:embed="rId72"/>
                    <a:srcRect/>
                    <a:stretch>
                      <a:fillRect/>
                    </a:stretch>
                  </pic:blipFill>
                  <pic:spPr bwMode="auto">
                    <a:xfrm>
                      <a:off x="0" y="0"/>
                      <a:ext cx="2562225" cy="5810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 xml:space="preserve"> - внутренний диаметр меньшего основания конического перехода,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2381250" cy="3276600"/>
            <wp:effectExtent l="19050" t="0" r="0" b="0"/>
            <wp:docPr id="72" name="Рисунок 72" descr="http://www.stroyoffis.ru/rd_rukovodysie/rd_10_249_98/image068.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stroyoffis.ru/rd_rukovodysie/rd_10_249_98/image068.jpg">
                      <a:hlinkClick r:id="rId5"/>
                    </pic:cNvPr>
                    <pic:cNvPicPr>
                      <a:picLocks noChangeAspect="1" noChangeArrowheads="1"/>
                    </pic:cNvPicPr>
                  </pic:nvPicPr>
                  <pic:blipFill>
                    <a:blip r:embed="rId73"/>
                    <a:srcRect/>
                    <a:stretch>
                      <a:fillRect/>
                    </a:stretch>
                  </pic:blipFill>
                  <pic:spPr bwMode="auto">
                    <a:xfrm>
                      <a:off x="0" y="0"/>
                      <a:ext cx="2381250" cy="327660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Рис.3.1. Схема конического переходного участка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3.4.1.2. Коэффициент прочности j</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 xml:space="preserve"> продольного сварного соединения должен приниматься согласно разделу 4.</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3.4.1.3. Величина прибавки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 xml:space="preserve"> должна определяться согласно п.3.2.1.4. Производственная прибавка </w:t>
      </w:r>
      <w:r w:rsidRPr="00FA1DB4">
        <w:rPr>
          <w:rFonts w:ascii="Times New Roman" w:eastAsia="Times New Roman" w:hAnsi="Times New Roman" w:cs="Times New Roman"/>
          <w:i/>
          <w:iCs/>
          <w:sz w:val="24"/>
          <w:szCs w:val="24"/>
          <w:lang w:eastAsia="ru-RU"/>
        </w:rPr>
        <w:t>с</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должна приниматься равной: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бесшовных конических переходов - значению, установленному соответствующими техническими условиями для принятой технологии изготовления конических переходов;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конических переходов с продольным сварным швом, изготовленных из листа, - наибольшему минусовому отклонению по толщине листа.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3.4.1.4. Расчеты по приведенной методике применимы для кососимметричных конических переходов, у которых углы наклона образующей к диаметральной оси симметрии в различных плоскостях различны (в том числе один из них может быть равен нулю).</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 расчетных формулах следует использовать наибольшее значение угла конусности.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3.4.2. </w:t>
      </w:r>
      <w:r w:rsidRPr="00FA1DB4">
        <w:rPr>
          <w:rFonts w:ascii="Times New Roman" w:eastAsia="Times New Roman" w:hAnsi="Times New Roman" w:cs="Times New Roman"/>
          <w:i/>
          <w:iCs/>
          <w:sz w:val="24"/>
          <w:szCs w:val="24"/>
          <w:lang w:eastAsia="ru-RU"/>
        </w:rPr>
        <w:t>Допустимое давление</w:t>
      </w: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3.4.2.1. Допустимое рабочее давление при контрольных расчетах изготовленных конических переходов должно определяться по следующей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609725" cy="476250"/>
            <wp:effectExtent l="19050" t="0" r="0" b="0"/>
            <wp:docPr id="73" name="Рисунок 73" descr="http://www.stroyoffis.ru/rd_rukovodysie/rd_10_249_98/image06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stroyoffis.ru/rd_rukovodysie/rd_10_249_98/image069.gif">
                      <a:hlinkClick r:id="rId5"/>
                    </pic:cNvPr>
                    <pic:cNvPicPr>
                      <a:picLocks noChangeAspect="1" noChangeArrowheads="1"/>
                    </pic:cNvPicPr>
                  </pic:nvPicPr>
                  <pic:blipFill>
                    <a:blip r:embed="rId74"/>
                    <a:srcRect/>
                    <a:stretch>
                      <a:fillRect/>
                    </a:stretch>
                  </pic:blipFill>
                  <pic:spPr bwMode="auto">
                    <a:xfrm>
                      <a:off x="0" y="0"/>
                      <a:ext cx="1609725"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бесшовных переходов j</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 xml:space="preserve"> = 1.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Значение прибавки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 xml:space="preserve"> должно приниматься согласно п.3.4.1.3.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3.4.2.2. Величина пробного давления при гидравлическом испытании не должна превышать значения, полученного согласно п.3.4.2.1 при замене допускаемого напряжения [s] на [s]</w:t>
      </w:r>
      <w:r w:rsidRPr="00FA1DB4">
        <w:rPr>
          <w:rFonts w:ascii="Times New Roman" w:eastAsia="Times New Roman" w:hAnsi="Times New Roman" w:cs="Times New Roman"/>
          <w:i/>
          <w:iCs/>
          <w:sz w:val="24"/>
          <w:szCs w:val="24"/>
          <w:vertAlign w:val="subscript"/>
          <w:lang w:eastAsia="ru-RU"/>
        </w:rPr>
        <w:t>h</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3.4.2.3. Величина принятого рабочего или пробного давления в трубопроводе не должна превышать наименьшего допустимого значения для каждой из деталей трубопровода, в частности для конических переходов.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3.4.3. </w:t>
      </w:r>
      <w:r w:rsidRPr="00FA1DB4">
        <w:rPr>
          <w:rFonts w:ascii="Times New Roman" w:eastAsia="Times New Roman" w:hAnsi="Times New Roman" w:cs="Times New Roman"/>
          <w:i/>
          <w:iCs/>
          <w:sz w:val="24"/>
          <w:szCs w:val="24"/>
          <w:lang w:eastAsia="ru-RU"/>
        </w:rPr>
        <w:t>Приведенное напряжение</w:t>
      </w: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3.4.3.1. Приведенное напряжение от внутреннего давления в коническом переходе должно определяться по следующей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343025" cy="476250"/>
            <wp:effectExtent l="0" t="0" r="9525" b="0"/>
            <wp:docPr id="74" name="Рисунок 74" descr="http://www.stroyoffis.ru/rd_rukovodysie/rd_10_249_98/image07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stroyoffis.ru/rd_rukovodysie/rd_10_249_98/image070.gif">
                      <a:hlinkClick r:id="rId5"/>
                    </pic:cNvPr>
                    <pic:cNvPicPr>
                      <a:picLocks noChangeAspect="1" noChangeArrowheads="1"/>
                    </pic:cNvPicPr>
                  </pic:nvPicPr>
                  <pic:blipFill>
                    <a:blip r:embed="rId75"/>
                    <a:srcRect/>
                    <a:stretch>
                      <a:fillRect/>
                    </a:stretch>
                  </pic:blipFill>
                  <pic:spPr bwMode="auto">
                    <a:xfrm>
                      <a:off x="0" y="0"/>
                      <a:ext cx="1343025"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Значение коэффициента прочности j</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 xml:space="preserve"> должно приниматься согласно п.3.4.1.2.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3.4.4. </w:t>
      </w:r>
      <w:r w:rsidRPr="00FA1DB4">
        <w:rPr>
          <w:rFonts w:ascii="Times New Roman" w:eastAsia="Times New Roman" w:hAnsi="Times New Roman" w:cs="Times New Roman"/>
          <w:i/>
          <w:iCs/>
          <w:sz w:val="24"/>
          <w:szCs w:val="24"/>
          <w:lang w:eastAsia="ru-RU"/>
        </w:rPr>
        <w:t>Расчетная температура стенки</w:t>
      </w: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3.4.4.1. Расчетная температура стенки конического перехода должна приниматься равной наибольшей расчетной температуре стенки прямой трубы, к которой переход приваривается.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3.4.5. </w:t>
      </w:r>
      <w:r w:rsidRPr="00FA1DB4">
        <w:rPr>
          <w:rFonts w:ascii="Times New Roman" w:eastAsia="Times New Roman" w:hAnsi="Times New Roman" w:cs="Times New Roman"/>
          <w:i/>
          <w:iCs/>
          <w:sz w:val="24"/>
          <w:szCs w:val="24"/>
          <w:lang w:eastAsia="ru-RU"/>
        </w:rPr>
        <w:t>Требования к конструкции</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3.4.5.1. При угле конусности a ³ 15° по концам конического перехода, приваренным к трубопроводу 1-й категории, рекомендуется обеспечить цилиндрические участки длиной не менее двукратной толщины стенки перехода.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3.4.5.2. Сопряжения конической и цилиндрической частей по внутренней и наружной поверхностям конического перехода, выполняемые механической обработкой, должны быть плавными (по радиусу не менее 3 мм), за исключением переходов от конической к </w:t>
      </w:r>
      <w:r w:rsidRPr="00FA1DB4">
        <w:rPr>
          <w:rFonts w:ascii="Times New Roman" w:eastAsia="Times New Roman" w:hAnsi="Times New Roman" w:cs="Times New Roman"/>
          <w:sz w:val="24"/>
          <w:szCs w:val="24"/>
          <w:lang w:eastAsia="ru-RU"/>
        </w:rPr>
        <w:lastRenderedPageBreak/>
        <w:t>меньшей цилиндрической части по внутренней поверхности и от конической к большей цилиндрической части по наружной поверхности.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3.4.6. </w:t>
      </w:r>
      <w:r w:rsidRPr="00FA1DB4">
        <w:rPr>
          <w:rFonts w:ascii="Times New Roman" w:eastAsia="Times New Roman" w:hAnsi="Times New Roman" w:cs="Times New Roman"/>
          <w:i/>
          <w:iCs/>
          <w:sz w:val="24"/>
          <w:szCs w:val="24"/>
          <w:lang w:eastAsia="ru-RU"/>
        </w:rPr>
        <w:t>Поверочный расчет на усталость</w:t>
      </w: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3.4.6.1. Поверочный расчет на малоцикловую усталость следует производить согласно п.5.1.5.</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3.5. Выпуклые днища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3.5.1. </w:t>
      </w:r>
      <w:r w:rsidRPr="00FA1DB4">
        <w:rPr>
          <w:rFonts w:ascii="Times New Roman" w:eastAsia="Times New Roman" w:hAnsi="Times New Roman" w:cs="Times New Roman"/>
          <w:i/>
          <w:iCs/>
          <w:sz w:val="24"/>
          <w:szCs w:val="24"/>
          <w:lang w:eastAsia="ru-RU"/>
        </w:rPr>
        <w:t>Расчет толщины стенки эллиптического и полусферического днища</w:t>
      </w: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5353050" cy="1571625"/>
            <wp:effectExtent l="19050" t="0" r="0" b="0"/>
            <wp:docPr id="75" name="Рисунок 75" descr="http://www.stroyoffis.ru/rd_rukovodysie/rd_10_249_98/image07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stroyoffis.ru/rd_rukovodysie/rd_10_249_98/image071.jpg">
                      <a:hlinkClick r:id="rId5"/>
                    </pic:cNvPr>
                    <pic:cNvPicPr>
                      <a:picLocks noChangeAspect="1" noChangeArrowheads="1"/>
                    </pic:cNvPicPr>
                  </pic:nvPicPr>
                  <pic:blipFill>
                    <a:blip r:embed="rId76"/>
                    <a:srcRect/>
                    <a:stretch>
                      <a:fillRect/>
                    </a:stretch>
                  </pic:blipFill>
                  <pic:spPr bwMode="auto">
                    <a:xfrm>
                      <a:off x="0" y="0"/>
                      <a:ext cx="5353050" cy="157162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Рис.3.2. Выпуклые днища:</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52400" cy="180975"/>
            <wp:effectExtent l="19050" t="0" r="0" b="0"/>
            <wp:docPr id="76" name="Рисунок 76" descr="http://www.stroyoffis.ru/rd_rukovodysie/rd_10_249_98/image072.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stroyoffis.ru/rd_rukovodysie/rd_10_249_98/image072.jpg">
                      <a:hlinkClick r:id="rId5"/>
                    </pic:cNvPr>
                    <pic:cNvPicPr>
                      <a:picLocks noChangeAspect="1" noChangeArrowheads="1"/>
                    </pic:cNvPicPr>
                  </pic:nvPicPr>
                  <pic:blipFill>
                    <a:blip r:embed="rId77"/>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 глухое эллиптическое днище; </w:t>
      </w:r>
      <w:r w:rsidRPr="00FA1DB4">
        <w:rPr>
          <w:rFonts w:ascii="Times New Roman" w:eastAsia="Times New Roman" w:hAnsi="Times New Roman" w:cs="Times New Roman"/>
          <w:i/>
          <w:iCs/>
          <w:sz w:val="24"/>
          <w:szCs w:val="24"/>
          <w:lang w:eastAsia="ru-RU"/>
        </w:rPr>
        <w:t>б</w:t>
      </w:r>
      <w:r w:rsidRPr="00FA1DB4">
        <w:rPr>
          <w:rFonts w:ascii="Times New Roman" w:eastAsia="Times New Roman" w:hAnsi="Times New Roman" w:cs="Times New Roman"/>
          <w:sz w:val="24"/>
          <w:szCs w:val="24"/>
          <w:lang w:eastAsia="ru-RU"/>
        </w:rPr>
        <w:t xml:space="preserve"> - глухое полусферическое днище;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в</w:t>
      </w:r>
      <w:r w:rsidRPr="00FA1DB4">
        <w:rPr>
          <w:rFonts w:ascii="Times New Roman" w:eastAsia="Times New Roman" w:hAnsi="Times New Roman" w:cs="Times New Roman"/>
          <w:sz w:val="24"/>
          <w:szCs w:val="24"/>
          <w:lang w:eastAsia="ru-RU"/>
        </w:rPr>
        <w:t xml:space="preserve"> - эллиптическое днище с лазовым отверстием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3.5.1.1. Номинальная толщина стенки днищ эллиптической или полусферической формы в соответствии с рис. 3.2 должна быть не менее определенной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R</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при расчете по внутреннему диаметру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276350" cy="476250"/>
            <wp:effectExtent l="0" t="0" r="0" b="0"/>
            <wp:docPr id="77" name="Рисунок 77" descr="http://www.stroyoffis.ru/rd_rukovodysie/rd_10_249_98/image07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stroyoffis.ru/rd_rukovodysie/rd_10_249_98/image073.gif">
                      <a:hlinkClick r:id="rId5"/>
                    </pic:cNvPr>
                    <pic:cNvPicPr>
                      <a:picLocks noChangeAspect="1" noChangeArrowheads="1"/>
                    </pic:cNvPicPr>
                  </pic:nvPicPr>
                  <pic:blipFill>
                    <a:blip r:embed="rId78"/>
                    <a:srcRect/>
                    <a:stretch>
                      <a:fillRect/>
                    </a:stretch>
                  </pic:blipFill>
                  <pic:spPr bwMode="auto">
                    <a:xfrm>
                      <a:off x="0" y="0"/>
                      <a:ext cx="1276350"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расчете по наружному диаметру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371600" cy="476250"/>
            <wp:effectExtent l="0" t="0" r="0" b="0"/>
            <wp:docPr id="78" name="Рисунок 78" descr="http://www.stroyoffis.ru/rd_rukovodysie/rd_10_249_98/image07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stroyoffis.ru/rd_rukovodysie/rd_10_249_98/image074.gif">
                      <a:hlinkClick r:id="rId5"/>
                    </pic:cNvPr>
                    <pic:cNvPicPr>
                      <a:picLocks noChangeAspect="1" noChangeArrowheads="1"/>
                    </pic:cNvPicPr>
                  </pic:nvPicPr>
                  <pic:blipFill>
                    <a:blip r:embed="rId79"/>
                    <a:srcRect/>
                    <a:stretch>
                      <a:fillRect/>
                    </a:stretch>
                  </pic:blipFill>
                  <pic:spPr bwMode="auto">
                    <a:xfrm>
                      <a:off x="0" y="0"/>
                      <a:ext cx="1371600"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Формулы пригодны при соблюдении следующих условий:</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0,5 ³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lang w:eastAsia="ru-RU"/>
        </w:rPr>
        <w:t xml:space="preserve"> ³ 0,2;   0,5 ³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 xml:space="preserve"> ³ 0,2;   0,1 ³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lang w:eastAsia="ru-RU"/>
        </w:rPr>
        <w:t xml:space="preserve"> ³ 0,0025.</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3.5.1.2. Коэффициент прочности j должен определяться согласно разделу 4.</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3.5.1.3. Значение прибавки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 xml:space="preserve"> должно определяться согласно п.3.2.1.4.</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Технологическая прибавка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12</w:t>
      </w:r>
      <w:r w:rsidRPr="00FA1DB4">
        <w:rPr>
          <w:rFonts w:ascii="Times New Roman" w:eastAsia="Times New Roman" w:hAnsi="Times New Roman" w:cs="Times New Roman"/>
          <w:sz w:val="24"/>
          <w:szCs w:val="24"/>
          <w:lang w:eastAsia="ru-RU"/>
        </w:rPr>
        <w:t>, компенсирующая утонение листа при штамповке выпуклого днища, должна приниматься по данным НТД на изготовление днища.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Если номинальная толщина листа неизвестна, то для предварительной оценки прибивку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12</w:t>
      </w:r>
      <w:r w:rsidRPr="00FA1DB4">
        <w:rPr>
          <w:rFonts w:ascii="Times New Roman" w:eastAsia="Times New Roman" w:hAnsi="Times New Roman" w:cs="Times New Roman"/>
          <w:sz w:val="24"/>
          <w:szCs w:val="24"/>
          <w:lang w:eastAsia="ru-RU"/>
        </w:rPr>
        <w:t xml:space="preserve"> допускается определять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533525" cy="485775"/>
            <wp:effectExtent l="0" t="0" r="0" b="0"/>
            <wp:docPr id="79" name="Рисунок 79" descr="http://www.stroyoffis.ru/rd_rukovodysie/rd_10_249_98/image07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stroyoffis.ru/rd_rukovodysie/rd_10_249_98/image075.gif">
                      <a:hlinkClick r:id="rId5"/>
                    </pic:cNvPr>
                    <pic:cNvPicPr>
                      <a:picLocks noChangeAspect="1" noChangeArrowheads="1"/>
                    </pic:cNvPicPr>
                  </pic:nvPicPr>
                  <pic:blipFill>
                    <a:blip r:embed="rId80"/>
                    <a:srcRect/>
                    <a:stretch>
                      <a:fillRect/>
                    </a:stretch>
                  </pic:blipFill>
                  <pic:spPr bwMode="auto">
                    <a:xfrm>
                      <a:off x="0" y="0"/>
                      <a:ext cx="1533525" cy="4857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Если номинальная толщина листа известна или предварительно принята, то прибавка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12</w:t>
      </w:r>
      <w:r w:rsidRPr="00FA1DB4">
        <w:rPr>
          <w:rFonts w:ascii="Times New Roman" w:eastAsia="Times New Roman" w:hAnsi="Times New Roman" w:cs="Times New Roman"/>
          <w:sz w:val="24"/>
          <w:szCs w:val="24"/>
          <w:lang w:eastAsia="ru-RU"/>
        </w:rPr>
        <w:t xml:space="preserve"> должна определяться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lastRenderedPageBreak/>
        <w:drawing>
          <wp:inline distT="0" distB="0" distL="0" distR="0">
            <wp:extent cx="809625" cy="428625"/>
            <wp:effectExtent l="0" t="0" r="0" b="0"/>
            <wp:docPr id="80" name="Рисунок 80" descr="http://www.stroyoffis.ru/rd_rukovodysie/rd_10_249_98/image07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stroyoffis.ru/rd_rukovodysie/rd_10_249_98/image076.gif">
                      <a:hlinkClick r:id="rId5"/>
                    </pic:cNvPr>
                    <pic:cNvPicPr>
                      <a:picLocks noChangeAspect="1" noChangeArrowheads="1"/>
                    </pic:cNvPicPr>
                  </pic:nvPicPr>
                  <pic:blipFill>
                    <a:blip r:embed="rId81"/>
                    <a:srcRect/>
                    <a:stretch>
                      <a:fillRect/>
                    </a:stretch>
                  </pic:blipFill>
                  <pic:spPr bwMode="auto">
                    <a:xfrm>
                      <a:off x="0" y="0"/>
                      <a:ext cx="809625" cy="4286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где D</w:t>
      </w:r>
      <w:r w:rsidRPr="00FA1DB4">
        <w:rPr>
          <w:rFonts w:ascii="Times New Roman" w:eastAsia="Times New Roman" w:hAnsi="Times New Roman" w:cs="Times New Roman"/>
          <w:sz w:val="24"/>
          <w:szCs w:val="24"/>
          <w:vertAlign w:val="subscript"/>
          <w:lang w:eastAsia="ru-RU"/>
        </w:rPr>
        <w:t>12</w:t>
      </w:r>
      <w:r w:rsidRPr="00FA1DB4">
        <w:rPr>
          <w:rFonts w:ascii="Times New Roman" w:eastAsia="Times New Roman" w:hAnsi="Times New Roman" w:cs="Times New Roman"/>
          <w:sz w:val="24"/>
          <w:szCs w:val="24"/>
          <w:lang w:eastAsia="ru-RU"/>
        </w:rPr>
        <w:t xml:space="preserve"> - утонение выпуклого днища при штамповке, принимаемое по НТД на изделие.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Допускается не учитывать утонение днища, если оно не превышает 5% номинальной толщины листа. Если утонение больше 5%, то при определении прибавки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12</w:t>
      </w:r>
      <w:r w:rsidRPr="00FA1DB4">
        <w:rPr>
          <w:rFonts w:ascii="Times New Roman" w:eastAsia="Times New Roman" w:hAnsi="Times New Roman" w:cs="Times New Roman"/>
          <w:sz w:val="24"/>
          <w:szCs w:val="24"/>
          <w:lang w:eastAsia="ru-RU"/>
        </w:rPr>
        <w:t xml:space="preserve"> учитывается разность между утонением D</w:t>
      </w:r>
      <w:r w:rsidRPr="00FA1DB4">
        <w:rPr>
          <w:rFonts w:ascii="Times New Roman" w:eastAsia="Times New Roman" w:hAnsi="Times New Roman" w:cs="Times New Roman"/>
          <w:sz w:val="24"/>
          <w:szCs w:val="24"/>
          <w:vertAlign w:val="subscript"/>
          <w:lang w:eastAsia="ru-RU"/>
        </w:rPr>
        <w:t>12</w:t>
      </w:r>
      <w:r w:rsidRPr="00FA1DB4">
        <w:rPr>
          <w:rFonts w:ascii="Times New Roman" w:eastAsia="Times New Roman" w:hAnsi="Times New Roman" w:cs="Times New Roman"/>
          <w:sz w:val="24"/>
          <w:szCs w:val="24"/>
          <w:lang w:eastAsia="ru-RU"/>
        </w:rPr>
        <w:t xml:space="preserve"> и утонением D, равным 5% номинальной толщины листа.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Соответственно формулы для определения прибавки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12</w:t>
      </w:r>
      <w:r w:rsidRPr="00FA1DB4">
        <w:rPr>
          <w:rFonts w:ascii="Times New Roman" w:eastAsia="Times New Roman" w:hAnsi="Times New Roman" w:cs="Times New Roman"/>
          <w:sz w:val="24"/>
          <w:szCs w:val="24"/>
          <w:lang w:eastAsia="ru-RU"/>
        </w:rPr>
        <w:t xml:space="preserve"> имеют вид:</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800225" cy="485775"/>
            <wp:effectExtent l="0" t="0" r="0" b="0"/>
            <wp:docPr id="81" name="Рисунок 81" descr="http://www.stroyoffis.ru/rd_rukovodysie/rd_10_249_98/image07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stroyoffis.ru/rd_rukovodysie/rd_10_249_98/image077.gif">
                      <a:hlinkClick r:id="rId5"/>
                    </pic:cNvPr>
                    <pic:cNvPicPr>
                      <a:picLocks noChangeAspect="1" noChangeArrowheads="1"/>
                    </pic:cNvPicPr>
                  </pic:nvPicPr>
                  <pic:blipFill>
                    <a:blip r:embed="rId82"/>
                    <a:srcRect/>
                    <a:stretch>
                      <a:fillRect/>
                    </a:stretch>
                  </pic:blipFill>
                  <pic:spPr bwMode="auto">
                    <a:xfrm>
                      <a:off x="0" y="0"/>
                      <a:ext cx="1800225" cy="4857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если номинальная толщина листа неизвестна, и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57275" cy="428625"/>
            <wp:effectExtent l="0" t="0" r="0" b="0"/>
            <wp:docPr id="82" name="Рисунок 82" descr="http://www.stroyoffis.ru/rd_rukovodysie/rd_10_249_98/image07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stroyoffis.ru/rd_rukovodysie/rd_10_249_98/image078.gif">
                      <a:hlinkClick r:id="rId5"/>
                    </pic:cNvPr>
                    <pic:cNvPicPr>
                      <a:picLocks noChangeAspect="1" noChangeArrowheads="1"/>
                    </pic:cNvPicPr>
                  </pic:nvPicPr>
                  <pic:blipFill>
                    <a:blip r:embed="rId83"/>
                    <a:srcRect/>
                    <a:stretch>
                      <a:fillRect/>
                    </a:stretch>
                  </pic:blipFill>
                  <pic:spPr bwMode="auto">
                    <a:xfrm>
                      <a:off x="0" y="0"/>
                      <a:ext cx="1057275" cy="4286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если номинальная толщина листа известна или предварительно принята.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расчетах максимальное утонение следует учитывать в средней части выпуклого днища (независимо от его формы) на площади, определяемой по внутренней поверхности величиной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819150" cy="295275"/>
            <wp:effectExtent l="0" t="0" r="0" b="0"/>
            <wp:docPr id="83" name="Рисунок 83" descr="http://www.stroyoffis.ru/rd_rukovodysie/rd_10_249_98/image07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stroyoffis.ru/rd_rukovodysie/rd_10_249_98/image079.gif">
                      <a:hlinkClick r:id="rId5"/>
                    </pic:cNvPr>
                    <pic:cNvPicPr>
                      <a:picLocks noChangeAspect="1" noChangeArrowheads="1"/>
                    </pic:cNvPicPr>
                  </pic:nvPicPr>
                  <pic:blipFill>
                    <a:blip r:embed="rId84"/>
                    <a:srcRect/>
                    <a:stretch>
                      <a:fillRect/>
                    </a:stretch>
                  </pic:blipFill>
                  <pic:spPr bwMode="auto">
                    <a:xfrm>
                      <a:off x="0" y="0"/>
                      <a:ext cx="819150" cy="2952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от кромки лазового отверстия или от центральной точки глухого днища, а также на участке перехода от цилиндрической части к выпуклой для эллиптических и торосферических днищ. Участок перехода должен рассматриваться по внутренней поверхности днища на длине не менее определяемой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sz w:val="24"/>
          <w:szCs w:val="24"/>
          <w:lang w:eastAsia="ru-RU"/>
        </w:rPr>
        <w:t xml:space="preserve"> = 0,55p</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lang w:eastAsia="ru-RU"/>
        </w:rPr>
        <w:t xml:space="preserve"> = 0,095</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lang w:eastAsia="ru-RU"/>
        </w:rPr>
        <w:t xml:space="preserve"> для днищ эллиптической и торосферической формы.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Допускается участок перехода рассматривать по наружной поверхности выпуклого днища. В этом случае формула имеет вид</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 xml:space="preserve"> = 0,55p</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i/>
          <w:iCs/>
          <w:sz w:val="24"/>
          <w:szCs w:val="24"/>
          <w:vertAlign w:val="subscript"/>
          <w:lang w:eastAsia="ru-RU"/>
        </w:rPr>
        <w:t xml:space="preserve">a </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(или </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Если по принятой технологии изготовления днища возможна потеря на окалину, то ее следует учесть при выборе толщины листа при толщине окалины более 0,5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3.5.1.4. Номинальная толщина стенки днища должна приниматься не менее номинальной толщины стенки цилиндрического борта, определенной по расчетной толщине при j = 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Номинальная толщина стенки днища должна быть не менее 6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днищ с внутренним диаметром менее 500 мм допускается толщина стенки не менее 3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3.5.1.5. Днища с переменной толщиной стенки из углеродистой стали (рис.3.3.) должны рассчитываться согласно п.3.5.1.1, при этом расчетная толщина стенки должна приниматься равной среднеарифметическому значению из наименьшей и наибольшей толщины: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 0,5(</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Формула применима при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&gt;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при этом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&lt; 2</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2971800" cy="1990725"/>
            <wp:effectExtent l="19050" t="0" r="0" b="0"/>
            <wp:docPr id="84" name="Рисунок 84" descr="http://www.stroyoffis.ru/rd_rukovodysie/rd_10_249_98/image080.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stroyoffis.ru/rd_rukovodysie/rd_10_249_98/image080.jpg">
                      <a:hlinkClick r:id="rId5"/>
                    </pic:cNvPr>
                    <pic:cNvPicPr>
                      <a:picLocks noChangeAspect="1" noChangeArrowheads="1"/>
                    </pic:cNvPicPr>
                  </pic:nvPicPr>
                  <pic:blipFill>
                    <a:blip r:embed="rId85"/>
                    <a:srcRect/>
                    <a:stretch>
                      <a:fillRect/>
                    </a:stretch>
                  </pic:blipFill>
                  <pic:spPr bwMode="auto">
                    <a:xfrm>
                      <a:off x="0" y="0"/>
                      <a:ext cx="2971800" cy="199072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Рис.3.3. Лазовое отверстие в выпуклом днище переменной толщины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наличии в днище подреза для уплотнения лазового затвора остающаяся в месте подреза толщина стенки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 xml:space="preserve"> должна быть не менее s.</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3.5.1.6. Для днищ с постоянной толщиной стенки минимальная толщина стенки в месте подреза для уплотнения лазового затвора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 xml:space="preserve"> (см. рис.3.3) должна быть не менее расчетной толщины стенки днища, определенной согласно п.3.5.1.1, при j = 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днищ с постоянной и переменной толщиной стенки указанное значение толщины стенки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 xml:space="preserve"> допускается уменьшить, если это подтверждено поверочным расчетом на прочность с обоснованием ресурса эксплуатации.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3.5.2.</w:t>
      </w:r>
      <w:r w:rsidRPr="00FA1DB4">
        <w:rPr>
          <w:rFonts w:ascii="Times New Roman" w:eastAsia="Times New Roman" w:hAnsi="Times New Roman" w:cs="Times New Roman"/>
          <w:i/>
          <w:iCs/>
          <w:sz w:val="24"/>
          <w:szCs w:val="24"/>
          <w:lang w:eastAsia="ru-RU"/>
        </w:rPr>
        <w:t>Расчет толщины стенки торосферического днища</w:t>
      </w: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3.5.2.1. Толщина стенки торосферического днища выполняется по формулам для эллиптических днищ настоящих Норм.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Допускается расчет на прочность торосферического днища производить по формулам ГОСТ 14249.</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3.5.2.2. Коэффициент прочности днища j должен определяться согласно разделу 4.</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3.5.2.3. Величина прибавки днища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 xml:space="preserve"> должна определяться согласно п.3.2.1.4.</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3.5.3. </w:t>
      </w:r>
      <w:r w:rsidRPr="00FA1DB4">
        <w:rPr>
          <w:rFonts w:ascii="Times New Roman" w:eastAsia="Times New Roman" w:hAnsi="Times New Roman" w:cs="Times New Roman"/>
          <w:i/>
          <w:iCs/>
          <w:sz w:val="24"/>
          <w:szCs w:val="24"/>
          <w:lang w:eastAsia="ru-RU"/>
        </w:rPr>
        <w:t>Допустимое давление</w:t>
      </w: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3.5.3.1. Допустимое рабочее давление при контрольных расчетах изготовленных эллиптических, полусферических и торосферических днищ должно быть не менее определенного по формулам:</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571625" cy="657225"/>
            <wp:effectExtent l="0" t="0" r="0" b="0"/>
            <wp:docPr id="85" name="Рисунок 85" descr="http://www.stroyoffis.ru/rd_rukovodysie/rd_10_249_98/image08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stroyoffis.ru/rd_rukovodysie/rd_10_249_98/image081.gif">
                      <a:hlinkClick r:id="rId5"/>
                    </pic:cNvPr>
                    <pic:cNvPicPr>
                      <a:picLocks noChangeAspect="1" noChangeArrowheads="1"/>
                    </pic:cNvPicPr>
                  </pic:nvPicPr>
                  <pic:blipFill>
                    <a:blip r:embed="rId86"/>
                    <a:srcRect/>
                    <a:stretch>
                      <a:fillRect/>
                    </a:stretch>
                  </pic:blipFill>
                  <pic:spPr bwMode="auto">
                    <a:xfrm>
                      <a:off x="0" y="0"/>
                      <a:ext cx="1571625" cy="657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если номинальным является внутренний диаметр,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847850" cy="704850"/>
            <wp:effectExtent l="0" t="0" r="0" b="0"/>
            <wp:docPr id="86" name="Рисунок 86" descr="http://www.stroyoffis.ru/rd_rukovodysie/rd_10_249_98/image08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stroyoffis.ru/rd_rukovodysie/rd_10_249_98/image082.gif">
                      <a:hlinkClick r:id="rId5"/>
                    </pic:cNvPr>
                    <pic:cNvPicPr>
                      <a:picLocks noChangeAspect="1" noChangeArrowheads="1"/>
                    </pic:cNvPicPr>
                  </pic:nvPicPr>
                  <pic:blipFill>
                    <a:blip r:embed="rId87"/>
                    <a:srcRect/>
                    <a:stretch>
                      <a:fillRect/>
                    </a:stretch>
                  </pic:blipFill>
                  <pic:spPr bwMode="auto">
                    <a:xfrm>
                      <a:off x="0" y="0"/>
                      <a:ext cx="1847850" cy="7048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если номинальным является наружный диаметр.</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Значение коэффициента прочности j и значение прибавки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 xml:space="preserve"> должны определяться согласно пп.3.5.1.2 и 3.5.1.3.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3.5.3.2. Допустимое рабочее давление для торосферических днищ может определяться согласно ГОСТ 14249.</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3.5.3.3. Величина пробного давления при гидравлическом испытании не должна превышать значения, полученного согласно пп.3.5.3.1. и 3.5.3.2 при замене в расчетных формулах допускаемого напряжения [s] на [s]</w:t>
      </w:r>
      <w:r w:rsidRPr="00FA1DB4">
        <w:rPr>
          <w:rFonts w:ascii="Times New Roman" w:eastAsia="Times New Roman" w:hAnsi="Times New Roman" w:cs="Times New Roman"/>
          <w:i/>
          <w:iCs/>
          <w:sz w:val="24"/>
          <w:szCs w:val="24"/>
          <w:vertAlign w:val="subscript"/>
          <w:lang w:eastAsia="ru-RU"/>
        </w:rPr>
        <w:t>h</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3.5.4. </w:t>
      </w:r>
      <w:r w:rsidRPr="00FA1DB4">
        <w:rPr>
          <w:rFonts w:ascii="Times New Roman" w:eastAsia="Times New Roman" w:hAnsi="Times New Roman" w:cs="Times New Roman"/>
          <w:i/>
          <w:iCs/>
          <w:sz w:val="24"/>
          <w:szCs w:val="24"/>
          <w:lang w:eastAsia="ru-RU"/>
        </w:rPr>
        <w:t>Приведенное напряжение от внутреннего давления</w:t>
      </w: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3.5.4.1. Приведенное напряжение от внутреннего давления эллиптических, полусферических и торосферических днищ должно определяться по формулам:</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714500" cy="714375"/>
            <wp:effectExtent l="0" t="0" r="0" b="0"/>
            <wp:docPr id="87" name="Рисунок 87" descr="http://www.stroyoffis.ru/rd_rukovodysie/rd_10_249_98/image08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stroyoffis.ru/rd_rukovodysie/rd_10_249_98/image083.gif">
                      <a:hlinkClick r:id="rId5"/>
                    </pic:cNvPr>
                    <pic:cNvPicPr>
                      <a:picLocks noChangeAspect="1" noChangeArrowheads="1"/>
                    </pic:cNvPicPr>
                  </pic:nvPicPr>
                  <pic:blipFill>
                    <a:blip r:embed="rId88"/>
                    <a:srcRect/>
                    <a:stretch>
                      <a:fillRect/>
                    </a:stretch>
                  </pic:blipFill>
                  <pic:spPr bwMode="auto">
                    <a:xfrm>
                      <a:off x="0" y="0"/>
                      <a:ext cx="1714500" cy="7143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если номинальным является внутренний диаметр,</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990725" cy="762000"/>
            <wp:effectExtent l="19050" t="0" r="0" b="0"/>
            <wp:docPr id="88" name="Рисунок 88" descr="http://www.stroyoffis.ru/rd_rukovodysie/rd_10_249_98/image08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stroyoffis.ru/rd_rukovodysie/rd_10_249_98/image084.gif">
                      <a:hlinkClick r:id="rId5"/>
                    </pic:cNvPr>
                    <pic:cNvPicPr>
                      <a:picLocks noChangeAspect="1" noChangeArrowheads="1"/>
                    </pic:cNvPicPr>
                  </pic:nvPicPr>
                  <pic:blipFill>
                    <a:blip r:embed="rId89"/>
                    <a:srcRect/>
                    <a:stretch>
                      <a:fillRect/>
                    </a:stretch>
                  </pic:blipFill>
                  <pic:spPr bwMode="auto">
                    <a:xfrm>
                      <a:off x="0" y="0"/>
                      <a:ext cx="1990725" cy="7620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если номинальным является наружный диаметр.</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Значения коэффициента прочности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80975" cy="200025"/>
            <wp:effectExtent l="19050" t="0" r="9525" b="0"/>
            <wp:docPr id="89" name="Рисунок 89" descr="http://www.stroyoffis.ru/rd_rukovodysie/rd_10_249_98/image085.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stroyoffis.ru/rd_rukovodysie/rd_10_249_98/image085.jpg">
                      <a:hlinkClick r:id="rId5"/>
                    </pic:cNvPr>
                    <pic:cNvPicPr>
                      <a:picLocks noChangeAspect="1" noChangeArrowheads="1"/>
                    </pic:cNvPicPr>
                  </pic:nvPicPr>
                  <pic:blipFill>
                    <a:blip r:embed="rId90"/>
                    <a:srcRect/>
                    <a:stretch>
                      <a:fillRect/>
                    </a:stretch>
                  </pic:blipFill>
                  <pic:spPr bwMode="auto">
                    <a:xfrm>
                      <a:off x="0" y="0"/>
                      <a:ext cx="180975" cy="2000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и величины прибавки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42875" cy="180975"/>
            <wp:effectExtent l="19050" t="0" r="9525" b="0"/>
            <wp:docPr id="90" name="Рисунок 90" descr="http://www.stroyoffis.ru/rd_rukovodysie/rd_10_249_98/image057.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stroyoffis.ru/rd_rukovodysie/rd_10_249_98/image057.jpg">
                      <a:hlinkClick r:id="rId5"/>
                    </pic:cNvPr>
                    <pic:cNvPicPr>
                      <a:picLocks noChangeAspect="1" noChangeArrowheads="1"/>
                    </pic:cNvPicPr>
                  </pic:nvPicPr>
                  <pic:blipFill>
                    <a:blip r:embed="rId62"/>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должны определяться согласно пп.3.5.1.2 и 3.5.1.3.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3.5.5. </w:t>
      </w:r>
      <w:r w:rsidRPr="00FA1DB4">
        <w:rPr>
          <w:rFonts w:ascii="Times New Roman" w:eastAsia="Times New Roman" w:hAnsi="Times New Roman" w:cs="Times New Roman"/>
          <w:i/>
          <w:iCs/>
          <w:sz w:val="24"/>
          <w:szCs w:val="24"/>
          <w:lang w:eastAsia="ru-RU"/>
        </w:rPr>
        <w:t>Расчетная температура стенки</w:t>
      </w: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3.5.5.1. Расчетная температура стенки необогреваемого днища должна приниматься равной температуре стенки детали, к которой днище приваривается.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3.5.5.2. Для обогреваемого днища температура стенки должна приниматься согласно пп.3.2.4.1 и 3.2.4.2, но не должна быть менее температуры стенки детали, к которой днище приваривается.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3.5.6. </w:t>
      </w:r>
      <w:r w:rsidRPr="00FA1DB4">
        <w:rPr>
          <w:rFonts w:ascii="Times New Roman" w:eastAsia="Times New Roman" w:hAnsi="Times New Roman" w:cs="Times New Roman"/>
          <w:i/>
          <w:iCs/>
          <w:sz w:val="24"/>
          <w:szCs w:val="24"/>
          <w:lang w:eastAsia="ru-RU"/>
        </w:rPr>
        <w:t>Требование к конструкции</w:t>
      </w: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3.5.6.1. Наибольший диаметр отверстия в выпуклых днищах должен удовлетворять условию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lang w:eastAsia="ru-RU"/>
        </w:rPr>
        <w:t xml:space="preserve"> £ 0,61, если номинальным является внутренний диаметр днища, и условию</w:t>
      </w:r>
      <w:r w:rsidRPr="00FA1DB4">
        <w:rPr>
          <w:rFonts w:ascii="Times New Roman" w:eastAsia="Times New Roman" w:hAnsi="Times New Roman" w:cs="Times New Roman"/>
          <w:i/>
          <w:iCs/>
          <w:sz w:val="24"/>
          <w:szCs w:val="24"/>
          <w:lang w:eastAsia="ru-RU"/>
        </w:rPr>
        <w:t xml:space="preserve"> d</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lang w:eastAsia="ru-RU"/>
        </w:rPr>
        <w:t xml:space="preserve"> £ 0,6, если номинальным является наружный диаметр.</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3.5.6.2. Для выпуклых днищ толщина стенки цилиндрического борта должна быть не менее расчетной толщины стенки обечайки, рассчитанной в соответствии с пп.3.2.1.1 или 3.3.2.1 при        j = 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Если длина цилиндрической отбортованной части днища удовлетворяет условию: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247775" cy="295275"/>
            <wp:effectExtent l="0" t="0" r="9525" b="0"/>
            <wp:docPr id="91" name="Рисунок 91" descr="http://www.stroyoffis.ru/rd_rukovodysie/rd_10_249_98/image08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stroyoffis.ru/rd_rukovodysie/rd_10_249_98/image086.gif">
                      <a:hlinkClick r:id="rId5"/>
                    </pic:cNvPr>
                    <pic:cNvPicPr>
                      <a:picLocks noChangeAspect="1" noChangeArrowheads="1"/>
                    </pic:cNvPicPr>
                  </pic:nvPicPr>
                  <pic:blipFill>
                    <a:blip r:embed="rId91"/>
                    <a:srcRect/>
                    <a:stretch>
                      <a:fillRect/>
                    </a:stretch>
                  </pic:blipFill>
                  <pic:spPr bwMode="auto">
                    <a:xfrm>
                      <a:off x="0" y="0"/>
                      <a:ext cx="1247775" cy="2952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 для эллиптического и торосферического днища или условию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247775" cy="295275"/>
            <wp:effectExtent l="0" t="0" r="9525" b="0"/>
            <wp:docPr id="92" name="Рисунок 92" descr="http://www.stroyoffis.ru/rd_rukovodysie/rd_10_249_98/image08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stroyoffis.ru/rd_rukovodysie/rd_10_249_98/image087.gif">
                      <a:hlinkClick r:id="rId5"/>
                    </pic:cNvPr>
                    <pic:cNvPicPr>
                      <a:picLocks noChangeAspect="1" noChangeArrowheads="1"/>
                    </pic:cNvPicPr>
                  </pic:nvPicPr>
                  <pic:blipFill>
                    <a:blip r:embed="rId92"/>
                    <a:srcRect/>
                    <a:stretch>
                      <a:fillRect/>
                    </a:stretch>
                  </pic:blipFill>
                  <pic:spPr bwMode="auto">
                    <a:xfrm>
                      <a:off x="0" y="0"/>
                      <a:ext cx="1247775" cy="2952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 для полусферического днища, то толщина цилиндрического борта должна быть не менее толщины стенки обечайки, рассчитанной в соответствии с пп.3.2.1.1 или 3.3.1.1 при j = 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Если длина цилиндрического борта равна указанным величинам или менее их, то допускается толщина стенки цилиндрического борта, принятая согласно пп.3.5.1 и 3.5.2.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3.5.6.3. Допускается применение полусферических днищ без цилиндрического борта, т.е. при </w:t>
      </w: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sz w:val="24"/>
          <w:szCs w:val="24"/>
          <w:lang w:eastAsia="ru-RU"/>
        </w:rPr>
        <w:t xml:space="preserve"> = 0.</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3.6. Плоские крышки и днища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3.6.1. </w:t>
      </w:r>
      <w:r w:rsidRPr="00FA1DB4">
        <w:rPr>
          <w:rFonts w:ascii="Times New Roman" w:eastAsia="Times New Roman" w:hAnsi="Times New Roman" w:cs="Times New Roman"/>
          <w:i/>
          <w:iCs/>
          <w:sz w:val="24"/>
          <w:szCs w:val="24"/>
          <w:lang w:eastAsia="ru-RU"/>
        </w:rPr>
        <w:t>Расчет толщины круглых плоских днищ</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3.6.1.1. Номинальная толщина круглого днища должна быть не менее определенной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i/>
          <w:iCs/>
          <w:sz w:val="24"/>
          <w:szCs w:val="24"/>
          <w:vertAlign w:val="subscript"/>
          <w:lang w:eastAsia="ru-RU"/>
        </w:rPr>
        <w:t>R</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285875" cy="523875"/>
            <wp:effectExtent l="19050" t="0" r="9525" b="0"/>
            <wp:docPr id="93" name="Рисунок 93" descr="http://www.stroyoffis.ru/rd_rukovodysie/rd_10_249_98/image08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stroyoffis.ru/rd_rukovodysie/rd_10_249_98/image088.gif">
                      <a:hlinkClick r:id="rId5"/>
                    </pic:cNvPr>
                    <pic:cNvPicPr>
                      <a:picLocks noChangeAspect="1" noChangeArrowheads="1"/>
                    </pic:cNvPicPr>
                  </pic:nvPicPr>
                  <pic:blipFill>
                    <a:blip r:embed="rId93"/>
                    <a:srcRect/>
                    <a:stretch>
                      <a:fillRect/>
                    </a:stretch>
                  </pic:blipFill>
                  <pic:spPr bwMode="auto">
                    <a:xfrm>
                      <a:off x="0" y="0"/>
                      <a:ext cx="1285875" cy="5238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днищ с отбортованной цилиндрической частью, которые соответствуют рис.3.4,</w:t>
      </w:r>
      <w:r w:rsidRPr="00FA1DB4">
        <w:rPr>
          <w:rFonts w:ascii="Times New Roman" w:eastAsia="Times New Roman" w:hAnsi="Times New Roman" w:cs="Times New Roman"/>
          <w:i/>
          <w:iCs/>
          <w:sz w:val="24"/>
          <w:szCs w:val="24"/>
          <w:lang w:eastAsia="ru-RU"/>
        </w:rPr>
        <w:t>е</w:t>
      </w:r>
      <w:r w:rsidRPr="00FA1DB4">
        <w:rPr>
          <w:rFonts w:ascii="Times New Roman" w:eastAsia="Times New Roman" w:hAnsi="Times New Roman" w:cs="Times New Roman"/>
          <w:sz w:val="24"/>
          <w:szCs w:val="24"/>
          <w:lang w:eastAsia="ru-RU"/>
        </w:rPr>
        <w:t xml:space="preserve">, вместо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lang w:eastAsia="ru-RU"/>
        </w:rPr>
        <w:t xml:space="preserve"> в формулу следует подставлять величину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Коэффициент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lang w:eastAsia="ru-RU"/>
        </w:rPr>
        <w:t xml:space="preserve"> следует принимать равным: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для днищ, конструкция которых дана на рис.3.4,</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52400" cy="180975"/>
            <wp:effectExtent l="19050" t="0" r="0" b="0"/>
            <wp:docPr id="94" name="Рисунок 94" descr="http://www.stroyoffis.ru/rd_rukovodysie/rd_10_249_98/image072.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stroyoffis.ru/rd_rukovodysie/rd_10_249_98/image072.jpg">
                      <a:hlinkClick r:id="rId5"/>
                    </pic:cNvPr>
                    <pic:cNvPicPr>
                      <a:picLocks noChangeAspect="1" noChangeArrowheads="1"/>
                    </pic:cNvPicPr>
                  </pic:nvPicPr>
                  <pic:blipFill>
                    <a:blip r:embed="rId77"/>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при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76275" cy="295275"/>
            <wp:effectExtent l="0" t="0" r="9525" b="0"/>
            <wp:docPr id="95" name="Рисунок 95" descr="http://www.stroyoffis.ru/rd_rukovodysie/rd_10_249_98/image08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stroyoffis.ru/rd_rukovodysie/rd_10_249_98/image089.gif">
                      <a:hlinkClick r:id="rId5"/>
                    </pic:cNvPr>
                    <pic:cNvPicPr>
                      <a:picLocks noChangeAspect="1" noChangeArrowheads="1"/>
                    </pic:cNvPicPr>
                  </pic:nvPicPr>
                  <pic:blipFill>
                    <a:blip r:embed="rId94"/>
                    <a:srcRect/>
                    <a:stretch>
                      <a:fillRect/>
                    </a:stretch>
                  </pic:blipFill>
                  <pic:spPr bwMode="auto">
                    <a:xfrm>
                      <a:off x="0" y="0"/>
                      <a:ext cx="676275" cy="2952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lang w:eastAsia="ru-RU"/>
        </w:rPr>
        <w:t xml:space="preserve"> = 0,42</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но не менее 0,35;</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днищ той же конструкции, но при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76275" cy="295275"/>
            <wp:effectExtent l="0" t="0" r="9525" b="0"/>
            <wp:docPr id="96" name="Рисунок 96" descr="http://www.stroyoffis.ru/rd_rukovodysie/rd_10_249_98/image09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stroyoffis.ru/rd_rukovodysie/rd_10_249_98/image090.gif">
                      <a:hlinkClick r:id="rId5"/>
                    </pic:cNvPr>
                    <pic:cNvPicPr>
                      <a:picLocks noChangeAspect="1" noChangeArrowheads="1"/>
                    </pic:cNvPicPr>
                  </pic:nvPicPr>
                  <pic:blipFill>
                    <a:blip r:embed="rId95"/>
                    <a:srcRect/>
                    <a:stretch>
                      <a:fillRect/>
                    </a:stretch>
                  </pic:blipFill>
                  <pic:spPr bwMode="auto">
                    <a:xfrm>
                      <a:off x="0" y="0"/>
                      <a:ext cx="676275" cy="2952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а также для днищ конструкции, данной на рис.3.4, </w:t>
      </w:r>
      <w:r w:rsidRPr="00FA1DB4">
        <w:rPr>
          <w:rFonts w:ascii="Times New Roman" w:eastAsia="Times New Roman" w:hAnsi="Times New Roman" w:cs="Times New Roman"/>
          <w:i/>
          <w:iCs/>
          <w:sz w:val="24"/>
          <w:szCs w:val="24"/>
          <w:lang w:eastAsia="ru-RU"/>
        </w:rPr>
        <w:t>б</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в</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lang w:eastAsia="ru-RU"/>
        </w:rPr>
        <w:t xml:space="preserve"> = 0,45</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но не менее 0,35;</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днищ, конструкция которых дана на рис.3.4, </w:t>
      </w:r>
      <w:r w:rsidRPr="00FA1DB4">
        <w:rPr>
          <w:rFonts w:ascii="Times New Roman" w:eastAsia="Times New Roman" w:hAnsi="Times New Roman" w:cs="Times New Roman"/>
          <w:i/>
          <w:iCs/>
          <w:sz w:val="24"/>
          <w:szCs w:val="24"/>
          <w:lang w:eastAsia="ru-RU"/>
        </w:rPr>
        <w:t>г</w:t>
      </w:r>
      <w:r w:rsidRPr="00FA1DB4">
        <w:rPr>
          <w:rFonts w:ascii="Times New Roman" w:eastAsia="Times New Roman" w:hAnsi="Times New Roman" w:cs="Times New Roman"/>
          <w:sz w:val="24"/>
          <w:szCs w:val="24"/>
          <w:lang w:eastAsia="ru-RU"/>
        </w:rPr>
        <w:t xml:space="preserve">, при полном проваре толщины днища односторонним швом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lang w:eastAsia="ru-RU"/>
        </w:rPr>
        <w:t xml:space="preserve"> = 0,55</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и двусторонним швом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lang w:eastAsia="ru-RU"/>
        </w:rPr>
        <w:t xml:space="preserve"> = 0,45</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днищ, конструкция которых дана на рис.3.4, </w:t>
      </w:r>
      <w:r w:rsidRPr="00FA1DB4">
        <w:rPr>
          <w:rFonts w:ascii="Times New Roman" w:eastAsia="Times New Roman" w:hAnsi="Times New Roman" w:cs="Times New Roman"/>
          <w:i/>
          <w:iCs/>
          <w:sz w:val="24"/>
          <w:szCs w:val="24"/>
          <w:lang w:eastAsia="ru-RU"/>
        </w:rPr>
        <w:t>д</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lang w:eastAsia="ru-RU"/>
        </w:rPr>
        <w:t xml:space="preserve"> = 0,53;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днищ, конструкция которых дана на рис.3.4, </w:t>
      </w:r>
      <w:r w:rsidRPr="00FA1DB4">
        <w:rPr>
          <w:rFonts w:ascii="Times New Roman" w:eastAsia="Times New Roman" w:hAnsi="Times New Roman" w:cs="Times New Roman"/>
          <w:i/>
          <w:iCs/>
          <w:sz w:val="24"/>
          <w:szCs w:val="24"/>
          <w:lang w:eastAsia="ru-RU"/>
        </w:rPr>
        <w:t>е</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lang w:eastAsia="ru-RU"/>
        </w:rPr>
        <w:t xml:space="preserve"> = 0,35.</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5953125" cy="4905375"/>
            <wp:effectExtent l="19050" t="0" r="9525" b="0"/>
            <wp:docPr id="97" name="Рисунок 97" descr="http://www.stroyoffis.ru/rd_rukovodysie/rd_10_249_98/image09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stroyoffis.ru/rd_rukovodysie/rd_10_249_98/image091.jpg">
                      <a:hlinkClick r:id="rId5"/>
                    </pic:cNvPr>
                    <pic:cNvPicPr>
                      <a:picLocks noChangeAspect="1" noChangeArrowheads="1"/>
                    </pic:cNvPicPr>
                  </pic:nvPicPr>
                  <pic:blipFill>
                    <a:blip r:embed="rId96"/>
                    <a:srcRect/>
                    <a:stretch>
                      <a:fillRect/>
                    </a:stretch>
                  </pic:blipFill>
                  <pic:spPr bwMode="auto">
                    <a:xfrm>
                      <a:off x="0" y="0"/>
                      <a:ext cx="5953125" cy="490537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Рис.3.4. Типы плоских днищ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Коэффициент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следует определять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324100" cy="581025"/>
            <wp:effectExtent l="0" t="0" r="0" b="0"/>
            <wp:docPr id="98" name="Рисунок 98" descr="http://www.stroyoffis.ru/rd_rukovodysie/rd_10_249_98/image09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stroyoffis.ru/rd_rukovodysie/rd_10_249_98/image092.gif">
                      <a:hlinkClick r:id="rId5"/>
                    </pic:cNvPr>
                    <pic:cNvPicPr>
                      <a:picLocks noChangeAspect="1" noChangeArrowheads="1"/>
                    </pic:cNvPicPr>
                  </pic:nvPicPr>
                  <pic:blipFill>
                    <a:blip r:embed="rId97"/>
                    <a:srcRect/>
                    <a:stretch>
                      <a:fillRect/>
                    </a:stretch>
                  </pic:blipFill>
                  <pic:spPr bwMode="auto">
                    <a:xfrm>
                      <a:off x="0" y="0"/>
                      <a:ext cx="2324100" cy="5810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где [s]</w:t>
      </w:r>
      <w:r w:rsidRPr="00FA1DB4">
        <w:rPr>
          <w:rFonts w:ascii="Times New Roman" w:eastAsia="Times New Roman" w:hAnsi="Times New Roman" w:cs="Times New Roman"/>
          <w:i/>
          <w:iCs/>
          <w:sz w:val="24"/>
          <w:szCs w:val="24"/>
          <w:vertAlign w:val="subscript"/>
          <w:lang w:eastAsia="ru-RU"/>
        </w:rPr>
        <w:t>z</w:t>
      </w:r>
      <w:r w:rsidRPr="00FA1DB4">
        <w:rPr>
          <w:rFonts w:ascii="Times New Roman" w:eastAsia="Times New Roman" w:hAnsi="Times New Roman" w:cs="Times New Roman"/>
          <w:sz w:val="24"/>
          <w:szCs w:val="24"/>
          <w:lang w:eastAsia="ru-RU"/>
        </w:rPr>
        <w:t xml:space="preserve"> - номинальное допускаемое напряжение для металла цилиндрической детали, МПа.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Допускается коэффициент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определять по номограмме (рис.3.5), если [s]</w:t>
      </w:r>
      <w:r w:rsidRPr="00FA1DB4">
        <w:rPr>
          <w:rFonts w:ascii="Times New Roman" w:eastAsia="Times New Roman" w:hAnsi="Times New Roman" w:cs="Times New Roman"/>
          <w:i/>
          <w:iCs/>
          <w:sz w:val="24"/>
          <w:szCs w:val="24"/>
          <w:vertAlign w:val="subscript"/>
          <w:lang w:eastAsia="ru-RU"/>
        </w:rPr>
        <w:t>z</w:t>
      </w:r>
      <w:r w:rsidRPr="00FA1DB4">
        <w:rPr>
          <w:rFonts w:ascii="Times New Roman" w:eastAsia="Times New Roman" w:hAnsi="Times New Roman" w:cs="Times New Roman"/>
          <w:sz w:val="24"/>
          <w:szCs w:val="24"/>
          <w:lang w:eastAsia="ru-RU"/>
        </w:rPr>
        <w:t xml:space="preserve"> = [s].</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5953125" cy="3352800"/>
            <wp:effectExtent l="19050" t="0" r="9525" b="0"/>
            <wp:docPr id="99" name="Рисунок 99" descr="http://www.stroyoffis.ru/rd_rukovodysie/rd_10_249_98/image093.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stroyoffis.ru/rd_rukovodysie/rd_10_249_98/image093.jpg">
                      <a:hlinkClick r:id="rId5"/>
                    </pic:cNvPr>
                    <pic:cNvPicPr>
                      <a:picLocks noChangeAspect="1" noChangeArrowheads="1"/>
                    </pic:cNvPicPr>
                  </pic:nvPicPr>
                  <pic:blipFill>
                    <a:blip r:embed="rId98"/>
                    <a:srcRect/>
                    <a:stretch>
                      <a:fillRect/>
                    </a:stretch>
                  </pic:blipFill>
                  <pic:spPr bwMode="auto">
                    <a:xfrm>
                      <a:off x="0" y="0"/>
                      <a:ext cx="5953125" cy="335280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Рис.3.5. Номограмма для определения коэффициента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при расчете круглых плоских днищ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Значение коэффициента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должно быть не менее 0,76.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отрицательном значении подкоренного выражения следует принять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0,76.</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Минимальная толщина стенки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 xml:space="preserve"> должна определяться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942975" cy="476250"/>
            <wp:effectExtent l="0" t="0" r="9525" b="0"/>
            <wp:docPr id="100" name="Рисунок 100" descr="http://www.stroyoffis.ru/rd_rukovodysie/rd_10_249_98/image09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stroyoffis.ru/rd_rukovodysie/rd_10_249_98/image094.gif">
                      <a:hlinkClick r:id="rId5"/>
                    </pic:cNvPr>
                    <pic:cNvPicPr>
                      <a:picLocks noChangeAspect="1" noChangeArrowheads="1"/>
                    </pic:cNvPicPr>
                  </pic:nvPicPr>
                  <pic:blipFill>
                    <a:blip r:embed="rId99"/>
                    <a:srcRect/>
                    <a:stretch>
                      <a:fillRect/>
                    </a:stretch>
                  </pic:blipFill>
                  <pic:spPr bwMode="auto">
                    <a:xfrm>
                      <a:off x="0" y="0"/>
                      <a:ext cx="942975"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Толщина стенки цилиндрической детали в месте присоединения плоского днища или цилиндрической части плоского днища должна быть не менее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Коэффициент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 xml:space="preserve"> следует принимать равным следующим значениям: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днища без отверстия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 xml:space="preserve"> = 1,0;</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днищ с отверстием</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514475" cy="771525"/>
            <wp:effectExtent l="0" t="0" r="9525" b="0"/>
            <wp:docPr id="101" name="Рисунок 101" descr="http://www.stroyoffis.ru/rd_rukovodysie/rd_10_249_98/image09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stroyoffis.ru/rd_rukovodysie/rd_10_249_98/image095.gif">
                      <a:hlinkClick r:id="rId5"/>
                    </pic:cNvPr>
                    <pic:cNvPicPr>
                      <a:picLocks noChangeAspect="1" noChangeArrowheads="1"/>
                    </pic:cNvPicPr>
                  </pic:nvPicPr>
                  <pic:blipFill>
                    <a:blip r:embed="rId100"/>
                    <a:srcRect/>
                    <a:stretch>
                      <a:fillRect/>
                    </a:stretch>
                  </pic:blipFill>
                  <pic:spPr bwMode="auto">
                    <a:xfrm>
                      <a:off x="0" y="0"/>
                      <a:ext cx="1514475" cy="7715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днища с двумя и более отверстиями</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857375" cy="800100"/>
            <wp:effectExtent l="0" t="0" r="9525" b="0"/>
            <wp:docPr id="102" name="Рисунок 102" descr="http://www.stroyoffis.ru/rd_rukovodysie/rd_10_249_98/image09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stroyoffis.ru/rd_rukovodysie/rd_10_249_98/image096.gif">
                      <a:hlinkClick r:id="rId5"/>
                    </pic:cNvPr>
                    <pic:cNvPicPr>
                      <a:picLocks noChangeAspect="1" noChangeArrowheads="1"/>
                    </pic:cNvPicPr>
                  </pic:nvPicPr>
                  <pic:blipFill>
                    <a:blip r:embed="rId101"/>
                    <a:srcRect/>
                    <a:stretch>
                      <a:fillRect/>
                    </a:stretch>
                  </pic:blipFill>
                  <pic:spPr bwMode="auto">
                    <a:xfrm>
                      <a:off x="0" y="0"/>
                      <a:ext cx="1857375" cy="8001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Величина S</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i</w:t>
      </w:r>
      <w:r w:rsidRPr="00FA1DB4">
        <w:rPr>
          <w:rFonts w:ascii="Times New Roman" w:eastAsia="Times New Roman" w:hAnsi="Times New Roman" w:cs="Times New Roman"/>
          <w:sz w:val="24"/>
          <w:szCs w:val="24"/>
          <w:lang w:eastAsia="ru-RU"/>
        </w:rPr>
        <w:t xml:space="preserve"> должна приниматься как максимальная сумма диаметров отверстий или их хорд в наиболее ослабленном диаметральном сечении днища (рис.3.6):</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704975" cy="523875"/>
            <wp:effectExtent l="19050" t="0" r="0" b="0"/>
            <wp:docPr id="103" name="Рисунок 103" descr="http://www.stroyoffis.ru/rd_rukovodysie/rd_10_249_98/image09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stroyoffis.ru/rd_rukovodysie/rd_10_249_98/image097.gif">
                      <a:hlinkClick r:id="rId5"/>
                    </pic:cNvPr>
                    <pic:cNvPicPr>
                      <a:picLocks noChangeAspect="1" noChangeArrowheads="1"/>
                    </pic:cNvPicPr>
                  </pic:nvPicPr>
                  <pic:blipFill>
                    <a:blip r:embed="rId102"/>
                    <a:srcRect/>
                    <a:stretch>
                      <a:fillRect/>
                    </a:stretch>
                  </pic:blipFill>
                  <pic:spPr bwMode="auto">
                    <a:xfrm>
                      <a:off x="0" y="0"/>
                      <a:ext cx="1704975" cy="52387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Прибавка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 xml:space="preserve"> должна приниматься согласно разделу 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3.6.1.2. Для днищ, сваренных из двух частей, коэффициент прочности сварного соединения j</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 xml:space="preserve"> следует определять согласно разделу 4.</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3.6.1.3. Толщина плоского днища должна быть не менее толщин стенки цилиндрической части, определенной согласно п.3.3.1.1.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3.6.1.4. Для днищ, конструкция которых изображена на рис.3.4, </w:t>
      </w:r>
      <w:r w:rsidRPr="00FA1DB4">
        <w:rPr>
          <w:rFonts w:ascii="Times New Roman" w:eastAsia="Times New Roman" w:hAnsi="Times New Roman" w:cs="Times New Roman"/>
          <w:i/>
          <w:iCs/>
          <w:sz w:val="24"/>
          <w:szCs w:val="24"/>
          <w:lang w:eastAsia="ru-RU"/>
        </w:rPr>
        <w:t>б</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в</w:t>
      </w:r>
      <w:r w:rsidRPr="00FA1DB4">
        <w:rPr>
          <w:rFonts w:ascii="Times New Roman" w:eastAsia="Times New Roman" w:hAnsi="Times New Roman" w:cs="Times New Roman"/>
          <w:sz w:val="24"/>
          <w:szCs w:val="24"/>
          <w:lang w:eastAsia="ru-RU"/>
        </w:rPr>
        <w:t>, толщина днища в месте кольцевой выточки должна удовлетворять условию</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657350" cy="466725"/>
            <wp:effectExtent l="19050" t="0" r="0" b="0"/>
            <wp:docPr id="104" name="Рисунок 104" descr="http://www.stroyoffis.ru/rd_rukovodysie/rd_10_249_98/image09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stroyoffis.ru/rd_rukovodysie/rd_10_249_98/image098.gif">
                      <a:hlinkClick r:id="rId5"/>
                    </pic:cNvPr>
                    <pic:cNvPicPr>
                      <a:picLocks noChangeAspect="1" noChangeArrowheads="1"/>
                    </pic:cNvPicPr>
                  </pic:nvPicPr>
                  <pic:blipFill>
                    <a:blip r:embed="rId103"/>
                    <a:srcRect/>
                    <a:stretch>
                      <a:fillRect/>
                    </a:stretch>
                  </pic:blipFill>
                  <pic:spPr bwMode="auto">
                    <a:xfrm>
                      <a:off x="0" y="0"/>
                      <a:ext cx="1657350" cy="466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Указания по выбору величины </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lang w:eastAsia="ru-RU"/>
        </w:rPr>
        <w:t xml:space="preserve"> приведены на рис.3.4, </w:t>
      </w:r>
      <w:r w:rsidRPr="00FA1DB4">
        <w:rPr>
          <w:rFonts w:ascii="Times New Roman" w:eastAsia="Times New Roman" w:hAnsi="Times New Roman" w:cs="Times New Roman"/>
          <w:i/>
          <w:iCs/>
          <w:sz w:val="24"/>
          <w:szCs w:val="24"/>
          <w:lang w:eastAsia="ru-RU"/>
        </w:rPr>
        <w:t>б</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4171950" cy="3829050"/>
            <wp:effectExtent l="19050" t="0" r="0" b="0"/>
            <wp:docPr id="105" name="Рисунок 105" descr="http://www.stroyoffis.ru/rd_rukovodysie/rd_10_249_98/image099.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stroyoffis.ru/rd_rukovodysie/rd_10_249_98/image099.jpg">
                      <a:hlinkClick r:id="rId5"/>
                    </pic:cNvPr>
                    <pic:cNvPicPr>
                      <a:picLocks noChangeAspect="1" noChangeArrowheads="1"/>
                    </pic:cNvPicPr>
                  </pic:nvPicPr>
                  <pic:blipFill>
                    <a:blip r:embed="rId104"/>
                    <a:srcRect/>
                    <a:stretch>
                      <a:fillRect/>
                    </a:stretch>
                  </pic:blipFill>
                  <pic:spPr bwMode="auto">
                    <a:xfrm>
                      <a:off x="0" y="0"/>
                      <a:ext cx="4171950" cy="382905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Рис.3.6. Выбор максимальной суммы диаметров отверстий и их хорд</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 диаметральном сечении днища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3.6.2. </w:t>
      </w:r>
      <w:r w:rsidRPr="00FA1DB4">
        <w:rPr>
          <w:rFonts w:ascii="Times New Roman" w:eastAsia="Times New Roman" w:hAnsi="Times New Roman" w:cs="Times New Roman"/>
          <w:i/>
          <w:iCs/>
          <w:sz w:val="24"/>
          <w:szCs w:val="24"/>
          <w:lang w:eastAsia="ru-RU"/>
        </w:rPr>
        <w:t>Расчет толщины круглых плоских крышек</w:t>
      </w: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3.6.2.1. Номинальная толщина круглой крышки должна быть не менее определенной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i/>
          <w:iCs/>
          <w:sz w:val="24"/>
          <w:szCs w:val="24"/>
          <w:vertAlign w:val="subscript"/>
          <w:lang w:eastAsia="ru-RU"/>
        </w:rPr>
        <w:t>R</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238250" cy="514350"/>
            <wp:effectExtent l="19050" t="0" r="0" b="0"/>
            <wp:docPr id="106" name="Рисунок 106" descr="http://www.stroyoffis.ru/rd_rukovodysie/rd_10_249_98/image10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stroyoffis.ru/rd_rukovodysie/rd_10_249_98/image100.gif">
                      <a:hlinkClick r:id="rId5"/>
                    </pic:cNvPr>
                    <pic:cNvPicPr>
                      <a:picLocks noChangeAspect="1" noChangeArrowheads="1"/>
                    </pic:cNvPicPr>
                  </pic:nvPicPr>
                  <pic:blipFill>
                    <a:blip r:embed="rId105"/>
                    <a:srcRect/>
                    <a:stretch>
                      <a:fillRect/>
                    </a:stretch>
                  </pic:blipFill>
                  <pic:spPr bwMode="auto">
                    <a:xfrm>
                      <a:off x="0" y="0"/>
                      <a:ext cx="1238250" cy="5143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крышек, конструкция которых соответствует рис.3.7, расчетный диаметр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k</w:t>
      </w:r>
      <w:r w:rsidRPr="00FA1DB4">
        <w:rPr>
          <w:rFonts w:ascii="Times New Roman" w:eastAsia="Times New Roman" w:hAnsi="Times New Roman" w:cs="Times New Roman"/>
          <w:sz w:val="24"/>
          <w:szCs w:val="24"/>
          <w:lang w:eastAsia="ru-RU"/>
        </w:rPr>
        <w:t xml:space="preserve"> и коэффициент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xml:space="preserve"> следует принимать согласно табл.3.4.</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Прибавка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 xml:space="preserve"> должна приниматься согласно разделу 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3.6.2.2. Толщина крышки по кольцевому участку действия усилия от болтов должна удовлетворять условию</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 xml:space="preserve"> ³ 0,7</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6477000" cy="4048125"/>
            <wp:effectExtent l="19050" t="0" r="0" b="0"/>
            <wp:docPr id="107" name="Рисунок 107" descr="http://www.stroyoffis.ru/rd_rukovodysie/rd_10_249_98/image10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stroyoffis.ru/rd_rukovodysie/rd_10_249_98/image101.jpg">
                      <a:hlinkClick r:id="rId5"/>
                    </pic:cNvPr>
                    <pic:cNvPicPr>
                      <a:picLocks noChangeAspect="1" noChangeArrowheads="1"/>
                    </pic:cNvPicPr>
                  </pic:nvPicPr>
                  <pic:blipFill>
                    <a:blip r:embed="rId106"/>
                    <a:srcRect/>
                    <a:stretch>
                      <a:fillRect/>
                    </a:stretch>
                  </pic:blipFill>
                  <pic:spPr bwMode="auto">
                    <a:xfrm>
                      <a:off x="0" y="0"/>
                      <a:ext cx="6477000" cy="404812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Рис.3.7. Круглые плоские крышки (заглушки)</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3.4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4253"/>
        <w:gridCol w:w="2126"/>
        <w:gridCol w:w="1985"/>
      </w:tblGrid>
      <w:tr w:rsidR="002A2EBA" w:rsidRPr="00FA1DB4" w:rsidTr="002A2EBA">
        <w:tc>
          <w:tcPr>
            <w:tcW w:w="4253"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Тип конструкции крышки по рис.3.7 </w:t>
            </w:r>
          </w:p>
        </w:tc>
        <w:tc>
          <w:tcPr>
            <w:tcW w:w="2126"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k</w:t>
            </w:r>
          </w:p>
        </w:tc>
        <w:tc>
          <w:tcPr>
            <w:tcW w:w="198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i/>
                <w:iCs/>
                <w:sz w:val="24"/>
                <w:szCs w:val="24"/>
                <w:vertAlign w:val="subscript"/>
                <w:lang w:eastAsia="ru-RU"/>
              </w:rPr>
              <w:t>m</w:t>
            </w:r>
          </w:p>
        </w:tc>
      </w:tr>
      <w:tr w:rsidR="002A2EBA" w:rsidRPr="00FA1DB4" w:rsidTr="002A2EBA">
        <w:tc>
          <w:tcPr>
            <w:tcW w:w="425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3.7,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52400" cy="180975"/>
                  <wp:effectExtent l="19050" t="0" r="0" b="0"/>
                  <wp:docPr id="108" name="Рисунок 108" descr="http://www.stroyoffis.ru/rd_rukovodysie/rd_10_249_98/image072.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stroyoffis.ru/rd_rukovodysie/rd_10_249_98/image072.jpg">
                            <a:hlinkClick r:id="rId5"/>
                          </pic:cNvPr>
                          <pic:cNvPicPr>
                            <a:picLocks noChangeAspect="1" noChangeArrowheads="1"/>
                          </pic:cNvPicPr>
                        </pic:nvPicPr>
                        <pic:blipFill>
                          <a:blip r:embed="rId77"/>
                          <a:srcRect/>
                          <a:stretch>
                            <a:fillRect/>
                          </a:stretch>
                        </pic:blipFill>
                        <pic:spPr bwMode="auto">
                          <a:xfrm>
                            <a:off x="0" y="0"/>
                            <a:ext cx="152400" cy="180975"/>
                          </a:xfrm>
                          <a:prstGeom prst="rect">
                            <a:avLst/>
                          </a:prstGeom>
                          <a:noFill/>
                          <a:ln w="9525">
                            <a:noFill/>
                            <a:miter lim="800000"/>
                            <a:headEnd/>
                            <a:tailEnd/>
                          </a:ln>
                        </pic:spPr>
                      </pic:pic>
                    </a:graphicData>
                  </a:graphic>
                </wp:inline>
              </w:drawing>
            </w:r>
          </w:p>
        </w:tc>
        <w:tc>
          <w:tcPr>
            <w:tcW w:w="212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u</w:t>
            </w:r>
          </w:p>
        </w:tc>
        <w:tc>
          <w:tcPr>
            <w:tcW w:w="19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0,5</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b</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u</w:t>
            </w:r>
          </w:p>
        </w:tc>
      </w:tr>
      <w:tr w:rsidR="002A2EBA" w:rsidRPr="00FA1DB4" w:rsidTr="002A2EBA">
        <w:tc>
          <w:tcPr>
            <w:tcW w:w="425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3.7, </w:t>
            </w:r>
            <w:r w:rsidRPr="00FA1DB4">
              <w:rPr>
                <w:rFonts w:ascii="Times New Roman" w:eastAsia="Times New Roman" w:hAnsi="Times New Roman" w:cs="Times New Roman"/>
                <w:i/>
                <w:iCs/>
                <w:sz w:val="24"/>
                <w:szCs w:val="24"/>
                <w:lang w:eastAsia="ru-RU"/>
              </w:rPr>
              <w:t>б</w:t>
            </w:r>
          </w:p>
        </w:tc>
        <w:tc>
          <w:tcPr>
            <w:tcW w:w="212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u</w:t>
            </w:r>
          </w:p>
        </w:tc>
        <w:tc>
          <w:tcPr>
            <w:tcW w:w="19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0,41</w:t>
            </w:r>
          </w:p>
        </w:tc>
      </w:tr>
      <w:tr w:rsidR="002A2EBA" w:rsidRPr="00FA1DB4" w:rsidTr="002A2EBA">
        <w:tc>
          <w:tcPr>
            <w:tcW w:w="425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3.7, </w:t>
            </w:r>
            <w:r w:rsidRPr="00FA1DB4">
              <w:rPr>
                <w:rFonts w:ascii="Times New Roman" w:eastAsia="Times New Roman" w:hAnsi="Times New Roman" w:cs="Times New Roman"/>
                <w:i/>
                <w:iCs/>
                <w:sz w:val="24"/>
                <w:szCs w:val="24"/>
                <w:lang w:eastAsia="ru-RU"/>
              </w:rPr>
              <w:t>в</w:t>
            </w:r>
          </w:p>
        </w:tc>
        <w:tc>
          <w:tcPr>
            <w:tcW w:w="212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u</w:t>
            </w:r>
          </w:p>
        </w:tc>
        <w:tc>
          <w:tcPr>
            <w:tcW w:w="19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0,53</w:t>
            </w:r>
          </w:p>
        </w:tc>
      </w:tr>
      <w:tr w:rsidR="002A2EBA" w:rsidRPr="00FA1DB4" w:rsidTr="002A2EBA">
        <w:tc>
          <w:tcPr>
            <w:tcW w:w="425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3.7, </w:t>
            </w:r>
            <w:r w:rsidRPr="00FA1DB4">
              <w:rPr>
                <w:rFonts w:ascii="Times New Roman" w:eastAsia="Times New Roman" w:hAnsi="Times New Roman" w:cs="Times New Roman"/>
                <w:i/>
                <w:iCs/>
                <w:sz w:val="24"/>
                <w:szCs w:val="24"/>
                <w:lang w:eastAsia="ru-RU"/>
              </w:rPr>
              <w:t>г</w:t>
            </w:r>
          </w:p>
        </w:tc>
        <w:tc>
          <w:tcPr>
            <w:tcW w:w="212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u</w:t>
            </w:r>
          </w:p>
        </w:tc>
        <w:tc>
          <w:tcPr>
            <w:tcW w:w="19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1,25</w:t>
            </w:r>
          </w:p>
        </w:tc>
      </w:tr>
      <w:tr w:rsidR="002A2EBA" w:rsidRPr="00FA1DB4" w:rsidTr="002A2EBA">
        <w:tc>
          <w:tcPr>
            <w:tcW w:w="425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3.7, </w:t>
            </w:r>
            <w:r w:rsidRPr="00FA1DB4">
              <w:rPr>
                <w:rFonts w:ascii="Times New Roman" w:eastAsia="Times New Roman" w:hAnsi="Times New Roman" w:cs="Times New Roman"/>
                <w:i/>
                <w:iCs/>
                <w:sz w:val="24"/>
                <w:szCs w:val="24"/>
                <w:lang w:eastAsia="ru-RU"/>
              </w:rPr>
              <w:t>д</w:t>
            </w:r>
          </w:p>
        </w:tc>
        <w:tc>
          <w:tcPr>
            <w:tcW w:w="212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b</w:t>
            </w:r>
          </w:p>
        </w:tc>
        <w:tc>
          <w:tcPr>
            <w:tcW w:w="19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0,41</w:t>
            </w: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3.6.2.3. Конструкция крышки, показанная на рис.3.7, </w:t>
      </w:r>
      <w:r w:rsidRPr="00FA1DB4">
        <w:rPr>
          <w:rFonts w:ascii="Times New Roman" w:eastAsia="Times New Roman" w:hAnsi="Times New Roman" w:cs="Times New Roman"/>
          <w:i/>
          <w:iCs/>
          <w:sz w:val="24"/>
          <w:szCs w:val="24"/>
          <w:lang w:eastAsia="ru-RU"/>
        </w:rPr>
        <w:t>г</w:t>
      </w:r>
      <w:r w:rsidRPr="00FA1DB4">
        <w:rPr>
          <w:rFonts w:ascii="Times New Roman" w:eastAsia="Times New Roman" w:hAnsi="Times New Roman" w:cs="Times New Roman"/>
          <w:sz w:val="24"/>
          <w:szCs w:val="24"/>
          <w:lang w:eastAsia="ru-RU"/>
        </w:rPr>
        <w:t xml:space="preserve">, при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u</w:t>
      </w:r>
      <w:r w:rsidRPr="00FA1DB4">
        <w:rPr>
          <w:rFonts w:ascii="Times New Roman" w:eastAsia="Times New Roman" w:hAnsi="Times New Roman" w:cs="Times New Roman"/>
          <w:sz w:val="24"/>
          <w:szCs w:val="24"/>
          <w:lang w:eastAsia="ru-RU"/>
        </w:rPr>
        <w:t xml:space="preserve"> &gt; 500 мм к применению не рекомендуется.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3.6.2.4. Для крышек, конструкция которых соответствует рис.3.7, </w:t>
      </w:r>
      <w:r w:rsidRPr="00FA1DB4">
        <w:rPr>
          <w:rFonts w:ascii="Times New Roman" w:eastAsia="Times New Roman" w:hAnsi="Times New Roman" w:cs="Times New Roman"/>
          <w:i/>
          <w:iCs/>
          <w:sz w:val="24"/>
          <w:szCs w:val="24"/>
          <w:lang w:eastAsia="ru-RU"/>
        </w:rPr>
        <w:t>д</w:t>
      </w:r>
      <w:r w:rsidRPr="00FA1DB4">
        <w:rPr>
          <w:rFonts w:ascii="Times New Roman" w:eastAsia="Times New Roman" w:hAnsi="Times New Roman" w:cs="Times New Roman"/>
          <w:sz w:val="24"/>
          <w:szCs w:val="24"/>
          <w:lang w:eastAsia="ru-RU"/>
        </w:rPr>
        <w:t>, усилие затяга болтов не должно превышать двукратного усилия от внутреннего давления.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3.6.3. </w:t>
      </w:r>
      <w:r w:rsidRPr="00FA1DB4">
        <w:rPr>
          <w:rFonts w:ascii="Times New Roman" w:eastAsia="Times New Roman" w:hAnsi="Times New Roman" w:cs="Times New Roman"/>
          <w:i/>
          <w:iCs/>
          <w:sz w:val="24"/>
          <w:szCs w:val="24"/>
          <w:lang w:eastAsia="ru-RU"/>
        </w:rPr>
        <w:t>Расчет толщины овальных и прямоугольных крышек</w:t>
      </w: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3.6.3.1. Номинальная толщина овальной или прямоугольной крышки (рис.3.8) должна быть не менее определенной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i/>
          <w:iCs/>
          <w:sz w:val="24"/>
          <w:szCs w:val="24"/>
          <w:vertAlign w:val="subscript"/>
          <w:lang w:eastAsia="ru-RU"/>
        </w:rPr>
        <w:t>R</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200150" cy="514350"/>
            <wp:effectExtent l="19050" t="0" r="0" b="0"/>
            <wp:docPr id="109" name="Рисунок 109" descr="http://www.stroyoffis.ru/rd_rukovodysie/rd_10_249_98/image10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stroyoffis.ru/rd_rukovodysie/rd_10_249_98/image102.gif">
                      <a:hlinkClick r:id="rId5"/>
                    </pic:cNvPr>
                    <pic:cNvPicPr>
                      <a:picLocks noChangeAspect="1" noChangeArrowheads="1"/>
                    </pic:cNvPicPr>
                  </pic:nvPicPr>
                  <pic:blipFill>
                    <a:blip r:embed="rId107"/>
                    <a:srcRect/>
                    <a:stretch>
                      <a:fillRect/>
                    </a:stretch>
                  </pic:blipFill>
                  <pic:spPr bwMode="auto">
                    <a:xfrm>
                      <a:off x="0" y="0"/>
                      <a:ext cx="1200150" cy="5143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4076700" cy="3038475"/>
            <wp:effectExtent l="19050" t="0" r="0" b="0"/>
            <wp:docPr id="110" name="Рисунок 110" descr="http://www.stroyoffis.ru/rd_rukovodysie/rd_10_249_98/image103.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stroyoffis.ru/rd_rukovodysie/rd_10_249_98/image103.jpg">
                      <a:hlinkClick r:id="rId5"/>
                    </pic:cNvPr>
                    <pic:cNvPicPr>
                      <a:picLocks noChangeAspect="1" noChangeArrowheads="1"/>
                    </pic:cNvPicPr>
                  </pic:nvPicPr>
                  <pic:blipFill>
                    <a:blip r:embed="rId108"/>
                    <a:srcRect/>
                    <a:stretch>
                      <a:fillRect/>
                    </a:stretch>
                  </pic:blipFill>
                  <pic:spPr bwMode="auto">
                    <a:xfrm>
                      <a:off x="0" y="0"/>
                      <a:ext cx="4076700" cy="303847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Рис.3.8. Овальная (прямоугольная) плоская крышка</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Коэффициент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xml:space="preserve"> следует принимать согласно п.3.6.2.1.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Коэффициент </w:t>
      </w:r>
      <w:r w:rsidRPr="00FA1DB4">
        <w:rPr>
          <w:rFonts w:ascii="Times New Roman" w:eastAsia="Times New Roman" w:hAnsi="Times New Roman" w:cs="Times New Roman"/>
          <w:i/>
          <w:iCs/>
          <w:sz w:val="24"/>
          <w:szCs w:val="24"/>
          <w:lang w:eastAsia="ru-RU"/>
        </w:rPr>
        <w:t>Y</w:t>
      </w:r>
      <w:r w:rsidRPr="00FA1DB4">
        <w:rPr>
          <w:rFonts w:ascii="Times New Roman" w:eastAsia="Times New Roman" w:hAnsi="Times New Roman" w:cs="Times New Roman"/>
          <w:sz w:val="24"/>
          <w:szCs w:val="24"/>
          <w:lang w:eastAsia="ru-RU"/>
        </w:rPr>
        <w:t xml:space="preserve"> следует определять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85850" cy="771525"/>
            <wp:effectExtent l="0" t="0" r="0" b="0"/>
            <wp:docPr id="111" name="Рисунок 111" descr="http://www.stroyoffis.ru/rd_rukovodysie/rd_10_249_98/image10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stroyoffis.ru/rd_rukovodysie/rd_10_249_98/image104.gif">
                      <a:hlinkClick r:id="rId5"/>
                    </pic:cNvPr>
                    <pic:cNvPicPr>
                      <a:picLocks noChangeAspect="1" noChangeArrowheads="1"/>
                    </pic:cNvPicPr>
                  </pic:nvPicPr>
                  <pic:blipFill>
                    <a:blip r:embed="rId109"/>
                    <a:srcRect/>
                    <a:stretch>
                      <a:fillRect/>
                    </a:stretch>
                  </pic:blipFill>
                  <pic:spPr bwMode="auto">
                    <a:xfrm>
                      <a:off x="0" y="0"/>
                      <a:ext cx="1085850" cy="7715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Прибавка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 xml:space="preserve"> должна приниматься согласно разделу 1.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3.6.3.2. Для овальных и прямоугольных крышек должны выполняться условия пп.3.6.2.2-3.6.2.4, при этом в п.3.6.2.3 вместо среднего диаметра прокладки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u</w:t>
      </w:r>
      <w:r w:rsidRPr="00FA1DB4">
        <w:rPr>
          <w:rFonts w:ascii="Times New Roman" w:eastAsia="Times New Roman" w:hAnsi="Times New Roman" w:cs="Times New Roman"/>
          <w:sz w:val="24"/>
          <w:szCs w:val="24"/>
          <w:lang w:eastAsia="ru-RU"/>
        </w:rPr>
        <w:t xml:space="preserve"> следует принимать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 xml:space="preserve">, где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 xml:space="preserve"> - ширина прокладки.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3.6.4. </w:t>
      </w:r>
      <w:r w:rsidRPr="00FA1DB4">
        <w:rPr>
          <w:rFonts w:ascii="Times New Roman" w:eastAsia="Times New Roman" w:hAnsi="Times New Roman" w:cs="Times New Roman"/>
          <w:i/>
          <w:iCs/>
          <w:sz w:val="24"/>
          <w:szCs w:val="24"/>
          <w:lang w:eastAsia="ru-RU"/>
        </w:rPr>
        <w:t>Допустимое давление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3.6.4.1. Допустимое рабочее давление изготовленных днищ и крышек при контрольных расчетах следует определять по одной из следующих формул:</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круглых днищ</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724025" cy="533400"/>
            <wp:effectExtent l="19050" t="0" r="9525" b="0"/>
            <wp:docPr id="112" name="Рисунок 112" descr="http://www.stroyoffis.ru/rd_rukovodysie/rd_10_249_98/image10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stroyoffis.ru/rd_rukovodysie/rd_10_249_98/image105.gif">
                      <a:hlinkClick r:id="rId5"/>
                    </pic:cNvPr>
                    <pic:cNvPicPr>
                      <a:picLocks noChangeAspect="1" noChangeArrowheads="1"/>
                    </pic:cNvPicPr>
                  </pic:nvPicPr>
                  <pic:blipFill>
                    <a:blip r:embed="rId110"/>
                    <a:srcRect/>
                    <a:stretch>
                      <a:fillRect/>
                    </a:stretch>
                  </pic:blipFill>
                  <pic:spPr bwMode="auto">
                    <a:xfrm>
                      <a:off x="0" y="0"/>
                      <a:ext cx="1724025" cy="5334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круглых крышек</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533525" cy="571500"/>
            <wp:effectExtent l="19050" t="0" r="9525" b="0"/>
            <wp:docPr id="113" name="Рисунок 113" descr="http://www.stroyoffis.ru/rd_rukovodysie/rd_10_249_98/image10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stroyoffis.ru/rd_rukovodysie/rd_10_249_98/image106.gif">
                      <a:hlinkClick r:id="rId5"/>
                    </pic:cNvPr>
                    <pic:cNvPicPr>
                      <a:picLocks noChangeAspect="1" noChangeArrowheads="1"/>
                    </pic:cNvPicPr>
                  </pic:nvPicPr>
                  <pic:blipFill>
                    <a:blip r:embed="rId111"/>
                    <a:srcRect/>
                    <a:stretch>
                      <a:fillRect/>
                    </a:stretch>
                  </pic:blipFill>
                  <pic:spPr bwMode="auto">
                    <a:xfrm>
                      <a:off x="0" y="0"/>
                      <a:ext cx="1533525" cy="5715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овальных и прямоугольных крышек</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628775" cy="571500"/>
            <wp:effectExtent l="19050" t="0" r="9525" b="0"/>
            <wp:docPr id="114" name="Рисунок 114" descr="http://www.stroyoffis.ru/rd_rukovodysie/rd_10_249_98/image10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stroyoffis.ru/rd_rukovodysie/rd_10_249_98/image107.gif">
                      <a:hlinkClick r:id="rId5"/>
                    </pic:cNvPr>
                    <pic:cNvPicPr>
                      <a:picLocks noChangeAspect="1" noChangeArrowheads="1"/>
                    </pic:cNvPicPr>
                  </pic:nvPicPr>
                  <pic:blipFill>
                    <a:blip r:embed="rId112"/>
                    <a:srcRect/>
                    <a:stretch>
                      <a:fillRect/>
                    </a:stretch>
                  </pic:blipFill>
                  <pic:spPr bwMode="auto">
                    <a:xfrm>
                      <a:off x="0" y="0"/>
                      <a:ext cx="1628775" cy="5715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выполнении контрольных расчетов по данным измерений толщины стенки вместо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 xml:space="preserve"> следует применять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3.6.4.2. Величина пробного давления при гидравлическом испытании не должна превышать значения, полученного согласно п.3.6.4.1 при замене [s] на [s]</w:t>
      </w:r>
      <w:r w:rsidRPr="00FA1DB4">
        <w:rPr>
          <w:rFonts w:ascii="Times New Roman" w:eastAsia="Times New Roman" w:hAnsi="Times New Roman" w:cs="Times New Roman"/>
          <w:i/>
          <w:iCs/>
          <w:sz w:val="24"/>
          <w:szCs w:val="24"/>
          <w:vertAlign w:val="subscript"/>
          <w:lang w:eastAsia="ru-RU"/>
        </w:rPr>
        <w:t>h</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3.6.4.3. Величина принятого рабочего или пробного давления в расчетном элементе (например, коллекторе) не должна превышать наименьшего допустимого значения для плоских днищ, крышек и цилиндрической части расчетного элемента.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3.6.5. </w:t>
      </w:r>
      <w:r w:rsidRPr="00FA1DB4">
        <w:rPr>
          <w:rFonts w:ascii="Times New Roman" w:eastAsia="Times New Roman" w:hAnsi="Times New Roman" w:cs="Times New Roman"/>
          <w:i/>
          <w:iCs/>
          <w:sz w:val="24"/>
          <w:szCs w:val="24"/>
          <w:lang w:eastAsia="ru-RU"/>
        </w:rPr>
        <w:t>Расчетная температура стенки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3.6.5.1. Расчетная температура стенки плоского днища или крышки должна приниматься так же, как для выпуклых днищ, согласно п.3.5.5.</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3.6.6. </w:t>
      </w:r>
      <w:r w:rsidRPr="00FA1DB4">
        <w:rPr>
          <w:rFonts w:ascii="Times New Roman" w:eastAsia="Times New Roman" w:hAnsi="Times New Roman" w:cs="Times New Roman"/>
          <w:i/>
          <w:iCs/>
          <w:sz w:val="24"/>
          <w:szCs w:val="24"/>
          <w:lang w:eastAsia="ru-RU"/>
        </w:rPr>
        <w:t>Требования к конструкции</w:t>
      </w: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3.6.6.1. Радиусы закругления, глубина выточки, сечение сварных швов и другие величины для круглых плоских днищ должны удовлетворять требованиям, указанным на рис.3.4.</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3.6.6.2. Расстояние между кромками соседних отверстий в плоском днище должно быть не менее полусуммы диаметров этих отверстий; расстояние от кромки отверстия до внутренней поверхности цилиндрической части днища должно быть не менее 2</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lang w:eastAsia="ru-RU"/>
        </w:rPr>
        <w:t xml:space="preserve"> для днищ конструкции по рис.3.4, </w:t>
      </w:r>
      <w:r w:rsidRPr="00FA1DB4">
        <w:rPr>
          <w:rFonts w:ascii="Times New Roman" w:eastAsia="Times New Roman" w:hAnsi="Times New Roman" w:cs="Times New Roman"/>
          <w:i/>
          <w:iCs/>
          <w:sz w:val="24"/>
          <w:szCs w:val="24"/>
          <w:lang w:eastAsia="ru-RU"/>
        </w:rPr>
        <w:t>е</w:t>
      </w:r>
      <w:r w:rsidRPr="00FA1DB4">
        <w:rPr>
          <w:rFonts w:ascii="Times New Roman" w:eastAsia="Times New Roman" w:hAnsi="Times New Roman" w:cs="Times New Roman"/>
          <w:sz w:val="24"/>
          <w:szCs w:val="24"/>
          <w:lang w:eastAsia="ru-RU"/>
        </w:rPr>
        <w:t>, 3</w:t>
      </w:r>
      <w:r w:rsidRPr="00FA1DB4">
        <w:rPr>
          <w:rFonts w:ascii="Times New Roman" w:eastAsia="Times New Roman" w:hAnsi="Times New Roman" w:cs="Times New Roman"/>
          <w:i/>
          <w:iCs/>
          <w:sz w:val="24"/>
          <w:szCs w:val="24"/>
          <w:lang w:eastAsia="ru-RU"/>
        </w:rPr>
        <w:t xml:space="preserve">r </w:t>
      </w:r>
      <w:r w:rsidRPr="00FA1DB4">
        <w:rPr>
          <w:rFonts w:ascii="Times New Roman" w:eastAsia="Times New Roman" w:hAnsi="Times New Roman" w:cs="Times New Roman"/>
          <w:sz w:val="24"/>
          <w:szCs w:val="24"/>
          <w:lang w:eastAsia="ru-RU"/>
        </w:rPr>
        <w:t xml:space="preserve">- для днищ конструкции по рис.3.4, </w:t>
      </w:r>
      <w:r w:rsidRPr="00FA1DB4">
        <w:rPr>
          <w:rFonts w:ascii="Times New Roman" w:eastAsia="Times New Roman" w:hAnsi="Times New Roman" w:cs="Times New Roman"/>
          <w:i/>
          <w:iCs/>
          <w:sz w:val="24"/>
          <w:szCs w:val="24"/>
          <w:lang w:eastAsia="ru-RU"/>
        </w:rPr>
        <w:t>б</w:t>
      </w:r>
      <w:r w:rsidRPr="00FA1DB4">
        <w:rPr>
          <w:rFonts w:ascii="Times New Roman" w:eastAsia="Times New Roman" w:hAnsi="Times New Roman" w:cs="Times New Roman"/>
          <w:sz w:val="24"/>
          <w:szCs w:val="24"/>
          <w:lang w:eastAsia="ru-RU"/>
        </w:rPr>
        <w:t xml:space="preserve"> и 0,1</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lang w:eastAsia="ru-RU"/>
        </w:rPr>
        <w:t xml:space="preserve"> для остальных конструкций днищ.</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3.6.6.3. Применение круглых плоских днищ из аустенитной стали допускается только при выполнении их по типу, изображенному на рис.3.4,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б</w:t>
      </w:r>
      <w:r w:rsidRPr="00FA1DB4">
        <w:rPr>
          <w:rFonts w:ascii="Times New Roman" w:eastAsia="Times New Roman" w:hAnsi="Times New Roman" w:cs="Times New Roman"/>
          <w:sz w:val="24"/>
          <w:szCs w:val="24"/>
          <w:lang w:eastAsia="ru-RU"/>
        </w:rPr>
        <w:t xml:space="preserve">, с соблюдением условия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76275" cy="295275"/>
            <wp:effectExtent l="0" t="0" r="9525" b="0"/>
            <wp:docPr id="115" name="Рисунок 115" descr="http://www.stroyoffis.ru/rd_rukovodysie/rd_10_249_98/image08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stroyoffis.ru/rd_rukovodysie/rd_10_249_98/image089.gif">
                      <a:hlinkClick r:id="rId5"/>
                    </pic:cNvPr>
                    <pic:cNvPicPr>
                      <a:picLocks noChangeAspect="1" noChangeArrowheads="1"/>
                    </pic:cNvPicPr>
                  </pic:nvPicPr>
                  <pic:blipFill>
                    <a:blip r:embed="rId94"/>
                    <a:srcRect/>
                    <a:stretch>
                      <a:fillRect/>
                    </a:stretch>
                  </pic:blipFill>
                  <pic:spPr bwMode="auto">
                    <a:xfrm>
                      <a:off x="0" y="0"/>
                      <a:ext cx="676275" cy="2952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3.6.6.4. Разделка кромок штуцера под сварку должна обеспечить соединение его с плоским днищем по всей толщине штуцера. Приварка штуцера односторонним угловым швом без разделки кромок допускается только при толщине стенки штуцера не более 10 мм; минимальное сечение сварного шва приварки штуцера к днищу должно быть не менее толщины стенки штуцера.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3.6.6.5. Толщину стенок днищ, к которым присоединяются трубы при помощи развальцовки, следует принимать не менее 13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3.6.6.6. Для днищ, конструкция которых соответствует рис.3.4, </w:t>
      </w:r>
      <w:r w:rsidRPr="00FA1DB4">
        <w:rPr>
          <w:rFonts w:ascii="Times New Roman" w:eastAsia="Times New Roman" w:hAnsi="Times New Roman" w:cs="Times New Roman"/>
          <w:i/>
          <w:iCs/>
          <w:sz w:val="24"/>
          <w:szCs w:val="24"/>
          <w:lang w:eastAsia="ru-RU"/>
        </w:rPr>
        <w:t>е</w:t>
      </w:r>
      <w:r w:rsidRPr="00FA1DB4">
        <w:rPr>
          <w:rFonts w:ascii="Times New Roman" w:eastAsia="Times New Roman" w:hAnsi="Times New Roman" w:cs="Times New Roman"/>
          <w:sz w:val="24"/>
          <w:szCs w:val="24"/>
          <w:lang w:eastAsia="ru-RU"/>
        </w:rPr>
        <w:t xml:space="preserve">, радиус закругления должен приниматься в соответствии с табл.3.5, но не менее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561975" cy="190500"/>
            <wp:effectExtent l="19050" t="0" r="0" b="0"/>
            <wp:docPr id="116" name="Рисунок 116" descr="http://www.stroyoffis.ru/rd_rukovodysie/rd_10_249_98/image10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stroyoffis.ru/rd_rukovodysie/rd_10_249_98/image108.gif">
                      <a:hlinkClick r:id="rId5"/>
                    </pic:cNvPr>
                    <pic:cNvPicPr>
                      <a:picLocks noChangeAspect="1" noChangeArrowheads="1"/>
                    </pic:cNvPicPr>
                  </pic:nvPicPr>
                  <pic:blipFill>
                    <a:blip r:embed="rId113"/>
                    <a:srcRect/>
                    <a:stretch>
                      <a:fillRect/>
                    </a:stretch>
                  </pic:blipFill>
                  <pic:spPr bwMode="auto">
                    <a:xfrm>
                      <a:off x="0" y="0"/>
                      <a:ext cx="561975" cy="1905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3.5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4111"/>
        <w:gridCol w:w="4253"/>
      </w:tblGrid>
      <w:tr w:rsidR="002A2EBA" w:rsidRPr="00FA1DB4" w:rsidTr="002A2EBA">
        <w:tc>
          <w:tcPr>
            <w:tcW w:w="4111"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lang w:eastAsia="ru-RU"/>
              </w:rPr>
              <w:t>, мм</w:t>
            </w:r>
          </w:p>
        </w:tc>
        <w:tc>
          <w:tcPr>
            <w:tcW w:w="4253"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lang w:eastAsia="ru-RU"/>
              </w:rPr>
              <w:t>, мм, не менее</w:t>
            </w:r>
          </w:p>
        </w:tc>
      </w:tr>
      <w:tr w:rsidR="002A2EBA" w:rsidRPr="00FA1DB4" w:rsidTr="002A2EBA">
        <w:tc>
          <w:tcPr>
            <w:tcW w:w="411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 500</w:t>
            </w:r>
          </w:p>
        </w:tc>
        <w:tc>
          <w:tcPr>
            <w:tcW w:w="42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w:t>
            </w:r>
          </w:p>
        </w:tc>
      </w:tr>
      <w:tr w:rsidR="002A2EBA" w:rsidRPr="00FA1DB4" w:rsidTr="002A2EBA">
        <w:tc>
          <w:tcPr>
            <w:tcW w:w="411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От 500 до 1400</w:t>
            </w:r>
          </w:p>
        </w:tc>
        <w:tc>
          <w:tcPr>
            <w:tcW w:w="42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w:t>
            </w:r>
          </w:p>
        </w:tc>
      </w:tr>
      <w:tr w:rsidR="002A2EBA" w:rsidRPr="00FA1DB4" w:rsidTr="002A2EBA">
        <w:tc>
          <w:tcPr>
            <w:tcW w:w="411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От 1400 до 1600</w:t>
            </w:r>
          </w:p>
        </w:tc>
        <w:tc>
          <w:tcPr>
            <w:tcW w:w="42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40</w:t>
            </w:r>
          </w:p>
        </w:tc>
      </w:tr>
      <w:tr w:rsidR="002A2EBA" w:rsidRPr="00FA1DB4" w:rsidTr="002A2EBA">
        <w:tc>
          <w:tcPr>
            <w:tcW w:w="411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От 1600 до 1900</w:t>
            </w:r>
          </w:p>
        </w:tc>
        <w:tc>
          <w:tcPr>
            <w:tcW w:w="42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45</w:t>
            </w:r>
          </w:p>
        </w:tc>
      </w:tr>
      <w:tr w:rsidR="002A2EBA" w:rsidRPr="00FA1DB4" w:rsidTr="002A2EBA">
        <w:tc>
          <w:tcPr>
            <w:tcW w:w="411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Свыше 1900</w:t>
            </w:r>
          </w:p>
        </w:tc>
        <w:tc>
          <w:tcPr>
            <w:tcW w:w="42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50</w:t>
            </w:r>
          </w:p>
        </w:tc>
      </w:tr>
    </w:tbl>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 ОПРЕДЕЛЕНИЕ КОЭФФИЦИЕНТОВ ПРОЧНОСТИ</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4.1. Общие положения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4.1.1. </w:t>
      </w:r>
      <w:r w:rsidRPr="00FA1DB4">
        <w:rPr>
          <w:rFonts w:ascii="Times New Roman" w:eastAsia="Times New Roman" w:hAnsi="Times New Roman" w:cs="Times New Roman"/>
          <w:i/>
          <w:iCs/>
          <w:sz w:val="24"/>
          <w:szCs w:val="24"/>
          <w:lang w:eastAsia="ru-RU"/>
        </w:rPr>
        <w:t>Условные обозначения</w:t>
      </w: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4.1.1.1. В формулах приняты следующие обозначения, представленные в табл.4.1.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4.1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w:t>
      </w:r>
    </w:p>
    <w:tbl>
      <w:tblPr>
        <w:tblW w:w="0" w:type="auto"/>
        <w:tblInd w:w="45" w:type="dxa"/>
        <w:tblCellMar>
          <w:left w:w="0" w:type="dxa"/>
          <w:right w:w="0" w:type="dxa"/>
        </w:tblCellMar>
        <w:tblLook w:val="04A0"/>
      </w:tblPr>
      <w:tblGrid>
        <w:gridCol w:w="1418"/>
        <w:gridCol w:w="5952"/>
        <w:gridCol w:w="1166"/>
      </w:tblGrid>
      <w:tr w:rsidR="002A2EBA" w:rsidRPr="00FA1DB4" w:rsidTr="002A2EBA">
        <w:tc>
          <w:tcPr>
            <w:tcW w:w="1418"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Символ</w:t>
            </w:r>
          </w:p>
        </w:tc>
        <w:tc>
          <w:tcPr>
            <w:tcW w:w="5952"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Название</w:t>
            </w:r>
          </w:p>
        </w:tc>
        <w:tc>
          <w:tcPr>
            <w:tcW w:w="988"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Единица измерения</w:t>
            </w:r>
          </w:p>
        </w:tc>
      </w:tr>
      <w:tr w:rsidR="002A2EBA" w:rsidRPr="00FA1DB4" w:rsidTr="002A2EBA">
        <w:tc>
          <w:tcPr>
            <w:tcW w:w="14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 </w:t>
            </w:r>
          </w:p>
        </w:tc>
        <w:tc>
          <w:tcPr>
            <w:tcW w:w="59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 </w:t>
            </w:r>
          </w:p>
        </w:tc>
        <w:tc>
          <w:tcPr>
            <w:tcW w:w="9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 </w:t>
            </w:r>
          </w:p>
        </w:tc>
      </w:tr>
      <w:tr w:rsidR="002A2EBA" w:rsidRPr="00FA1DB4" w:rsidTr="002A2EBA">
        <w:tc>
          <w:tcPr>
            <w:tcW w:w="14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m</w:t>
            </w:r>
          </w:p>
        </w:tc>
        <w:tc>
          <w:tcPr>
            <w:tcW w:w="59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Средний диаметр детали</w:t>
            </w:r>
          </w:p>
        </w:tc>
        <w:tc>
          <w:tcPr>
            <w:tcW w:w="9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4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p>
        </w:tc>
        <w:tc>
          <w:tcPr>
            <w:tcW w:w="59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Диаметр отверстия</w:t>
            </w:r>
          </w:p>
        </w:tc>
        <w:tc>
          <w:tcPr>
            <w:tcW w:w="9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4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1</w:t>
            </w:r>
          </w:p>
        </w:tc>
        <w:tc>
          <w:tcPr>
            <w:tcW w:w="59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Диаметр гнезда под штуцер или крышку лючка в детали</w:t>
            </w:r>
          </w:p>
        </w:tc>
        <w:tc>
          <w:tcPr>
            <w:tcW w:w="9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4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1</w:t>
            </w:r>
          </w:p>
        </w:tc>
        <w:tc>
          <w:tcPr>
            <w:tcW w:w="59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Расстояние между центрами соседних отверстий в продольном (для выпуклых днищ в любом направлении) и поперечном направлениях, принимаемое по средней окружности</w:t>
            </w:r>
          </w:p>
        </w:tc>
        <w:tc>
          <w:tcPr>
            <w:tcW w:w="9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4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h</w:t>
            </w:r>
          </w:p>
        </w:tc>
        <w:tc>
          <w:tcPr>
            <w:tcW w:w="59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Глубина гнезда под штуцер или крышку лючка</w:t>
            </w:r>
          </w:p>
        </w:tc>
        <w:tc>
          <w:tcPr>
            <w:tcW w:w="9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4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i/>
                <w:iCs/>
                <w:sz w:val="24"/>
                <w:szCs w:val="24"/>
                <w:vertAlign w:val="subscript"/>
                <w:lang w:eastAsia="ru-RU"/>
              </w:rPr>
              <w:t>w</w:t>
            </w:r>
          </w:p>
        </w:tc>
        <w:tc>
          <w:tcPr>
            <w:tcW w:w="59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Расстояние от кромки отверстий до центра сварного шва</w:t>
            </w:r>
          </w:p>
        </w:tc>
        <w:tc>
          <w:tcPr>
            <w:tcW w:w="9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4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j</w:t>
            </w:r>
          </w:p>
        </w:tc>
        <w:tc>
          <w:tcPr>
            <w:tcW w:w="59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Расчетный коэффициент прочности детали</w:t>
            </w:r>
          </w:p>
        </w:tc>
        <w:tc>
          <w:tcPr>
            <w:tcW w:w="9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4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j</w:t>
            </w:r>
            <w:r w:rsidRPr="00FA1DB4">
              <w:rPr>
                <w:rFonts w:ascii="Times New Roman" w:eastAsia="Times New Roman" w:hAnsi="Times New Roman" w:cs="Times New Roman"/>
                <w:i/>
                <w:iCs/>
                <w:sz w:val="24"/>
                <w:szCs w:val="24"/>
                <w:vertAlign w:val="subscript"/>
                <w:lang w:eastAsia="ru-RU"/>
              </w:rPr>
              <w:t>w</w:t>
            </w:r>
          </w:p>
        </w:tc>
        <w:tc>
          <w:tcPr>
            <w:tcW w:w="59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Коэффициент прочности сварных соединений при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466725" cy="285750"/>
                  <wp:effectExtent l="19050" t="0" r="9525" b="0"/>
                  <wp:docPr id="117" name="Рисунок 117" descr="http://www.stroyoffis.ru/rd_rukovodysie/rd_10_249_98/image109.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stroyoffis.ru/rd_rukovodysie/rd_10_249_98/image109.jpg">
                            <a:hlinkClick r:id="rId5"/>
                          </pic:cNvPr>
                          <pic:cNvPicPr>
                            <a:picLocks noChangeAspect="1" noChangeArrowheads="1"/>
                          </pic:cNvPicPr>
                        </pic:nvPicPr>
                        <pic:blipFill>
                          <a:blip r:embed="rId114"/>
                          <a:srcRect/>
                          <a:stretch>
                            <a:fillRect/>
                          </a:stretch>
                        </pic:blipFill>
                        <pic:spPr bwMode="auto">
                          <a:xfrm>
                            <a:off x="0" y="0"/>
                            <a:ext cx="466725"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0</w:t>
            </w:r>
          </w:p>
        </w:tc>
        <w:tc>
          <w:tcPr>
            <w:tcW w:w="9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4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j</w:t>
            </w:r>
            <w:r w:rsidRPr="00FA1DB4">
              <w:rPr>
                <w:rFonts w:ascii="Times New Roman" w:eastAsia="Times New Roman" w:hAnsi="Times New Roman" w:cs="Times New Roman"/>
                <w:i/>
                <w:iCs/>
                <w:sz w:val="24"/>
                <w:szCs w:val="24"/>
                <w:vertAlign w:val="subscript"/>
                <w:lang w:eastAsia="ru-RU"/>
              </w:rPr>
              <w:t>d</w:t>
            </w:r>
          </w:p>
        </w:tc>
        <w:tc>
          <w:tcPr>
            <w:tcW w:w="59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 прочности деталей, ослабленных неукрепленными отверстиями</w:t>
            </w:r>
          </w:p>
        </w:tc>
        <w:tc>
          <w:tcPr>
            <w:tcW w:w="9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4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j</w:t>
            </w:r>
            <w:r w:rsidRPr="00FA1DB4">
              <w:rPr>
                <w:rFonts w:ascii="Times New Roman" w:eastAsia="Times New Roman" w:hAnsi="Times New Roman" w:cs="Times New Roman"/>
                <w:i/>
                <w:iCs/>
                <w:sz w:val="24"/>
                <w:szCs w:val="24"/>
                <w:vertAlign w:val="subscript"/>
                <w:lang w:eastAsia="ru-RU"/>
              </w:rPr>
              <w:t>c</w:t>
            </w:r>
          </w:p>
        </w:tc>
        <w:tc>
          <w:tcPr>
            <w:tcW w:w="59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 прочности деталей, ослабленных отверстиями с учетом укрепления</w:t>
            </w:r>
          </w:p>
        </w:tc>
        <w:tc>
          <w:tcPr>
            <w:tcW w:w="9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4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j</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i/>
                <w:iCs/>
                <w:sz w:val="24"/>
                <w:szCs w:val="24"/>
                <w:vertAlign w:val="subscript"/>
                <w:lang w:eastAsia="ru-RU"/>
              </w:rPr>
              <w:t>d</w:t>
            </w:r>
            <w:r w:rsidRPr="00FA1DB4">
              <w:rPr>
                <w:rFonts w:ascii="Times New Roman" w:eastAsia="Times New Roman" w:hAnsi="Times New Roman" w:cs="Times New Roman"/>
                <w:sz w:val="24"/>
                <w:szCs w:val="24"/>
                <w:lang w:eastAsia="ru-RU"/>
              </w:rPr>
              <w:t>, j</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i/>
                <w:iCs/>
                <w:sz w:val="24"/>
                <w:szCs w:val="24"/>
                <w:vertAlign w:val="subscript"/>
                <w:lang w:eastAsia="ru-RU"/>
              </w:rPr>
              <w:t>c</w:t>
            </w:r>
          </w:p>
        </w:tc>
        <w:tc>
          <w:tcPr>
            <w:tcW w:w="59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Коэффициенты прочности одиночного неукрепленного и укрепленного отверстия соответственно</w:t>
            </w:r>
          </w:p>
        </w:tc>
        <w:tc>
          <w:tcPr>
            <w:tcW w:w="9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4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z</w:t>
            </w:r>
          </w:p>
        </w:tc>
        <w:tc>
          <w:tcPr>
            <w:tcW w:w="59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 определяющий отношение диаметра отверстия к зоне его влияния</w:t>
            </w:r>
          </w:p>
        </w:tc>
        <w:tc>
          <w:tcPr>
            <w:tcW w:w="9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4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f</w:t>
            </w:r>
          </w:p>
        </w:tc>
        <w:tc>
          <w:tcPr>
            <w:tcW w:w="59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Сумма компенсирующих площадей укрепляющих деталей</w:t>
            </w:r>
          </w:p>
        </w:tc>
        <w:tc>
          <w:tcPr>
            <w:tcW w:w="9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r w:rsidRPr="00FA1DB4">
              <w:rPr>
                <w:rFonts w:ascii="Times New Roman" w:eastAsia="Times New Roman" w:hAnsi="Times New Roman" w:cs="Times New Roman"/>
                <w:sz w:val="24"/>
                <w:szCs w:val="24"/>
                <w:vertAlign w:val="superscript"/>
                <w:lang w:eastAsia="ru-RU"/>
              </w:rPr>
              <w:t>2</w:t>
            </w:r>
          </w:p>
        </w:tc>
      </w:tr>
      <w:tr w:rsidR="002A2EBA" w:rsidRPr="00FA1DB4" w:rsidTr="002A2EBA">
        <w:tc>
          <w:tcPr>
            <w:tcW w:w="14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l</w:t>
            </w:r>
          </w:p>
        </w:tc>
        <w:tc>
          <w:tcPr>
            <w:tcW w:w="59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Протяженность зоны влияния отверстия по сечению расчетной детали, учитываемая в укреплении</w:t>
            </w:r>
          </w:p>
        </w:tc>
        <w:tc>
          <w:tcPr>
            <w:tcW w:w="9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4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i/>
                <w:iCs/>
                <w:sz w:val="24"/>
                <w:szCs w:val="24"/>
                <w:vertAlign w:val="subscript"/>
                <w:lang w:eastAsia="ru-RU"/>
              </w:rPr>
              <w:t>s</w:t>
            </w:r>
          </w:p>
        </w:tc>
        <w:tc>
          <w:tcPr>
            <w:tcW w:w="59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Протяженность зоны влияния отверстия по сечению штуцера, учитываемая в укреплении</w:t>
            </w:r>
          </w:p>
        </w:tc>
        <w:tc>
          <w:tcPr>
            <w:tcW w:w="9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4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j</w:t>
            </w:r>
            <w:r w:rsidRPr="00FA1DB4">
              <w:rPr>
                <w:rFonts w:ascii="Times New Roman" w:eastAsia="Times New Roman" w:hAnsi="Times New Roman" w:cs="Times New Roman"/>
                <w:sz w:val="24"/>
                <w:szCs w:val="24"/>
                <w:vertAlign w:val="subscript"/>
                <w:lang w:eastAsia="ru-RU"/>
              </w:rPr>
              <w:t>min</w:t>
            </w:r>
            <w:r w:rsidRPr="00FA1DB4">
              <w:rPr>
                <w:rFonts w:ascii="Times New Roman" w:eastAsia="Times New Roman" w:hAnsi="Times New Roman" w:cs="Times New Roman"/>
                <w:sz w:val="24"/>
                <w:szCs w:val="24"/>
                <w:lang w:eastAsia="ru-RU"/>
              </w:rPr>
              <w:t>, j</w:t>
            </w:r>
            <w:r w:rsidRPr="00FA1DB4">
              <w:rPr>
                <w:rFonts w:ascii="Times New Roman" w:eastAsia="Times New Roman" w:hAnsi="Times New Roman" w:cs="Times New Roman"/>
                <w:sz w:val="24"/>
                <w:szCs w:val="24"/>
                <w:vertAlign w:val="subscript"/>
                <w:lang w:eastAsia="ru-RU"/>
              </w:rPr>
              <w:t>max</w:t>
            </w:r>
          </w:p>
        </w:tc>
        <w:tc>
          <w:tcPr>
            <w:tcW w:w="59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Минимальный и максимальный коэффициенты прочности при разных расстояниях между отверстиями ряда</w:t>
            </w:r>
          </w:p>
        </w:tc>
        <w:tc>
          <w:tcPr>
            <w:tcW w:w="9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4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p>
        </w:tc>
        <w:tc>
          <w:tcPr>
            <w:tcW w:w="59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Наружный диаметр расчетной детали</w:t>
            </w:r>
          </w:p>
        </w:tc>
        <w:tc>
          <w:tcPr>
            <w:tcW w:w="9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4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p>
        </w:tc>
        <w:tc>
          <w:tcPr>
            <w:tcW w:w="59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Внутренний диаметр расчетной детали</w:t>
            </w:r>
          </w:p>
        </w:tc>
        <w:tc>
          <w:tcPr>
            <w:tcW w:w="9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4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p>
        </w:tc>
        <w:tc>
          <w:tcPr>
            <w:tcW w:w="59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Номинальная толщина стенки</w:t>
            </w:r>
          </w:p>
        </w:tc>
        <w:tc>
          <w:tcPr>
            <w:tcW w:w="9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4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f</w:t>
            </w:r>
          </w:p>
        </w:tc>
        <w:tc>
          <w:tcPr>
            <w:tcW w:w="59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Фактическая толщина стенки</w:t>
            </w:r>
          </w:p>
        </w:tc>
        <w:tc>
          <w:tcPr>
            <w:tcW w:w="9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4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c</w:t>
            </w:r>
          </w:p>
        </w:tc>
        <w:tc>
          <w:tcPr>
            <w:tcW w:w="59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Суммарная прибавка к толщине стенки</w:t>
            </w:r>
          </w:p>
        </w:tc>
        <w:tc>
          <w:tcPr>
            <w:tcW w:w="9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4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2</w:t>
            </w:r>
          </w:p>
        </w:tc>
        <w:tc>
          <w:tcPr>
            <w:tcW w:w="59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Эксплуатационная прибавка к толщине стенки</w:t>
            </w:r>
          </w:p>
        </w:tc>
        <w:tc>
          <w:tcPr>
            <w:tcW w:w="9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4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p>
        </w:tc>
        <w:tc>
          <w:tcPr>
            <w:tcW w:w="59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Номинальное допускаемое напряжение</w:t>
            </w:r>
          </w:p>
        </w:tc>
        <w:tc>
          <w:tcPr>
            <w:tcW w:w="9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4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p</w:t>
            </w:r>
          </w:p>
        </w:tc>
        <w:tc>
          <w:tcPr>
            <w:tcW w:w="59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Расчетное давление</w:t>
            </w:r>
          </w:p>
        </w:tc>
        <w:tc>
          <w:tcPr>
            <w:tcW w:w="9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4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p>
        </w:tc>
        <w:tc>
          <w:tcPr>
            <w:tcW w:w="59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Наружный диаметр штуцера или трубы (ответвления)</w:t>
            </w:r>
          </w:p>
        </w:tc>
        <w:tc>
          <w:tcPr>
            <w:tcW w:w="9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4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s</w:t>
            </w:r>
          </w:p>
        </w:tc>
        <w:tc>
          <w:tcPr>
            <w:tcW w:w="59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Внутренний диаметр штуцера или трубы (ответвления)</w:t>
            </w:r>
          </w:p>
        </w:tc>
        <w:tc>
          <w:tcPr>
            <w:tcW w:w="9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4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y</w:t>
            </w:r>
          </w:p>
        </w:tc>
        <w:tc>
          <w:tcPr>
            <w:tcW w:w="59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Условный диаметр отверстия, используемый в расчетах при различных диаметрах расточки отверстия по толщине стенки</w:t>
            </w:r>
          </w:p>
        </w:tc>
        <w:tc>
          <w:tcPr>
            <w:tcW w:w="9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4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e</w:t>
            </w:r>
          </w:p>
        </w:tc>
        <w:tc>
          <w:tcPr>
            <w:tcW w:w="59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Эквивалентный диаметр отверстия, используемый в расчетах при отбортованных кромках отверстия внутрь или наружу расчетной детали</w:t>
            </w:r>
          </w:p>
        </w:tc>
        <w:tc>
          <w:tcPr>
            <w:tcW w:w="9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4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lastRenderedPageBreak/>
              <w:t>s</w:t>
            </w:r>
            <w:r w:rsidRPr="00FA1DB4">
              <w:rPr>
                <w:rFonts w:ascii="Times New Roman" w:eastAsia="Times New Roman" w:hAnsi="Times New Roman" w:cs="Times New Roman"/>
                <w:sz w:val="24"/>
                <w:szCs w:val="24"/>
                <w:vertAlign w:val="subscript"/>
                <w:lang w:eastAsia="ru-RU"/>
              </w:rPr>
              <w:t>0</w:t>
            </w:r>
          </w:p>
        </w:tc>
        <w:tc>
          <w:tcPr>
            <w:tcW w:w="59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Минимальная толщина стенки без учета прибавок и ослаблений отверстиями или сварными соединениями</w:t>
            </w:r>
          </w:p>
        </w:tc>
        <w:tc>
          <w:tcPr>
            <w:tcW w:w="9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4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a</w:t>
            </w:r>
            <w:r w:rsidRPr="00FA1DB4">
              <w:rPr>
                <w:rFonts w:ascii="Times New Roman" w:eastAsia="Times New Roman" w:hAnsi="Times New Roman" w:cs="Times New Roman"/>
                <w:i/>
                <w:iCs/>
                <w:sz w:val="24"/>
                <w:szCs w:val="24"/>
                <w:vertAlign w:val="subscript"/>
                <w:lang w:eastAsia="ru-RU"/>
              </w:rPr>
              <w:t>w</w:t>
            </w:r>
          </w:p>
        </w:tc>
        <w:tc>
          <w:tcPr>
            <w:tcW w:w="59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Угол между направлением сварного шва и расчетным направлением, т.е. продольным направлением для цилиндрических деталей при расчете на внутреннее давление и поперечным направлением при расчете на осевое усилие (0 £ a</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 xml:space="preserve"> £ 90)</w:t>
            </w:r>
          </w:p>
        </w:tc>
        <w:tc>
          <w:tcPr>
            <w:tcW w:w="9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град</w:t>
            </w:r>
          </w:p>
        </w:tc>
      </w:tr>
      <w:tr w:rsidR="002A2EBA" w:rsidRPr="00FA1DB4" w:rsidTr="002A2EBA">
        <w:tc>
          <w:tcPr>
            <w:tcW w:w="14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a</w:t>
            </w:r>
            <w:r w:rsidRPr="00FA1DB4">
              <w:rPr>
                <w:rFonts w:ascii="Times New Roman" w:eastAsia="Times New Roman" w:hAnsi="Times New Roman" w:cs="Times New Roman"/>
                <w:i/>
                <w:iCs/>
                <w:sz w:val="24"/>
                <w:szCs w:val="24"/>
                <w:vertAlign w:val="subscript"/>
                <w:lang w:eastAsia="ru-RU"/>
              </w:rPr>
              <w:t>d</w:t>
            </w:r>
          </w:p>
        </w:tc>
        <w:tc>
          <w:tcPr>
            <w:tcW w:w="59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Угол между расчетным (продольным) направлением и направлением между центрами рассматриваемых соседних отверстий (0 £ a</w:t>
            </w:r>
            <w:r w:rsidRPr="00FA1DB4">
              <w:rPr>
                <w:rFonts w:ascii="Times New Roman" w:eastAsia="Times New Roman" w:hAnsi="Times New Roman" w:cs="Times New Roman"/>
                <w:i/>
                <w:iCs/>
                <w:sz w:val="24"/>
                <w:szCs w:val="24"/>
                <w:vertAlign w:val="subscript"/>
                <w:lang w:eastAsia="ru-RU"/>
              </w:rPr>
              <w:t>d</w:t>
            </w:r>
            <w:r w:rsidRPr="00FA1DB4">
              <w:rPr>
                <w:rFonts w:ascii="Times New Roman" w:eastAsia="Times New Roman" w:hAnsi="Times New Roman" w:cs="Times New Roman"/>
                <w:sz w:val="24"/>
                <w:szCs w:val="24"/>
                <w:lang w:eastAsia="ru-RU"/>
              </w:rPr>
              <w:t xml:space="preserve"> £ 90)</w:t>
            </w:r>
          </w:p>
        </w:tc>
        <w:tc>
          <w:tcPr>
            <w:tcW w:w="9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град</w:t>
            </w:r>
          </w:p>
        </w:tc>
      </w:tr>
      <w:tr w:rsidR="002A2EBA" w:rsidRPr="00FA1DB4" w:rsidTr="002A2EBA">
        <w:tc>
          <w:tcPr>
            <w:tcW w:w="14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0</w:t>
            </w:r>
          </w:p>
        </w:tc>
        <w:tc>
          <w:tcPr>
            <w:tcW w:w="59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Площадь металла между кромками отверстий</w:t>
            </w:r>
          </w:p>
        </w:tc>
        <w:tc>
          <w:tcPr>
            <w:tcW w:w="9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r w:rsidRPr="00FA1DB4">
              <w:rPr>
                <w:rFonts w:ascii="Times New Roman" w:eastAsia="Times New Roman" w:hAnsi="Times New Roman" w:cs="Times New Roman"/>
                <w:sz w:val="24"/>
                <w:szCs w:val="24"/>
                <w:vertAlign w:val="superscript"/>
                <w:lang w:eastAsia="ru-RU"/>
              </w:rPr>
              <w:t>2</w:t>
            </w:r>
          </w:p>
        </w:tc>
      </w:tr>
      <w:tr w:rsidR="002A2EBA" w:rsidRPr="00FA1DB4" w:rsidTr="002A2EBA">
        <w:tc>
          <w:tcPr>
            <w:tcW w:w="14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t</w:t>
            </w:r>
          </w:p>
        </w:tc>
        <w:tc>
          <w:tcPr>
            <w:tcW w:w="59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Полная площадь между центрами отверстий</w:t>
            </w:r>
          </w:p>
        </w:tc>
        <w:tc>
          <w:tcPr>
            <w:tcW w:w="9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r w:rsidRPr="00FA1DB4">
              <w:rPr>
                <w:rFonts w:ascii="Times New Roman" w:eastAsia="Times New Roman" w:hAnsi="Times New Roman" w:cs="Times New Roman"/>
                <w:sz w:val="24"/>
                <w:szCs w:val="24"/>
                <w:vertAlign w:val="superscript"/>
                <w:lang w:eastAsia="ru-RU"/>
              </w:rPr>
              <w:t>2</w:t>
            </w: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4.1.1.2. В случае необходимости приведенные в п.4.1.1.1 обозначения следует дополнить индексами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 xml:space="preserve">n </w:t>
      </w:r>
      <w:r w:rsidRPr="00FA1DB4">
        <w:rPr>
          <w:rFonts w:ascii="Times New Roman" w:eastAsia="Times New Roman" w:hAnsi="Times New Roman" w:cs="Times New Roman"/>
          <w:sz w:val="24"/>
          <w:szCs w:val="24"/>
          <w:lang w:eastAsia="ru-RU"/>
        </w:rPr>
        <w:t xml:space="preserve">и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 относящимися соответственно к штуцерам, накладкам и воротникам, а также к вытянутым горловинам.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4.1.1.3. Все значения используемых в расчетах величин следует принимать номинальными без учета допускаемых отклонений.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4.1.2. </w:t>
      </w:r>
      <w:r w:rsidRPr="00FA1DB4">
        <w:rPr>
          <w:rFonts w:ascii="Times New Roman" w:eastAsia="Times New Roman" w:hAnsi="Times New Roman" w:cs="Times New Roman"/>
          <w:i/>
          <w:iCs/>
          <w:sz w:val="24"/>
          <w:szCs w:val="24"/>
          <w:lang w:eastAsia="ru-RU"/>
        </w:rPr>
        <w:t>Средний диаметр цилиндрической детали или выпуклого днища</w:t>
      </w: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4.1.2.1. Если номинальным диаметром детали является наружный диаметр, то средний диаметр следует определять по формуле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4.1.2.2. Если номинальным диаметром детали является внутренний диаметр, то средний диаметр следует определять по формуле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4.1.3. </w:t>
      </w:r>
      <w:r w:rsidRPr="00FA1DB4">
        <w:rPr>
          <w:rFonts w:ascii="Times New Roman" w:eastAsia="Times New Roman" w:hAnsi="Times New Roman" w:cs="Times New Roman"/>
          <w:i/>
          <w:iCs/>
          <w:sz w:val="24"/>
          <w:szCs w:val="24"/>
          <w:lang w:eastAsia="ru-RU"/>
        </w:rPr>
        <w:t>Расчетный коэффициент прочности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4.1.3.1. Расчетный коэффициент прочности j представляет собой относительную величину, используемую в формулах для определения толщины стенки расчетной детали и учитывающую ослабление отверстиями и сварными соединениями.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4.1.3.2. Коэффициент прочности сварных соединений j</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 xml:space="preserve"> представляет собой отношение предельной нагрузки, действующей в направлении, перпендикулярном к направлению сварного соединения (т.е. при a</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 xml:space="preserve"> = 0), к предельной нагрузке бесшовной детали.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4.1.3.3. Коэффициент прочности сроили j</w:t>
      </w:r>
      <w:r w:rsidRPr="00FA1DB4">
        <w:rPr>
          <w:rFonts w:ascii="Times New Roman" w:eastAsia="Times New Roman" w:hAnsi="Times New Roman" w:cs="Times New Roman"/>
          <w:i/>
          <w:iCs/>
          <w:sz w:val="24"/>
          <w:szCs w:val="24"/>
          <w:vertAlign w:val="subscript"/>
          <w:lang w:eastAsia="ru-RU"/>
        </w:rPr>
        <w:t>d</w:t>
      </w:r>
      <w:r w:rsidRPr="00FA1DB4">
        <w:rPr>
          <w:rFonts w:ascii="Times New Roman" w:eastAsia="Times New Roman" w:hAnsi="Times New Roman" w:cs="Times New Roman"/>
          <w:sz w:val="24"/>
          <w:szCs w:val="24"/>
          <w:lang w:eastAsia="ru-RU"/>
        </w:rPr>
        <w:t xml:space="preserve"> или j</w:t>
      </w:r>
      <w:r w:rsidRPr="00FA1DB4">
        <w:rPr>
          <w:rFonts w:ascii="Times New Roman" w:eastAsia="Times New Roman" w:hAnsi="Times New Roman" w:cs="Times New Roman"/>
          <w:i/>
          <w:iCs/>
          <w:sz w:val="24"/>
          <w:szCs w:val="24"/>
          <w:vertAlign w:val="subscript"/>
          <w:lang w:eastAsia="ru-RU"/>
        </w:rPr>
        <w:t>c</w:t>
      </w:r>
      <w:r w:rsidRPr="00FA1DB4">
        <w:rPr>
          <w:rFonts w:ascii="Times New Roman" w:eastAsia="Times New Roman" w:hAnsi="Times New Roman" w:cs="Times New Roman"/>
          <w:sz w:val="24"/>
          <w:szCs w:val="24"/>
          <w:lang w:eastAsia="ru-RU"/>
        </w:rPr>
        <w:t>, учитывающий отверстия, представляет собой отношение предельной нагрузки детали с отверстиями к предельной нагрузке детали без отверстий.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Указанное отношение нагрузок допускается заменять отношением среднего напряжения в детали без отверстий к среднему напряжению детали с отверстиями или отношением соответствующих площадей тех же самых сечений (см. п.4.3.3.10). При этом рассматриваются напряжения или сечения между отверстиями или по отверстию, перпендикулярные направлению действия расчетной нагрузки или приведенные к этому направлению.</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4.1.3.4. Расчетный коэффициент прочности детали j принимается равным либо минимальному из значений коэффициентов прочности сварных соединений j</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 xml:space="preserve"> и отверстий j</w:t>
      </w:r>
      <w:r w:rsidRPr="00FA1DB4">
        <w:rPr>
          <w:rFonts w:ascii="Times New Roman" w:eastAsia="Times New Roman" w:hAnsi="Times New Roman" w:cs="Times New Roman"/>
          <w:i/>
          <w:iCs/>
          <w:sz w:val="24"/>
          <w:szCs w:val="24"/>
          <w:vertAlign w:val="subscript"/>
          <w:lang w:eastAsia="ru-RU"/>
        </w:rPr>
        <w:t>d</w:t>
      </w:r>
      <w:r w:rsidRPr="00FA1DB4">
        <w:rPr>
          <w:rFonts w:ascii="Times New Roman" w:eastAsia="Times New Roman" w:hAnsi="Times New Roman" w:cs="Times New Roman"/>
          <w:sz w:val="24"/>
          <w:szCs w:val="24"/>
          <w:lang w:eastAsia="ru-RU"/>
        </w:rPr>
        <w:t xml:space="preserve">, либо их произведению в зависимости от расстояния между кромкой ближайшего к сварному шву отверстия и центром сварного шва </w:t>
      </w: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4.1.3.5. Если расстояние </w:t>
      </w: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 xml:space="preserve"> равно или менее 0,5</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819150" cy="295275"/>
            <wp:effectExtent l="0" t="0" r="0" b="0"/>
            <wp:docPr id="118" name="Рисунок 118" descr="http://www.stroyoffis.ru/rd_rukovodysie/rd_10_249_98/image07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stroyoffis.ru/rd_rukovodysie/rd_10_249_98/image079.gif">
                      <a:hlinkClick r:id="rId5"/>
                    </pic:cNvPr>
                    <pic:cNvPicPr>
                      <a:picLocks noChangeAspect="1" noChangeArrowheads="1"/>
                    </pic:cNvPicPr>
                  </pic:nvPicPr>
                  <pic:blipFill>
                    <a:blip r:embed="rId84"/>
                    <a:srcRect/>
                    <a:stretch>
                      <a:fillRect/>
                    </a:stretch>
                  </pic:blipFill>
                  <pic:spPr bwMode="auto">
                    <a:xfrm>
                      <a:off x="0" y="0"/>
                      <a:ext cx="819150" cy="2952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или менее 50 мм, или кромка отверстия пересекает (полностью или частично) сварной шов (рис.4.1), то расчетный коэффициент прочности следует определять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lastRenderedPageBreak/>
        <w:drawing>
          <wp:inline distT="0" distB="0" distL="0" distR="0">
            <wp:extent cx="1666875" cy="561975"/>
            <wp:effectExtent l="0" t="0" r="9525" b="0"/>
            <wp:docPr id="119" name="Рисунок 119" descr="http://www.stroyoffis.ru/rd_rukovodysie/rd_10_249_98/image11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stroyoffis.ru/rd_rukovodysie/rd_10_249_98/image110.gif">
                      <a:hlinkClick r:id="rId5"/>
                    </pic:cNvPr>
                    <pic:cNvPicPr>
                      <a:picLocks noChangeAspect="1" noChangeArrowheads="1"/>
                    </pic:cNvPicPr>
                  </pic:nvPicPr>
                  <pic:blipFill>
                    <a:blip r:embed="rId115"/>
                    <a:srcRect/>
                    <a:stretch>
                      <a:fillRect/>
                    </a:stretch>
                  </pic:blipFill>
                  <pic:spPr bwMode="auto">
                    <a:xfrm>
                      <a:off x="0" y="0"/>
                      <a:ext cx="1666875" cy="561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3571875" cy="4914900"/>
            <wp:effectExtent l="19050" t="0" r="9525" b="0"/>
            <wp:docPr id="120" name="Рисунок 120" descr="http://www.stroyoffis.ru/rd_rukovodysie/rd_10_249_98/image11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stroyoffis.ru/rd_rukovodysie/rd_10_249_98/image111.jpg">
                      <a:hlinkClick r:id="rId5"/>
                    </pic:cNvPr>
                    <pic:cNvPicPr>
                      <a:picLocks noChangeAspect="1" noChangeArrowheads="1"/>
                    </pic:cNvPicPr>
                  </pic:nvPicPr>
                  <pic:blipFill>
                    <a:blip r:embed="rId116"/>
                    <a:srcRect/>
                    <a:stretch>
                      <a:fillRect/>
                    </a:stretch>
                  </pic:blipFill>
                  <pic:spPr bwMode="auto">
                    <a:xfrm>
                      <a:off x="0" y="0"/>
                      <a:ext cx="3571875" cy="491490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Рис.4.1: </w:t>
      </w:r>
      <w:r w:rsidRPr="00FA1DB4">
        <w:rPr>
          <w:rFonts w:ascii="Times New Roman" w:eastAsia="Times New Roman" w:hAnsi="Times New Roman" w:cs="Times New Roman"/>
          <w:i/>
          <w:iCs/>
          <w:sz w:val="24"/>
          <w:szCs w:val="24"/>
          <w:lang w:eastAsia="ru-RU"/>
        </w:rPr>
        <w:t>I</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I</w:t>
      </w:r>
      <w:r w:rsidRPr="00FA1DB4">
        <w:rPr>
          <w:rFonts w:ascii="Times New Roman" w:eastAsia="Times New Roman" w:hAnsi="Times New Roman" w:cs="Times New Roman"/>
          <w:sz w:val="24"/>
          <w:szCs w:val="24"/>
          <w:lang w:eastAsia="ru-RU"/>
        </w:rPr>
        <w:t xml:space="preserve"> - расчетное направление (для цилиндрической детали при расчете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на внутреннее давление - продольная ось); </w:t>
      </w:r>
      <w:r w:rsidRPr="00FA1DB4">
        <w:rPr>
          <w:rFonts w:ascii="Times New Roman" w:eastAsia="Times New Roman" w:hAnsi="Times New Roman" w:cs="Times New Roman"/>
          <w:i/>
          <w:iCs/>
          <w:sz w:val="24"/>
          <w:szCs w:val="24"/>
          <w:lang w:eastAsia="ru-RU"/>
        </w:rPr>
        <w:t>II</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II</w:t>
      </w:r>
      <w:r w:rsidRPr="00FA1DB4">
        <w:rPr>
          <w:rFonts w:ascii="Times New Roman" w:eastAsia="Times New Roman" w:hAnsi="Times New Roman" w:cs="Times New Roman"/>
          <w:sz w:val="24"/>
          <w:szCs w:val="24"/>
          <w:lang w:eastAsia="ru-RU"/>
        </w:rPr>
        <w:t xml:space="preserve"> - средняя линия сварного соединения;</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III</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III</w:t>
      </w:r>
      <w:r w:rsidRPr="00FA1DB4">
        <w:rPr>
          <w:rFonts w:ascii="Times New Roman" w:eastAsia="Times New Roman" w:hAnsi="Times New Roman" w:cs="Times New Roman"/>
          <w:sz w:val="24"/>
          <w:szCs w:val="24"/>
          <w:lang w:eastAsia="ru-RU"/>
        </w:rPr>
        <w:t xml:space="preserve"> - направление расчетной нагрузки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 остальных случаях для расчетного коэффициента прочности должно выполняться условие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105025" cy="676275"/>
            <wp:effectExtent l="19050" t="0" r="9525" b="0"/>
            <wp:docPr id="121" name="Рисунок 121" descr="http://www.stroyoffis.ru/rd_rukovodysie/rd_10_249_98/image11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stroyoffis.ru/rd_rukovodysie/rd_10_249_98/image112.gif">
                      <a:hlinkClick r:id="rId5"/>
                    </pic:cNvPr>
                    <pic:cNvPicPr>
                      <a:picLocks noChangeAspect="1" noChangeArrowheads="1"/>
                    </pic:cNvPicPr>
                  </pic:nvPicPr>
                  <pic:blipFill>
                    <a:blip r:embed="rId117"/>
                    <a:srcRect/>
                    <a:stretch>
                      <a:fillRect/>
                    </a:stretch>
                  </pic:blipFill>
                  <pic:spPr bwMode="auto">
                    <a:xfrm>
                      <a:off x="0" y="0"/>
                      <a:ext cx="2105025" cy="6762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наличии укрепленных отверстий в формулах следует принимать j</w:t>
      </w:r>
      <w:r w:rsidRPr="00FA1DB4">
        <w:rPr>
          <w:rFonts w:ascii="Times New Roman" w:eastAsia="Times New Roman" w:hAnsi="Times New Roman" w:cs="Times New Roman"/>
          <w:i/>
          <w:iCs/>
          <w:sz w:val="24"/>
          <w:szCs w:val="24"/>
          <w:vertAlign w:val="subscript"/>
          <w:lang w:eastAsia="ru-RU"/>
        </w:rPr>
        <w:t>c</w:t>
      </w:r>
      <w:r w:rsidRPr="00FA1DB4">
        <w:rPr>
          <w:rFonts w:ascii="Times New Roman" w:eastAsia="Times New Roman" w:hAnsi="Times New Roman" w:cs="Times New Roman"/>
          <w:sz w:val="24"/>
          <w:szCs w:val="24"/>
          <w:lang w:eastAsia="ru-RU"/>
        </w:rPr>
        <w:t xml:space="preserve"> взамен j</w:t>
      </w:r>
      <w:r w:rsidRPr="00FA1DB4">
        <w:rPr>
          <w:rFonts w:ascii="Times New Roman" w:eastAsia="Times New Roman" w:hAnsi="Times New Roman" w:cs="Times New Roman"/>
          <w:i/>
          <w:iCs/>
          <w:sz w:val="24"/>
          <w:szCs w:val="24"/>
          <w:vertAlign w:val="subscript"/>
          <w:lang w:eastAsia="ru-RU"/>
        </w:rPr>
        <w:t>d</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4.1.3.6. Для бесшовных деталей расчетный коэффициент прочности j следует принимать равным коэффициенту прочности деталей, ослабленных отверстиями j</w:t>
      </w:r>
      <w:r w:rsidRPr="00FA1DB4">
        <w:rPr>
          <w:rFonts w:ascii="Times New Roman" w:eastAsia="Times New Roman" w:hAnsi="Times New Roman" w:cs="Times New Roman"/>
          <w:i/>
          <w:iCs/>
          <w:sz w:val="24"/>
          <w:szCs w:val="24"/>
          <w:vertAlign w:val="subscript"/>
          <w:lang w:eastAsia="ru-RU"/>
        </w:rPr>
        <w:t>d</w:t>
      </w:r>
      <w:r w:rsidRPr="00FA1DB4">
        <w:rPr>
          <w:rFonts w:ascii="Times New Roman" w:eastAsia="Times New Roman" w:hAnsi="Times New Roman" w:cs="Times New Roman"/>
          <w:sz w:val="24"/>
          <w:szCs w:val="24"/>
          <w:lang w:eastAsia="ru-RU"/>
        </w:rPr>
        <w:t xml:space="preserve"> или j</w:t>
      </w:r>
      <w:r w:rsidRPr="00FA1DB4">
        <w:rPr>
          <w:rFonts w:ascii="Times New Roman" w:eastAsia="Times New Roman" w:hAnsi="Times New Roman" w:cs="Times New Roman"/>
          <w:i/>
          <w:iCs/>
          <w:sz w:val="24"/>
          <w:szCs w:val="24"/>
          <w:vertAlign w:val="subscript"/>
          <w:lang w:eastAsia="ru-RU"/>
        </w:rPr>
        <w:t>c</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4.1.3.7. Для деталей, не имеющих отверстий, или с одиночным отверстием, размеры которого должны удовлетворять условию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343025" cy="295275"/>
            <wp:effectExtent l="0" t="0" r="9525" b="0"/>
            <wp:docPr id="122" name="Рисунок 122" descr="http://www.stroyoffis.ru/rd_rukovodysie/rd_10_249_98/image11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stroyoffis.ru/rd_rukovodysie/rd_10_249_98/image113.gif">
                      <a:hlinkClick r:id="rId5"/>
                    </pic:cNvPr>
                    <pic:cNvPicPr>
                      <a:picLocks noChangeAspect="1" noChangeArrowheads="1"/>
                    </pic:cNvPicPr>
                  </pic:nvPicPr>
                  <pic:blipFill>
                    <a:blip r:embed="rId118"/>
                    <a:srcRect/>
                    <a:stretch>
                      <a:fillRect/>
                    </a:stretch>
                  </pic:blipFill>
                  <pic:spPr bwMode="auto">
                    <a:xfrm>
                      <a:off x="0" y="0"/>
                      <a:ext cx="1343025" cy="2952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или с рядами полностью </w:t>
      </w:r>
      <w:r w:rsidRPr="00FA1DB4">
        <w:rPr>
          <w:rFonts w:ascii="Times New Roman" w:eastAsia="Times New Roman" w:hAnsi="Times New Roman" w:cs="Times New Roman"/>
          <w:sz w:val="24"/>
          <w:szCs w:val="24"/>
          <w:lang w:eastAsia="ru-RU"/>
        </w:rPr>
        <w:lastRenderedPageBreak/>
        <w:t>укрепленных отверстий (j</w:t>
      </w:r>
      <w:r w:rsidRPr="00FA1DB4">
        <w:rPr>
          <w:rFonts w:ascii="Times New Roman" w:eastAsia="Times New Roman" w:hAnsi="Times New Roman" w:cs="Times New Roman"/>
          <w:i/>
          <w:iCs/>
          <w:sz w:val="24"/>
          <w:szCs w:val="24"/>
          <w:vertAlign w:val="subscript"/>
          <w:lang w:eastAsia="ru-RU"/>
        </w:rPr>
        <w:t>c</w:t>
      </w:r>
      <w:r w:rsidRPr="00FA1DB4">
        <w:rPr>
          <w:rFonts w:ascii="Times New Roman" w:eastAsia="Times New Roman" w:hAnsi="Times New Roman" w:cs="Times New Roman"/>
          <w:sz w:val="24"/>
          <w:szCs w:val="24"/>
          <w:lang w:eastAsia="ru-RU"/>
        </w:rPr>
        <w:t xml:space="preserve"> = 1), расчетный коэффициент прочности j следует принимать равным коэффициенту прочности сварного соединения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190625" cy="561975"/>
            <wp:effectExtent l="19050" t="0" r="9525" b="0"/>
            <wp:docPr id="123" name="Рисунок 123" descr="http://www.stroyoffis.ru/rd_rukovodysie/rd_10_249_98/image11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stroyoffis.ru/rd_rukovodysie/rd_10_249_98/image114.gif">
                      <a:hlinkClick r:id="rId5"/>
                    </pic:cNvPr>
                    <pic:cNvPicPr>
                      <a:picLocks noChangeAspect="1" noChangeArrowheads="1"/>
                    </pic:cNvPicPr>
                  </pic:nvPicPr>
                  <pic:blipFill>
                    <a:blip r:embed="rId119"/>
                    <a:srcRect/>
                    <a:stretch>
                      <a:fillRect/>
                    </a:stretch>
                  </pic:blipFill>
                  <pic:spPr bwMode="auto">
                    <a:xfrm>
                      <a:off x="0" y="0"/>
                      <a:ext cx="1190625" cy="561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4.1.3.8. Во всех случаях коэффициенты прочности j, j</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 j</w:t>
      </w:r>
      <w:r w:rsidRPr="00FA1DB4">
        <w:rPr>
          <w:rFonts w:ascii="Times New Roman" w:eastAsia="Times New Roman" w:hAnsi="Times New Roman" w:cs="Times New Roman"/>
          <w:i/>
          <w:iCs/>
          <w:sz w:val="24"/>
          <w:szCs w:val="24"/>
          <w:vertAlign w:val="subscript"/>
          <w:lang w:eastAsia="ru-RU"/>
        </w:rPr>
        <w:t>c</w:t>
      </w:r>
      <w:r w:rsidRPr="00FA1DB4">
        <w:rPr>
          <w:rFonts w:ascii="Times New Roman" w:eastAsia="Times New Roman" w:hAnsi="Times New Roman" w:cs="Times New Roman"/>
          <w:sz w:val="24"/>
          <w:szCs w:val="24"/>
          <w:lang w:eastAsia="ru-RU"/>
        </w:rPr>
        <w:t xml:space="preserve">, а также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190625" cy="561975"/>
            <wp:effectExtent l="19050" t="0" r="9525" b="0"/>
            <wp:docPr id="124" name="Рисунок 124" descr="http://www.stroyoffis.ru/rd_rukovodysie/rd_10_249_98/image11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stroyoffis.ru/rd_rukovodysie/rd_10_249_98/image114.gif">
                      <a:hlinkClick r:id="rId5"/>
                    </pic:cNvPr>
                    <pic:cNvPicPr>
                      <a:picLocks noChangeAspect="1" noChangeArrowheads="1"/>
                    </pic:cNvPicPr>
                  </pic:nvPicPr>
                  <pic:blipFill>
                    <a:blip r:embed="rId119"/>
                    <a:srcRect/>
                    <a:stretch>
                      <a:fillRect/>
                    </a:stretch>
                  </pic:blipFill>
                  <pic:spPr bwMode="auto">
                    <a:xfrm>
                      <a:off x="0" y="0"/>
                      <a:ext cx="1190625" cy="561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не должны приниматься более единицы.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Сварные соединения с коэффициентом прочности j</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 xml:space="preserve"> менее 0,5 не допускаются.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4.1.3.9. Линейным рядом отверстий (который для упрощения называется рядом отверстий) являются отверстия в количестве двух и более, расположенные в одном направлении (по одной линии) на поверхности детали. Отверстия, центры которых отстоят от указанного направления на 15° и менее, могут считаться входящими в ряд отверстий (рис.4.2).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4762500" cy="1790700"/>
            <wp:effectExtent l="19050" t="0" r="0" b="0"/>
            <wp:docPr id="125" name="Рисунок 125" descr="http://www.stroyoffis.ru/rd_rukovodysie/rd_10_249_98/image115.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stroyoffis.ru/rd_rukovodysie/rd_10_249_98/image115.jpg">
                      <a:hlinkClick r:id="rId5"/>
                    </pic:cNvPr>
                    <pic:cNvPicPr>
                      <a:picLocks noChangeAspect="1" noChangeArrowheads="1"/>
                    </pic:cNvPicPr>
                  </pic:nvPicPr>
                  <pic:blipFill>
                    <a:blip r:embed="rId120"/>
                    <a:srcRect/>
                    <a:stretch>
                      <a:fillRect/>
                    </a:stretch>
                  </pic:blipFill>
                  <pic:spPr bwMode="auto">
                    <a:xfrm>
                      <a:off x="0" y="0"/>
                      <a:ext cx="4762500" cy="179070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Отверстие </w:t>
      </w:r>
      <w:r w:rsidRPr="00FA1DB4">
        <w:rPr>
          <w:rFonts w:ascii="Times New Roman" w:eastAsia="Times New Roman" w:hAnsi="Times New Roman" w:cs="Times New Roman"/>
          <w:i/>
          <w:iCs/>
          <w:sz w:val="24"/>
          <w:szCs w:val="24"/>
          <w:lang w:eastAsia="ru-RU"/>
        </w:rPr>
        <w:t>А</w:t>
      </w:r>
      <w:r w:rsidRPr="00FA1DB4">
        <w:rPr>
          <w:rFonts w:ascii="Times New Roman" w:eastAsia="Times New Roman" w:hAnsi="Times New Roman" w:cs="Times New Roman"/>
          <w:sz w:val="24"/>
          <w:szCs w:val="24"/>
          <w:lang w:eastAsia="ru-RU"/>
        </w:rPr>
        <w:t xml:space="preserve"> в направлении слева направо входит в ряд отверстий, так как угол a &lt; 15°,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и расчет допускается производить без учета угла как для продольного ряда.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Отверстие </w:t>
      </w:r>
      <w:r w:rsidRPr="00FA1DB4">
        <w:rPr>
          <w:rFonts w:ascii="Times New Roman" w:eastAsia="Times New Roman" w:hAnsi="Times New Roman" w:cs="Times New Roman"/>
          <w:i/>
          <w:iCs/>
          <w:sz w:val="24"/>
          <w:szCs w:val="24"/>
          <w:lang w:eastAsia="ru-RU"/>
        </w:rPr>
        <w:t>А</w:t>
      </w:r>
      <w:r w:rsidRPr="00FA1DB4">
        <w:rPr>
          <w:rFonts w:ascii="Times New Roman" w:eastAsia="Times New Roman" w:hAnsi="Times New Roman" w:cs="Times New Roman"/>
          <w:sz w:val="24"/>
          <w:szCs w:val="24"/>
          <w:lang w:eastAsia="ru-RU"/>
        </w:rPr>
        <w:t xml:space="preserve"> в направлении справа налево не входит в продольный ряд отверстий,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так как угол g &gt; 15°, и расчет производят как для косого ряда.</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Рис.4.2</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4.1.3.10. Рядом одиночных отверстий называется ряд отверстий, расстояния между кромками которых составляют не менее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914400" cy="295275"/>
            <wp:effectExtent l="0" t="0" r="0" b="0"/>
            <wp:docPr id="126" name="Рисунок 126" descr="http://www.stroyoffis.ru/rd_rukovodysie/rd_10_249_98/image11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stroyoffis.ru/rd_rukovodysie/rd_10_249_98/image116.gif">
                      <a:hlinkClick r:id="rId5"/>
                    </pic:cNvPr>
                    <pic:cNvPicPr>
                      <a:picLocks noChangeAspect="1" noChangeArrowheads="1"/>
                    </pic:cNvPicPr>
                  </pic:nvPicPr>
                  <pic:blipFill>
                    <a:blip r:embed="rId121"/>
                    <a:srcRect/>
                    <a:stretch>
                      <a:fillRect/>
                    </a:stretch>
                  </pic:blipFill>
                  <pic:spPr bwMode="auto">
                    <a:xfrm>
                      <a:off x="0" y="0"/>
                      <a:ext cx="914400" cy="2952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4.2. Коэффициенты прочности сварных соединений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4.2.1. </w:t>
      </w:r>
      <w:r w:rsidRPr="00FA1DB4">
        <w:rPr>
          <w:rFonts w:ascii="Times New Roman" w:eastAsia="Times New Roman" w:hAnsi="Times New Roman" w:cs="Times New Roman"/>
          <w:i/>
          <w:iCs/>
          <w:sz w:val="24"/>
          <w:szCs w:val="24"/>
          <w:lang w:eastAsia="ru-RU"/>
        </w:rPr>
        <w:t>Коэффициенты прочности стыковых соединений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4.2.1.1. Коэффициент прочности стыковых сварных соединений, выполненных любым допущенным способом (автоматической, полуавтоматической или ручной дуговой сваркой), обеспечивающим полный провар по всей длине стыкуемых элементов, при проведении контроля качества шва радиографией или ультразвуком по всей длине шва для продольного шва под давлением и поперечного шва при растяжении должен приниматься следующим: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углеродистой, низколегированной марганцовистой, хромомолибденовой (в том числе 10СrМо910) и аустенитной сталей j</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 xml:space="preserve"> = 1,0;</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хромомолибденованадиевой и высокохромистой сталей при ресурсе до 2·10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lang w:eastAsia="ru-RU"/>
        </w:rPr>
        <w:t xml:space="preserve"> ч:</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электрошлаковой сварке j</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 xml:space="preserve"> = 1,0;</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при ручной дуговой сварке, контактной стыковой сварке, автоматической стыковой сварке под флюсом: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расчетной температуры 510 °С и менее j</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 xml:space="preserve"> = 1,0;</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расчетной температуры 530 °С и более j</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 xml:space="preserve"> = 0,7;</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электронно-лучевой сварке: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расчетной температуры 510 °С и менее j</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 xml:space="preserve"> = 1,0;</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расчетной температуры 530 °С и более j</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 xml:space="preserve"> = 0,9.</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расчетной температуре от 510 до 530 °С значение коэффициента прочности сварного соединения j</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 xml:space="preserve"> определяется линейным интерполированием между указанными значениями коэффициента прочности.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4.2.1.2. Коэффициент прочности стыкового сварного соединения, контроль качества которого УЗД или радиографией допускается производить не по всей длине каждого шва, следует принимать равным значению, приведенному в п.4.2.1.1 и умноженному на величину: 0,8 - при выборочном контроле не менее 10% длины данного шва; 0,7 - при отсутствии контроля или при выборочном контроле менее 10%.</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4.2.1.3. При наличии смещения кромок сварных труб коэффициент прочности сварного соединения, определенный в соответствии с пп.4.2.1.1 и 4.2.1.2, должен быть уменьшен пропорционально смещению кромок, например, при смещении кромок на 15% значение коэффициента должно быть умножено на 0,85.</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4.2.1.4. Если направление нагрузки совпадаете направлением сварного шва или отличается от него на угол не более 15° (90° - a</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 xml:space="preserve"> £ 15°), то коэффициент прочности сварного соединения при расчете на данную нагрузку не учитывается. Так, при расчете на внутреннее давление цилиндрических деталей не учитывается поперечный шов, а при расчете на осевое усилие не учитывается продольный шов.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4.2.1.5. Усиление сварного шва при определении коэффициента прочности не учитывается.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4.2.1.6. Если сварное соединение нагружено изгибающими нагрузками, то при определении изгибных напряжений, действующих в поперечном направлении сварного соединения, должны применяться коэффициенты прочности сварного соединения при изгибе j</w:t>
      </w:r>
      <w:r w:rsidRPr="00FA1DB4">
        <w:rPr>
          <w:rFonts w:ascii="Times New Roman" w:eastAsia="Times New Roman" w:hAnsi="Times New Roman" w:cs="Times New Roman"/>
          <w:i/>
          <w:iCs/>
          <w:sz w:val="24"/>
          <w:szCs w:val="24"/>
          <w:vertAlign w:val="subscript"/>
          <w:lang w:eastAsia="ru-RU"/>
        </w:rPr>
        <w:t>bw</w:t>
      </w:r>
      <w:r w:rsidRPr="00FA1DB4">
        <w:rPr>
          <w:rFonts w:ascii="Times New Roman" w:eastAsia="Times New Roman" w:hAnsi="Times New Roman" w:cs="Times New Roman"/>
          <w:sz w:val="24"/>
          <w:szCs w:val="24"/>
          <w:lang w:eastAsia="ru-RU"/>
        </w:rPr>
        <w:t>, значения которых для катаных и кованосверленых или центробежнолитых труб с механически обработанной внутренней поверхностью должны приниматься не более приведенных в табл.4.2.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4.2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Значения коэффициента j</w:t>
      </w:r>
      <w:r w:rsidRPr="00FA1DB4">
        <w:rPr>
          <w:rFonts w:ascii="Times New Roman" w:eastAsia="Times New Roman" w:hAnsi="Times New Roman" w:cs="Times New Roman"/>
          <w:i/>
          <w:iCs/>
          <w:sz w:val="24"/>
          <w:szCs w:val="24"/>
          <w:vertAlign w:val="subscript"/>
          <w:lang w:eastAsia="ru-RU"/>
        </w:rPr>
        <w:t>bw</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5245"/>
        <w:gridCol w:w="1299"/>
        <w:gridCol w:w="1814"/>
      </w:tblGrid>
      <w:tr w:rsidR="002A2EBA" w:rsidRPr="00FA1DB4" w:rsidTr="002A2EBA">
        <w:tc>
          <w:tcPr>
            <w:tcW w:w="5245"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Сталь </w:t>
            </w:r>
          </w:p>
        </w:tc>
        <w:tc>
          <w:tcPr>
            <w:tcW w:w="3113" w:type="dxa"/>
            <w:gridSpan w:val="2"/>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Трубы</w:t>
            </w:r>
          </w:p>
        </w:tc>
      </w:tr>
      <w:tr w:rsidR="002A2EBA" w:rsidRPr="00FA1DB4" w:rsidTr="002A2EBA">
        <w:tc>
          <w:tcPr>
            <w:tcW w:w="524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tc>
        <w:tc>
          <w:tcPr>
            <w:tcW w:w="129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катаные </w:t>
            </w:r>
          </w:p>
        </w:tc>
        <w:tc>
          <w:tcPr>
            <w:tcW w:w="181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механически обработанные</w:t>
            </w:r>
          </w:p>
        </w:tc>
      </w:tr>
      <w:tr w:rsidR="002A2EBA" w:rsidRPr="00FA1DB4" w:rsidTr="002A2EBA">
        <w:tc>
          <w:tcPr>
            <w:tcW w:w="524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Аустенитная хромоникелевая и высокохромистая</w:t>
            </w:r>
          </w:p>
        </w:tc>
        <w:tc>
          <w:tcPr>
            <w:tcW w:w="129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0,6</w:t>
            </w:r>
          </w:p>
        </w:tc>
        <w:tc>
          <w:tcPr>
            <w:tcW w:w="181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0,7</w:t>
            </w:r>
          </w:p>
        </w:tc>
      </w:tr>
      <w:tr w:rsidR="002A2EBA" w:rsidRPr="00FA1DB4" w:rsidTr="002A2EBA">
        <w:tc>
          <w:tcPr>
            <w:tcW w:w="5245"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Хромомолибденованадиевая при расчетной температуре:</w:t>
            </w:r>
          </w:p>
        </w:tc>
        <w:tc>
          <w:tcPr>
            <w:tcW w:w="1299"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814"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5245"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299"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0,9 </w:t>
            </w:r>
          </w:p>
        </w:tc>
        <w:tc>
          <w:tcPr>
            <w:tcW w:w="1814"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1,0 </w:t>
            </w:r>
          </w:p>
        </w:tc>
      </w:tr>
      <w:tr w:rsidR="002A2EBA" w:rsidRPr="00FA1DB4" w:rsidTr="002A2EBA">
        <w:tc>
          <w:tcPr>
            <w:tcW w:w="524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530 °С и более</w:t>
            </w:r>
          </w:p>
        </w:tc>
        <w:tc>
          <w:tcPr>
            <w:tcW w:w="129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0,6</w:t>
            </w:r>
          </w:p>
        </w:tc>
        <w:tc>
          <w:tcPr>
            <w:tcW w:w="181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0,7</w:t>
            </w:r>
          </w:p>
        </w:tc>
      </w:tr>
      <w:tr w:rsidR="002A2EBA" w:rsidRPr="00FA1DB4" w:rsidTr="002A2EBA">
        <w:tc>
          <w:tcPr>
            <w:tcW w:w="524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Углеродистая, марганцовистая и хромомолибденовая</w:t>
            </w:r>
          </w:p>
        </w:tc>
        <w:tc>
          <w:tcPr>
            <w:tcW w:w="129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0,9</w:t>
            </w:r>
          </w:p>
        </w:tc>
        <w:tc>
          <w:tcPr>
            <w:tcW w:w="181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i/>
          <w:iCs/>
          <w:sz w:val="24"/>
          <w:szCs w:val="24"/>
          <w:lang w:eastAsia="ru-RU"/>
        </w:rPr>
        <w:t>Примечание</w:t>
      </w:r>
      <w:r w:rsidRPr="00FA1DB4">
        <w:rPr>
          <w:rFonts w:ascii="Times New Roman" w:eastAsia="Times New Roman" w:hAnsi="Times New Roman" w:cs="Times New Roman"/>
          <w:sz w:val="24"/>
          <w:szCs w:val="24"/>
          <w:lang w:eastAsia="ru-RU"/>
        </w:rPr>
        <w:t>. При расчетной температуре от 510 до 530 °С коэффициент прочности сварного соединения при изгибе определяется линейным интерполированием между указанными значениями.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Если расчетная деталь изготовлена из листа, то значения коэффициентов прочности сварного соединения при изгибе допускается принимать по табл.4.2 как для механически обработанных труб.</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изготовлении деталей из полуфабрикатов с полем допусков толщины стенки более 10% коэффициенты прочности сварного соединения при изгибе следует принимать по табл.4.2 как для катаных труб.</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4.2.1.7. Для хромомолибденованадиевых и высокохромистых сталей при расчетной температуре более 510 °С и ресурсе 3·10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lang w:eastAsia="ru-RU"/>
        </w:rPr>
        <w:t xml:space="preserve"> ч значения коэффициентов прочности должны быть уменьшены на 0,1 и составят 0,6 и 0,8 вместо 0,7 и 0,9 согласно п.4.2.1.1 и 0,5 и 0,6 вместо 0,6 и 0,7 согласно п.4.2.1.6. Для ресурса от 2·10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lang w:eastAsia="ru-RU"/>
        </w:rPr>
        <w:t xml:space="preserve"> до 3·10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lang w:eastAsia="ru-RU"/>
        </w:rPr>
        <w:t xml:space="preserve"> ч значения коэффициентов прочности сварного соединения определяются линейным интерполированием между указанными значениями.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4.2.1.8. Для хромомолибденованадиевых и высокохромистых сталей при расчетной температуре более 510 °С и ресурсе 4·10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lang w:eastAsia="ru-RU"/>
        </w:rPr>
        <w:t xml:space="preserve"> ч значения коэффициентов прочности должны быть уменьшены на 0,1 по сравнению со значениями, указанными при ресурсе 3·10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lang w:eastAsia="ru-RU"/>
        </w:rPr>
        <w:t xml:space="preserve"> ч в п.4.2.1.7. Значения коэффициентов прочности могут уточняться по мере накопления экспериментальных данных.</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4.2.2. </w:t>
      </w:r>
      <w:r w:rsidRPr="00FA1DB4">
        <w:rPr>
          <w:rFonts w:ascii="Times New Roman" w:eastAsia="Times New Roman" w:hAnsi="Times New Roman" w:cs="Times New Roman"/>
          <w:i/>
          <w:iCs/>
          <w:sz w:val="24"/>
          <w:szCs w:val="24"/>
          <w:lang w:eastAsia="ru-RU"/>
        </w:rPr>
        <w:t>Коэффициенты прочности угловых сварных соединений и соединений внахлестку</w:t>
      </w: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4.2.2.1. При расчете угловых и тавровых сварных соединений на все виды нагрузок (кроме сжатия) коэффициент прочности j</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 xml:space="preserve"> следует принимать не более 0,8 при контроле радиографией или УЗК по всей длине шва и не более 0,6 при выборочном контроле или при отсутствии контроля.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4.2.2.2. При расчете сварных соединений внахлестку на все виды нагрузок коэффициент прочности j</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 xml:space="preserve"> следует принимать не более 0,6.</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4.3. Коэффициенты прочности, учитывающие наличие отверстий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4.3.1. </w:t>
      </w:r>
      <w:r w:rsidRPr="00FA1DB4">
        <w:rPr>
          <w:rFonts w:ascii="Times New Roman" w:eastAsia="Times New Roman" w:hAnsi="Times New Roman" w:cs="Times New Roman"/>
          <w:i/>
          <w:iCs/>
          <w:sz w:val="24"/>
          <w:szCs w:val="24"/>
          <w:lang w:eastAsia="ru-RU"/>
        </w:rPr>
        <w:t>Диаметр отверстия</w:t>
      </w: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4.3.1.1. При определении коэффициентов прочности j</w:t>
      </w:r>
      <w:r w:rsidRPr="00FA1DB4">
        <w:rPr>
          <w:rFonts w:ascii="Times New Roman" w:eastAsia="Times New Roman" w:hAnsi="Times New Roman" w:cs="Times New Roman"/>
          <w:i/>
          <w:iCs/>
          <w:sz w:val="24"/>
          <w:szCs w:val="24"/>
          <w:vertAlign w:val="subscript"/>
          <w:lang w:eastAsia="ru-RU"/>
        </w:rPr>
        <w:t>d</w:t>
      </w:r>
      <w:r w:rsidRPr="00FA1DB4">
        <w:rPr>
          <w:rFonts w:ascii="Times New Roman" w:eastAsia="Times New Roman" w:hAnsi="Times New Roman" w:cs="Times New Roman"/>
          <w:sz w:val="24"/>
          <w:szCs w:val="24"/>
          <w:lang w:eastAsia="ru-RU"/>
        </w:rPr>
        <w:t xml:space="preserve"> или j</w:t>
      </w:r>
      <w:r w:rsidRPr="00FA1DB4">
        <w:rPr>
          <w:rFonts w:ascii="Times New Roman" w:eastAsia="Times New Roman" w:hAnsi="Times New Roman" w:cs="Times New Roman"/>
          <w:i/>
          <w:iCs/>
          <w:sz w:val="24"/>
          <w:szCs w:val="24"/>
          <w:vertAlign w:val="subscript"/>
          <w:lang w:eastAsia="ru-RU"/>
        </w:rPr>
        <w:t>c</w:t>
      </w:r>
      <w:r w:rsidRPr="00FA1DB4">
        <w:rPr>
          <w:rFonts w:ascii="Times New Roman" w:eastAsia="Times New Roman" w:hAnsi="Times New Roman" w:cs="Times New Roman"/>
          <w:sz w:val="24"/>
          <w:szCs w:val="24"/>
          <w:lang w:eastAsia="ru-RU"/>
        </w:rPr>
        <w:t xml:space="preserve"> диаметр отверстия для каждого расчетного сечения следует принимать:</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отверстий, в которых трубы развальцованы или приварены к наружной поверхности детали без расточки гнезда или с углублением для установки штуцера менее 30% толщины стенки или с углублением 30% и более, но с обеспечением полного проплавления толщины стенки штуцера и заполнением гнезда наплавленным металлом, а также для лючковых отверстий - равными диаметру отверстия в соответствии с рис.4.3;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5953125" cy="1771650"/>
            <wp:effectExtent l="19050" t="0" r="9525" b="0"/>
            <wp:docPr id="127" name="Рисунок 127" descr="http://www.stroyoffis.ru/rd_rukovodysie/rd_10_249_98/image117.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stroyoffis.ru/rd_rukovodysie/rd_10_249_98/image117.jpg">
                      <a:hlinkClick r:id="rId5"/>
                    </pic:cNvPr>
                    <pic:cNvPicPr>
                      <a:picLocks noChangeAspect="1" noChangeArrowheads="1"/>
                    </pic:cNvPicPr>
                  </pic:nvPicPr>
                  <pic:blipFill>
                    <a:blip r:embed="rId122"/>
                    <a:srcRect/>
                    <a:stretch>
                      <a:fillRect/>
                    </a:stretch>
                  </pic:blipFill>
                  <pic:spPr bwMode="auto">
                    <a:xfrm>
                      <a:off x="0" y="0"/>
                      <a:ext cx="5953125" cy="177165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Рис.4.3. Типы соединения труб (штуцеров) с расчетной деталью:</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lastRenderedPageBreak/>
        <w:t>a</w:t>
      </w:r>
      <w:r w:rsidRPr="00FA1DB4">
        <w:rPr>
          <w:rFonts w:ascii="Times New Roman" w:eastAsia="Times New Roman" w:hAnsi="Times New Roman" w:cs="Times New Roman"/>
          <w:sz w:val="24"/>
          <w:szCs w:val="24"/>
          <w:lang w:eastAsia="ru-RU"/>
        </w:rPr>
        <w:t xml:space="preserve"> - отверстие с завальцованной трубой (штуцером); </w:t>
      </w:r>
      <w:r w:rsidRPr="00FA1DB4">
        <w:rPr>
          <w:rFonts w:ascii="Times New Roman" w:eastAsia="Times New Roman" w:hAnsi="Times New Roman" w:cs="Times New Roman"/>
          <w:i/>
          <w:iCs/>
          <w:sz w:val="24"/>
          <w:szCs w:val="24"/>
          <w:lang w:eastAsia="ru-RU"/>
        </w:rPr>
        <w:t>б -</w:t>
      </w:r>
      <w:r w:rsidRPr="00FA1DB4">
        <w:rPr>
          <w:rFonts w:ascii="Times New Roman" w:eastAsia="Times New Roman" w:hAnsi="Times New Roman" w:cs="Times New Roman"/>
          <w:sz w:val="24"/>
          <w:szCs w:val="24"/>
          <w:lang w:eastAsia="ru-RU"/>
        </w:rPr>
        <w:t xml:space="preserve"> отверстие с приварным штуцером (трубой) без полного проплавления толщины стенки штуцера (конструктивный зазор);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в</w:t>
      </w:r>
      <w:r w:rsidRPr="00FA1DB4">
        <w:rPr>
          <w:rFonts w:ascii="Times New Roman" w:eastAsia="Times New Roman" w:hAnsi="Times New Roman" w:cs="Times New Roman"/>
          <w:sz w:val="24"/>
          <w:szCs w:val="24"/>
          <w:lang w:eastAsia="ru-RU"/>
        </w:rPr>
        <w:t xml:space="preserve"> - отверстие с приварным штуцером (трубой) при полном проплавлении толщины</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стенки штуцера; </w:t>
      </w:r>
      <w:r w:rsidRPr="00FA1DB4">
        <w:rPr>
          <w:rFonts w:ascii="Times New Roman" w:eastAsia="Times New Roman" w:hAnsi="Times New Roman" w:cs="Times New Roman"/>
          <w:i/>
          <w:iCs/>
          <w:sz w:val="24"/>
          <w:szCs w:val="24"/>
          <w:lang w:eastAsia="ru-RU"/>
        </w:rPr>
        <w:t>г</w:t>
      </w:r>
      <w:r w:rsidRPr="00FA1DB4">
        <w:rPr>
          <w:rFonts w:ascii="Times New Roman" w:eastAsia="Times New Roman" w:hAnsi="Times New Roman" w:cs="Times New Roman"/>
          <w:sz w:val="24"/>
          <w:szCs w:val="24"/>
          <w:lang w:eastAsia="ru-RU"/>
        </w:rPr>
        <w:t xml:space="preserve"> - отверстие с приварным штуцером (трубой) при полном проплавлении толщины стенки расчетной детали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отверстий, имеющих по толщине стенки расточки с несколькими разными диаметрами, например с тремя диаметрами согласно рис.4.4, - равными условному диаметру, определенному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857250" cy="428625"/>
            <wp:effectExtent l="0" t="0" r="0" b="0"/>
            <wp:docPr id="128" name="Рисунок 128" descr="http://www.stroyoffis.ru/rd_rukovodysie/rd_10_249_98/image11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stroyoffis.ru/rd_rukovodysie/rd_10_249_98/image118.gif">
                      <a:hlinkClick r:id="rId5"/>
                    </pic:cNvPr>
                    <pic:cNvPicPr>
                      <a:picLocks noChangeAspect="1" noChangeArrowheads="1"/>
                    </pic:cNvPicPr>
                  </pic:nvPicPr>
                  <pic:blipFill>
                    <a:blip r:embed="rId123"/>
                    <a:srcRect/>
                    <a:stretch>
                      <a:fillRect/>
                    </a:stretch>
                  </pic:blipFill>
                  <pic:spPr bwMode="auto">
                    <a:xfrm>
                      <a:off x="0" y="0"/>
                      <a:ext cx="857250" cy="4286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i</w:t>
      </w:r>
      <w:r w:rsidRPr="00FA1DB4">
        <w:rPr>
          <w:rFonts w:ascii="Times New Roman" w:eastAsia="Times New Roman" w:hAnsi="Times New Roman" w:cs="Times New Roman"/>
          <w:sz w:val="24"/>
          <w:szCs w:val="24"/>
          <w:lang w:eastAsia="ru-RU"/>
        </w:rPr>
        <w:t xml:space="preserve"> = 1, 2, 3, ...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sz w:val="24"/>
          <w:szCs w:val="24"/>
          <w:lang w:eastAsia="ru-RU"/>
        </w:rPr>
        <w:t xml:space="preserve">. В случае если штуцер устанавливается в гнезде с полным проплавлением на глубину не менее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 расчет условного диаметра отверстия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y</w:t>
      </w:r>
      <w:r w:rsidRPr="00FA1DB4">
        <w:rPr>
          <w:rFonts w:ascii="Times New Roman" w:eastAsia="Times New Roman" w:hAnsi="Times New Roman" w:cs="Times New Roman"/>
          <w:sz w:val="24"/>
          <w:szCs w:val="24"/>
          <w:lang w:eastAsia="ru-RU"/>
        </w:rPr>
        <w:t>) допускается производить по значениям двух расточек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5953125" cy="2228850"/>
            <wp:effectExtent l="19050" t="0" r="9525" b="0"/>
            <wp:docPr id="129" name="Рисунок 129" descr="http://www.stroyoffis.ru/rd_rukovodysie/rd_10_249_98/image119.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stroyoffis.ru/rd_rukovodysie/rd_10_249_98/image119.jpg">
                      <a:hlinkClick r:id="rId5"/>
                    </pic:cNvPr>
                    <pic:cNvPicPr>
                      <a:picLocks noChangeAspect="1" noChangeArrowheads="1"/>
                    </pic:cNvPicPr>
                  </pic:nvPicPr>
                  <pic:blipFill>
                    <a:blip r:embed="rId124"/>
                    <a:srcRect/>
                    <a:stretch>
                      <a:fillRect/>
                    </a:stretch>
                  </pic:blipFill>
                  <pic:spPr bwMode="auto">
                    <a:xfrm>
                      <a:off x="0" y="0"/>
                      <a:ext cx="5953125" cy="222885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Рис.4.4. Отверстие с различными диаметрами по толщине стенки</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овальных отверстий - равными размеру отверстия в направлении ряда, рассматриваемого при определении коэффициента прочности;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соседних отверстий ряда, имеющих разные диаметры, - равными среднеарифметическому значению диаметров;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цилиндрических деталей и выпуклых днищ с отбортованным внутрь или наружу воротником или с вытянутой горловиной - равными эквивалентному диаметру, определенному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990600" cy="238125"/>
            <wp:effectExtent l="0" t="0" r="0" b="0"/>
            <wp:docPr id="130" name="Рисунок 130" descr="http://www.stroyoffis.ru/rd_rukovodysie/rd_10_249_98/image12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stroyoffis.ru/rd_rukovodysie/rd_10_249_98/image120.gif">
                      <a:hlinkClick r:id="rId5"/>
                    </pic:cNvPr>
                    <pic:cNvPicPr>
                      <a:picLocks noChangeAspect="1" noChangeArrowheads="1"/>
                    </pic:cNvPicPr>
                  </pic:nvPicPr>
                  <pic:blipFill>
                    <a:blip r:embed="rId125"/>
                    <a:srcRect/>
                    <a:stretch>
                      <a:fillRect/>
                    </a:stretch>
                  </pic:blipFill>
                  <pic:spPr bwMode="auto">
                    <a:xfrm>
                      <a:off x="0" y="0"/>
                      <a:ext cx="990600"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lang w:eastAsia="ru-RU"/>
        </w:rPr>
        <w:t xml:space="preserve"> - радиус закругления воротника или горловины по внутренней поверхности (по отношению к отверстию), мм (рис.4.5, 4.6); должно быть </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lang w:eastAsia="ru-RU"/>
        </w:rPr>
        <w:t xml:space="preserve"> ³ 5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отверстий, имеющих резьбу, - равными среднему диаметру резьбы.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4.3.1.2. Снятие фасок или округление кромок с внутренней поверхности детали допускается не учитывать.</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5953125" cy="3476625"/>
            <wp:effectExtent l="19050" t="0" r="9525" b="0"/>
            <wp:docPr id="131" name="Рисунок 131" descr="http://www.stroyoffis.ru/rd_rukovodysie/rd_10_249_98/image12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stroyoffis.ru/rd_rukovodysie/rd_10_249_98/image121.jpg">
                      <a:hlinkClick r:id="rId5"/>
                    </pic:cNvPr>
                    <pic:cNvPicPr>
                      <a:picLocks noChangeAspect="1" noChangeArrowheads="1"/>
                    </pic:cNvPicPr>
                  </pic:nvPicPr>
                  <pic:blipFill>
                    <a:blip r:embed="rId126"/>
                    <a:srcRect/>
                    <a:stretch>
                      <a:fillRect/>
                    </a:stretch>
                  </pic:blipFill>
                  <pic:spPr bwMode="auto">
                    <a:xfrm>
                      <a:off x="0" y="0"/>
                      <a:ext cx="5953125" cy="347662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Рис.4.5. Вытянутая горловина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4762500" cy="2943225"/>
            <wp:effectExtent l="19050" t="0" r="0" b="0"/>
            <wp:docPr id="132" name="Рисунок 132" descr="http://www.stroyoffis.ru/rd_rukovodysie/rd_10_249_98/image122.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stroyoffis.ru/rd_rukovodysie/rd_10_249_98/image122.jpg">
                      <a:hlinkClick r:id="rId5"/>
                    </pic:cNvPr>
                    <pic:cNvPicPr>
                      <a:picLocks noChangeAspect="1" noChangeArrowheads="1"/>
                    </pic:cNvPicPr>
                  </pic:nvPicPr>
                  <pic:blipFill>
                    <a:blip r:embed="rId127"/>
                    <a:srcRect/>
                    <a:stretch>
                      <a:fillRect/>
                    </a:stretch>
                  </pic:blipFill>
                  <pic:spPr bwMode="auto">
                    <a:xfrm>
                      <a:off x="0" y="0"/>
                      <a:ext cx="4762500" cy="294322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Рис.4.6. Отбортованный воротник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4.3.1.3. Если одиночное отверстие в барабане, коллекторе или коническом переходе имеет форму, отличающуюся от круговой с максимальным размером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расположенным под углом w к продольному направлению, то при расчете коэффициента прочности или укрепления отверстия за расчетный диаметр одиночного отверстия должно приниматься наибольшее из следующих значений: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размера, расположенного в продольном направлении;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размера, приведенного к продольному направлению и определенного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438275" cy="333375"/>
            <wp:effectExtent l="0" t="0" r="9525" b="0"/>
            <wp:docPr id="133" name="Рисунок 133" descr="http://www.stroyoffis.ru/rd_rukovodysie/rd_10_249_98/image12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stroyoffis.ru/rd_rukovodysie/rd_10_249_98/image123.gif">
                      <a:hlinkClick r:id="rId5"/>
                    </pic:cNvPr>
                    <pic:cNvPicPr>
                      <a:picLocks noChangeAspect="1" noChangeArrowheads="1"/>
                    </pic:cNvPicPr>
                  </pic:nvPicPr>
                  <pic:blipFill>
                    <a:blip r:embed="rId128"/>
                    <a:srcRect/>
                    <a:stretch>
                      <a:fillRect/>
                    </a:stretch>
                  </pic:blipFill>
                  <pic:spPr bwMode="auto">
                    <a:xfrm>
                      <a:off x="0" y="0"/>
                      <a:ext cx="1438275" cy="3333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xml:space="preserve">При эллиптической (или близкой к ней овальной) форме отверстия с максимальным размером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и с минимальным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(рис.4.7) за расчетный диаметр одиночного отверстия должно приниматься наибольшее из следующих значений, определяемых по формулам:</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571625" cy="285750"/>
            <wp:effectExtent l="0" t="0" r="9525" b="0"/>
            <wp:docPr id="134" name="Рисунок 134" descr="http://www.stroyoffis.ru/rd_rukovodysie/rd_10_249_98/image12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stroyoffis.ru/rd_rukovodysie/rd_10_249_98/image124.gif">
                      <a:hlinkClick r:id="rId5"/>
                    </pic:cNvPr>
                    <pic:cNvPicPr>
                      <a:picLocks noChangeAspect="1" noChangeArrowheads="1"/>
                    </pic:cNvPicPr>
                  </pic:nvPicPr>
                  <pic:blipFill>
                    <a:blip r:embed="rId129"/>
                    <a:srcRect/>
                    <a:stretch>
                      <a:fillRect/>
                    </a:stretch>
                  </pic:blipFill>
                  <pic:spPr bwMode="auto">
                    <a:xfrm>
                      <a:off x="0" y="0"/>
                      <a:ext cx="1571625"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или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438275" cy="333375"/>
            <wp:effectExtent l="0" t="0" r="9525" b="0"/>
            <wp:docPr id="135" name="Рисунок 135" descr="http://www.stroyoffis.ru/rd_rukovodysie/rd_10_249_98/image12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stroyoffis.ru/rd_rukovodysie/rd_10_249_98/image123.gif">
                      <a:hlinkClick r:id="rId5"/>
                    </pic:cNvPr>
                    <pic:cNvPicPr>
                      <a:picLocks noChangeAspect="1" noChangeArrowheads="1"/>
                    </pic:cNvPicPr>
                  </pic:nvPicPr>
                  <pic:blipFill>
                    <a:blip r:embed="rId128"/>
                    <a:srcRect/>
                    <a:stretch>
                      <a:fillRect/>
                    </a:stretch>
                  </pic:blipFill>
                  <pic:spPr bwMode="auto">
                    <a:xfrm>
                      <a:off x="0" y="0"/>
                      <a:ext cx="1438275" cy="3333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одиночных отверстий некруговой формы, расположенных в выпуклых днищах, за расчетный диаметр отверстия следует принимать наибольший размер независимо от его направления.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3571875" cy="3143250"/>
            <wp:effectExtent l="19050" t="0" r="9525" b="0"/>
            <wp:docPr id="136" name="Рисунок 136" descr="http://www.stroyoffis.ru/rd_rukovodysie/rd_10_249_98/image125.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stroyoffis.ru/rd_rukovodysie/rd_10_249_98/image125.jpg">
                      <a:hlinkClick r:id="rId5"/>
                    </pic:cNvPr>
                    <pic:cNvPicPr>
                      <a:picLocks noChangeAspect="1" noChangeArrowheads="1"/>
                    </pic:cNvPicPr>
                  </pic:nvPicPr>
                  <pic:blipFill>
                    <a:blip r:embed="rId130"/>
                    <a:srcRect/>
                    <a:stretch>
                      <a:fillRect/>
                    </a:stretch>
                  </pic:blipFill>
                  <pic:spPr bwMode="auto">
                    <a:xfrm>
                      <a:off x="0" y="0"/>
                      <a:ext cx="3571875" cy="314325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Рис.4.7</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4.3.2. </w:t>
      </w:r>
      <w:r w:rsidRPr="00FA1DB4">
        <w:rPr>
          <w:rFonts w:ascii="Times New Roman" w:eastAsia="Times New Roman" w:hAnsi="Times New Roman" w:cs="Times New Roman"/>
          <w:i/>
          <w:iCs/>
          <w:sz w:val="24"/>
          <w:szCs w:val="24"/>
          <w:lang w:eastAsia="ru-RU"/>
        </w:rPr>
        <w:t>Коэффициент прочности деталей с одиночным отверстием</w:t>
      </w: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4.3.2.1. Одиночным следует считать отверстие, кромка которого удалена от кромки ближайшего отверстия на расстояние не менее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942975" cy="295275"/>
            <wp:effectExtent l="0" t="0" r="9525" b="0"/>
            <wp:docPr id="137" name="Рисунок 137" descr="http://www.stroyoffis.ru/rd_rukovodysie/rd_10_249_98/image12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stroyoffis.ru/rd_rukovodysie/rd_10_249_98/image126.gif">
                      <a:hlinkClick r:id="rId5"/>
                    </pic:cNvPr>
                    <pic:cNvPicPr>
                      <a:picLocks noChangeAspect="1" noChangeArrowheads="1"/>
                    </pic:cNvPicPr>
                  </pic:nvPicPr>
                  <pic:blipFill>
                    <a:blip r:embed="rId131"/>
                    <a:srcRect/>
                    <a:stretch>
                      <a:fillRect/>
                    </a:stretch>
                  </pic:blipFill>
                  <pic:spPr bwMode="auto">
                    <a:xfrm>
                      <a:off x="0" y="0"/>
                      <a:ext cx="942975" cy="2952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4.3.2.2. Коэффициент прочности цилиндрической детали или выпуклого днища, ослабленных одиночным неукрепленным отверстием, следует определять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990600" cy="438150"/>
            <wp:effectExtent l="0" t="0" r="0" b="0"/>
            <wp:docPr id="138" name="Рисунок 138" descr="http://www.stroyoffis.ru/rd_rukovodysie/rd_10_249_98/image12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stroyoffis.ru/rd_rukovodysie/rd_10_249_98/image127.gif">
                      <a:hlinkClick r:id="rId5"/>
                    </pic:cNvPr>
                    <pic:cNvPicPr>
                      <a:picLocks noChangeAspect="1" noChangeArrowheads="1"/>
                    </pic:cNvPicPr>
                  </pic:nvPicPr>
                  <pic:blipFill>
                    <a:blip r:embed="rId132"/>
                    <a:srcRect/>
                    <a:stretch>
                      <a:fillRect/>
                    </a:stretch>
                  </pic:blipFill>
                  <pic:spPr bwMode="auto">
                    <a:xfrm>
                      <a:off x="0" y="0"/>
                      <a:ext cx="990600" cy="4381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95375" cy="485775"/>
            <wp:effectExtent l="0" t="0" r="9525" b="0"/>
            <wp:docPr id="139" name="Рисунок 139" descr="http://www.stroyoffis.ru/rd_rukovodysie/rd_10_249_98/image12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stroyoffis.ru/rd_rukovodysie/rd_10_249_98/image128.gif">
                      <a:hlinkClick r:id="rId5"/>
                    </pic:cNvPr>
                    <pic:cNvPicPr>
                      <a:picLocks noChangeAspect="1" noChangeArrowheads="1"/>
                    </pic:cNvPicPr>
                  </pic:nvPicPr>
                  <pic:blipFill>
                    <a:blip r:embed="rId133"/>
                    <a:srcRect/>
                    <a:stretch>
                      <a:fillRect/>
                    </a:stretch>
                  </pic:blipFill>
                  <pic:spPr bwMode="auto">
                    <a:xfrm>
                      <a:off x="0" y="0"/>
                      <a:ext cx="1095375" cy="4857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4.3.2.3. Коэффициент прочности цилиндрической детали или выпуклого днища, ослабленных одиночным укрепленным отверстием, следует определять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371725" cy="581025"/>
            <wp:effectExtent l="19050" t="0" r="9525" b="0"/>
            <wp:docPr id="140" name="Рисунок 140" descr="http://www.stroyoffis.ru/rd_rukovodysie/rd_10_249_98/image12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stroyoffis.ru/rd_rukovodysie/rd_10_249_98/image129.gif">
                      <a:hlinkClick r:id="rId5"/>
                    </pic:cNvPr>
                    <pic:cNvPicPr>
                      <a:picLocks noChangeAspect="1" noChangeArrowheads="1"/>
                    </pic:cNvPicPr>
                  </pic:nvPicPr>
                  <pic:blipFill>
                    <a:blip r:embed="rId134"/>
                    <a:srcRect/>
                    <a:stretch>
                      <a:fillRect/>
                    </a:stretch>
                  </pic:blipFill>
                  <pic:spPr bwMode="auto">
                    <a:xfrm>
                      <a:off x="0" y="0"/>
                      <a:ext cx="2371725" cy="5810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Величину коэффициента j</w:t>
      </w:r>
      <w:r w:rsidRPr="00FA1DB4">
        <w:rPr>
          <w:rFonts w:ascii="Times New Roman" w:eastAsia="Times New Roman" w:hAnsi="Times New Roman" w:cs="Times New Roman"/>
          <w:i/>
          <w:iCs/>
          <w:sz w:val="24"/>
          <w:szCs w:val="24"/>
          <w:vertAlign w:val="subscript"/>
          <w:lang w:eastAsia="ru-RU"/>
        </w:rPr>
        <w:t>od</w:t>
      </w:r>
      <w:r w:rsidRPr="00FA1DB4">
        <w:rPr>
          <w:rFonts w:ascii="Times New Roman" w:eastAsia="Times New Roman" w:hAnsi="Times New Roman" w:cs="Times New Roman"/>
          <w:sz w:val="24"/>
          <w:szCs w:val="24"/>
          <w:lang w:eastAsia="ru-RU"/>
        </w:rPr>
        <w:t xml:space="preserve"> следует определять согласно п.4.3.2.2.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Сумму компенсирующих площадей S</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lang w:eastAsia="ru-RU"/>
        </w:rPr>
        <w:t xml:space="preserve"> следует определять согласно п.4.3.6.</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4.3.2.4. Если деталь ослаблена рядом одиночных отверстий, то за расчетный коэффициент прочности следует принимать наименьшее из значений коэффициентов прочности для </w:t>
      </w:r>
      <w:r w:rsidRPr="00FA1DB4">
        <w:rPr>
          <w:rFonts w:ascii="Times New Roman" w:eastAsia="Times New Roman" w:hAnsi="Times New Roman" w:cs="Times New Roman"/>
          <w:sz w:val="24"/>
          <w:szCs w:val="24"/>
          <w:lang w:eastAsia="ru-RU"/>
        </w:rPr>
        <w:lastRenderedPageBreak/>
        <w:t>одиночного отверстия согласно пп.4.3.2.2 и 4.3.2.3, а для ряда отверстий согласно пп.4.3.3-4.3.7.</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4.3.3. </w:t>
      </w:r>
      <w:r w:rsidRPr="00FA1DB4">
        <w:rPr>
          <w:rFonts w:ascii="Times New Roman" w:eastAsia="Times New Roman" w:hAnsi="Times New Roman" w:cs="Times New Roman"/>
          <w:i/>
          <w:iCs/>
          <w:sz w:val="24"/>
          <w:szCs w:val="24"/>
          <w:lang w:eastAsia="ru-RU"/>
        </w:rPr>
        <w:t>Коэффициент прочности цилиндрических деталей,</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ослабленных неукрепленными отверстиями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4.3.3.1. Коэффициент прочности деталей, ослабленных продольным рядом или коридорным полем отверстий с одинаковым шагом, следует определять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762000" cy="419100"/>
            <wp:effectExtent l="0" t="0" r="0" b="0"/>
            <wp:docPr id="141" name="Рисунок 141" descr="http://www.stroyoffis.ru/rd_rukovodysie/rd_10_249_98/image13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stroyoffis.ru/rd_rukovodysie/rd_10_249_98/image130.gif">
                      <a:hlinkClick r:id="rId5"/>
                    </pic:cNvPr>
                    <pic:cNvPicPr>
                      <a:picLocks noChangeAspect="1" noChangeArrowheads="1"/>
                    </pic:cNvPicPr>
                  </pic:nvPicPr>
                  <pic:blipFill>
                    <a:blip r:embed="rId135"/>
                    <a:srcRect/>
                    <a:stretch>
                      <a:fillRect/>
                    </a:stretch>
                  </pic:blipFill>
                  <pic:spPr bwMode="auto">
                    <a:xfrm>
                      <a:off x="0" y="0"/>
                      <a:ext cx="762000" cy="4191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4.3.3.2. Коэффициент прочности цилиндрической детали, ослабленной поперечным рядом или полем отверстий с одинаковым шагом, следует определять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914400" cy="476250"/>
            <wp:effectExtent l="0" t="0" r="0" b="0"/>
            <wp:docPr id="142" name="Рисунок 142" descr="http://www.stroyoffis.ru/rd_rukovodysie/rd_10_249_98/image13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stroyoffis.ru/rd_rukovodysie/rd_10_249_98/image131.gif">
                      <a:hlinkClick r:id="rId5"/>
                    </pic:cNvPr>
                    <pic:cNvPicPr>
                      <a:picLocks noChangeAspect="1" noChangeArrowheads="1"/>
                    </pic:cNvPicPr>
                  </pic:nvPicPr>
                  <pic:blipFill>
                    <a:blip r:embed="rId136"/>
                    <a:srcRect/>
                    <a:stretch>
                      <a:fillRect/>
                    </a:stretch>
                  </pic:blipFill>
                  <pic:spPr bwMode="auto">
                    <a:xfrm>
                      <a:off x="0" y="0"/>
                      <a:ext cx="914400"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4.3.3.3. При шахматном равномерном расположении отверстий должны быть вычислены три значения коэффициента прочности: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 продольном направлении (для шага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 xml:space="preserve"> = 2</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 по п.4.3.3.1;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 поперечном направлении (для шага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2</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 - по п.4.3.3.2;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 косом направлении -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762125" cy="1152525"/>
            <wp:effectExtent l="0" t="0" r="0" b="0"/>
            <wp:docPr id="143" name="Рисунок 143" descr="http://www.stroyoffis.ru/rd_rukovodysie/rd_10_249_98/image13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stroyoffis.ru/rd_rukovodysie/rd_10_249_98/image132.gif">
                      <a:hlinkClick r:id="rId5"/>
                    </pic:cNvPr>
                    <pic:cNvPicPr>
                      <a:picLocks noChangeAspect="1" noChangeArrowheads="1"/>
                    </pic:cNvPicPr>
                  </pic:nvPicPr>
                  <pic:blipFill>
                    <a:blip r:embed="rId137"/>
                    <a:srcRect/>
                    <a:stretch>
                      <a:fillRect/>
                    </a:stretch>
                  </pic:blipFill>
                  <pic:spPr bwMode="auto">
                    <a:xfrm>
                      <a:off x="0" y="0"/>
                      <a:ext cx="1762125" cy="11525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Окончательным должно приниматься наименьшее из трех найденных значений.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4.3.3.4. Если деталь ослаблена рядом, состоящим из двух неукрепленных отверстий с расстоянием между их кромками менее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914400" cy="295275"/>
            <wp:effectExtent l="0" t="0" r="0" b="0"/>
            <wp:docPr id="144" name="Рисунок 144" descr="http://www.stroyoffis.ru/rd_rukovodysie/rd_10_249_98/image11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stroyoffis.ru/rd_rukovodysie/rd_10_249_98/image116.gif">
                      <a:hlinkClick r:id="rId5"/>
                    </pic:cNvPr>
                    <pic:cNvPicPr>
                      <a:picLocks noChangeAspect="1" noChangeArrowheads="1"/>
                    </pic:cNvPicPr>
                  </pic:nvPicPr>
                  <pic:blipFill>
                    <a:blip r:embed="rId121"/>
                    <a:srcRect/>
                    <a:stretch>
                      <a:fillRect/>
                    </a:stretch>
                  </pic:blipFill>
                  <pic:spPr bwMode="auto">
                    <a:xfrm>
                      <a:off x="0" y="0"/>
                      <a:ext cx="914400" cy="2952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то коэффициент прочности следует принимать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847850" cy="476250"/>
            <wp:effectExtent l="0" t="0" r="0" b="0"/>
            <wp:docPr id="145" name="Рисунок 145" descr="http://www.stroyoffis.ru/rd_rukovodysie/rd_10_249_98/image13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stroyoffis.ru/rd_rukovodysie/rd_10_249_98/image133.gif">
                      <a:hlinkClick r:id="rId5"/>
                    </pic:cNvPr>
                    <pic:cNvPicPr>
                      <a:picLocks noChangeAspect="1" noChangeArrowheads="1"/>
                    </pic:cNvPicPr>
                  </pic:nvPicPr>
                  <pic:blipFill>
                    <a:blip r:embed="rId138"/>
                    <a:srcRect/>
                    <a:stretch>
                      <a:fillRect/>
                    </a:stretch>
                  </pic:blipFill>
                  <pic:spPr bwMode="auto">
                    <a:xfrm>
                      <a:off x="0" y="0"/>
                      <a:ext cx="1847850"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ряда из четырех отверстий (рис.4.8), в котором минимальное значение коэффициента прочности j</w:t>
      </w:r>
      <w:r w:rsidRPr="00FA1DB4">
        <w:rPr>
          <w:rFonts w:ascii="Times New Roman" w:eastAsia="Times New Roman" w:hAnsi="Times New Roman" w:cs="Times New Roman"/>
          <w:sz w:val="24"/>
          <w:szCs w:val="24"/>
          <w:vertAlign w:val="subscript"/>
          <w:lang w:eastAsia="ru-RU"/>
        </w:rPr>
        <w:t>min</w:t>
      </w:r>
      <w:r w:rsidRPr="00FA1DB4">
        <w:rPr>
          <w:rFonts w:ascii="Times New Roman" w:eastAsia="Times New Roman" w:hAnsi="Times New Roman" w:cs="Times New Roman"/>
          <w:sz w:val="24"/>
          <w:szCs w:val="24"/>
          <w:lang w:eastAsia="ru-RU"/>
        </w:rPr>
        <w:t xml:space="preserve"> имеет место у средней пары отверстий, а по обоим направлениям от этих двух отверстий располагаются отверстия на расстояниях, определяемых коэффициентами прочности j</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и j</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значения которых удовлетворяют условию j</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&gt;j</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³j</w:t>
      </w:r>
      <w:r w:rsidRPr="00FA1DB4">
        <w:rPr>
          <w:rFonts w:ascii="Times New Roman" w:eastAsia="Times New Roman" w:hAnsi="Times New Roman" w:cs="Times New Roman"/>
          <w:i/>
          <w:iCs/>
          <w:sz w:val="24"/>
          <w:szCs w:val="24"/>
          <w:vertAlign w:val="subscript"/>
          <w:lang w:eastAsia="ru-RU"/>
        </w:rPr>
        <w:t>od</w:t>
      </w:r>
      <w:r w:rsidRPr="00FA1DB4">
        <w:rPr>
          <w:rFonts w:ascii="Times New Roman" w:eastAsia="Times New Roman" w:hAnsi="Times New Roman" w:cs="Times New Roman"/>
          <w:sz w:val="24"/>
          <w:szCs w:val="24"/>
          <w:lang w:eastAsia="ru-RU"/>
        </w:rPr>
        <w:t>, расчетный коэффициент прочности допускается определять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676525" cy="476250"/>
            <wp:effectExtent l="0" t="0" r="0" b="0"/>
            <wp:docPr id="146" name="Рисунок 146" descr="http://www.stroyoffis.ru/rd_rukovodysie/rd_10_249_98/image13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stroyoffis.ru/rd_rukovodysie/rd_10_249_98/image134.gif">
                      <a:hlinkClick r:id="rId5"/>
                    </pic:cNvPr>
                    <pic:cNvPicPr>
                      <a:picLocks noChangeAspect="1" noChangeArrowheads="1"/>
                    </pic:cNvPicPr>
                  </pic:nvPicPr>
                  <pic:blipFill>
                    <a:blip r:embed="rId139"/>
                    <a:srcRect/>
                    <a:stretch>
                      <a:fillRect/>
                    </a:stretch>
                  </pic:blipFill>
                  <pic:spPr bwMode="auto">
                    <a:xfrm>
                      <a:off x="0" y="0"/>
                      <a:ext cx="2676525"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5867400" cy="1371600"/>
            <wp:effectExtent l="19050" t="0" r="0" b="0"/>
            <wp:docPr id="147" name="Рисунок 147" descr="http://www.stroyoffis.ru/rd_rukovodysie/rd_10_249_98/image135.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stroyoffis.ru/rd_rukovodysie/rd_10_249_98/image135.jpg">
                      <a:hlinkClick r:id="rId5"/>
                    </pic:cNvPr>
                    <pic:cNvPicPr>
                      <a:picLocks noChangeAspect="1" noChangeArrowheads="1"/>
                    </pic:cNvPicPr>
                  </pic:nvPicPr>
                  <pic:blipFill>
                    <a:blip r:embed="rId140"/>
                    <a:srcRect/>
                    <a:stretch>
                      <a:fillRect/>
                    </a:stretch>
                  </pic:blipFill>
                  <pic:spPr bwMode="auto">
                    <a:xfrm>
                      <a:off x="0" y="0"/>
                      <a:ext cx="5867400" cy="137160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104900" cy="476250"/>
            <wp:effectExtent l="0" t="0" r="0" b="0"/>
            <wp:docPr id="148" name="Рисунок 148" descr="http://www.stroyoffis.ru/rd_rukovodysie/rd_10_249_98/image13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stroyoffis.ru/rd_rukovodysie/rd_10_249_98/image136.gif">
                      <a:hlinkClick r:id="rId5"/>
                    </pic:cNvPr>
                    <pic:cNvPicPr>
                      <a:picLocks noChangeAspect="1" noChangeArrowheads="1"/>
                    </pic:cNvPicPr>
                  </pic:nvPicPr>
                  <pic:blipFill>
                    <a:blip r:embed="rId141"/>
                    <a:srcRect/>
                    <a:stretch>
                      <a:fillRect/>
                    </a:stretch>
                  </pic:blipFill>
                  <pic:spPr bwMode="auto">
                    <a:xfrm>
                      <a:off x="0" y="0"/>
                      <a:ext cx="1104900"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771525" cy="476250"/>
            <wp:effectExtent l="0" t="0" r="9525" b="0"/>
            <wp:docPr id="149" name="Рисунок 149" descr="http://www.stroyoffis.ru/rd_rukovodysie/rd_10_249_98/image13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stroyoffis.ru/rd_rukovodysie/rd_10_249_98/image137.gif">
                      <a:hlinkClick r:id="rId5"/>
                    </pic:cNvPr>
                    <pic:cNvPicPr>
                      <a:picLocks noChangeAspect="1" noChangeArrowheads="1"/>
                    </pic:cNvPicPr>
                  </pic:nvPicPr>
                  <pic:blipFill>
                    <a:blip r:embed="rId142"/>
                    <a:srcRect/>
                    <a:stretch>
                      <a:fillRect/>
                    </a:stretch>
                  </pic:blipFill>
                  <pic:spPr bwMode="auto">
                    <a:xfrm>
                      <a:off x="0" y="0"/>
                      <a:ext cx="771525"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819150" cy="476250"/>
            <wp:effectExtent l="0" t="0" r="0" b="0"/>
            <wp:docPr id="150" name="Рисунок 150" descr="http://www.stroyoffis.ru/rd_rukovodysie/rd_10_249_98/image13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stroyoffis.ru/rd_rukovodysie/rd_10_249_98/image138.gif">
                      <a:hlinkClick r:id="rId5"/>
                    </pic:cNvPr>
                    <pic:cNvPicPr>
                      <a:picLocks noChangeAspect="1" noChangeArrowheads="1"/>
                    </pic:cNvPicPr>
                  </pic:nvPicPr>
                  <pic:blipFill>
                    <a:blip r:embed="rId143"/>
                    <a:srcRect/>
                    <a:stretch>
                      <a:fillRect/>
                    </a:stretch>
                  </pic:blipFill>
                  <pic:spPr bwMode="auto">
                    <a:xfrm>
                      <a:off x="0" y="0"/>
                      <a:ext cx="819150"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Рис.4.8. Ряд из четырех отверстий с неравномерным шагом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i/>
          <w:iCs/>
          <w:sz w:val="24"/>
          <w:szCs w:val="24"/>
          <w:lang w:eastAsia="ru-RU"/>
        </w:rPr>
        <w:t>Примечание</w:t>
      </w:r>
      <w:r w:rsidRPr="00FA1DB4">
        <w:rPr>
          <w:rFonts w:ascii="Times New Roman" w:eastAsia="Times New Roman" w:hAnsi="Times New Roman" w:cs="Times New Roman"/>
          <w:sz w:val="24"/>
          <w:szCs w:val="24"/>
          <w:lang w:eastAsia="ru-RU"/>
        </w:rPr>
        <w:t>. При разных значениях диаметров соседних отверстий, различной их форме или наличии расточек следует руководствоваться п.4.3.1.1.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ряда из трех отверстий, расположение которых удовлетворяет указанным выше условиям j</w:t>
      </w:r>
      <w:r w:rsidRPr="00FA1DB4">
        <w:rPr>
          <w:rFonts w:ascii="Times New Roman" w:eastAsia="Times New Roman" w:hAnsi="Times New Roman" w:cs="Times New Roman"/>
          <w:sz w:val="24"/>
          <w:szCs w:val="24"/>
          <w:vertAlign w:val="subscript"/>
          <w:lang w:eastAsia="ru-RU"/>
        </w:rPr>
        <w:t>min</w:t>
      </w:r>
      <w:r w:rsidRPr="00FA1DB4">
        <w:rPr>
          <w:rFonts w:ascii="Times New Roman" w:eastAsia="Times New Roman" w:hAnsi="Times New Roman" w:cs="Times New Roman"/>
          <w:sz w:val="24"/>
          <w:szCs w:val="24"/>
          <w:lang w:eastAsia="ru-RU"/>
        </w:rPr>
        <w:t xml:space="preserve"> &lt; j</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i/>
          <w:iCs/>
          <w:sz w:val="24"/>
          <w:szCs w:val="24"/>
          <w:vertAlign w:val="subscript"/>
          <w:lang w:eastAsia="ru-RU"/>
        </w:rPr>
        <w:t>d</w:t>
      </w:r>
      <w:r w:rsidRPr="00FA1DB4">
        <w:rPr>
          <w:rFonts w:ascii="Times New Roman" w:eastAsia="Times New Roman" w:hAnsi="Times New Roman" w:cs="Times New Roman"/>
          <w:sz w:val="24"/>
          <w:szCs w:val="24"/>
          <w:lang w:eastAsia="ru-RU"/>
        </w:rPr>
        <w:t>, j ³ j</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i/>
          <w:iCs/>
          <w:sz w:val="24"/>
          <w:szCs w:val="24"/>
          <w:vertAlign w:val="subscript"/>
          <w:lang w:eastAsia="ru-RU"/>
        </w:rPr>
        <w:t>d</w:t>
      </w:r>
      <w:r w:rsidRPr="00FA1DB4">
        <w:rPr>
          <w:rFonts w:ascii="Times New Roman" w:eastAsia="Times New Roman" w:hAnsi="Times New Roman" w:cs="Times New Roman"/>
          <w:sz w:val="24"/>
          <w:szCs w:val="24"/>
          <w:lang w:eastAsia="ru-RU"/>
        </w:rPr>
        <w:t>, расчетный коэффициент прочности допускается определять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286000" cy="476250"/>
            <wp:effectExtent l="0" t="0" r="0" b="0"/>
            <wp:docPr id="151" name="Рисунок 151" descr="http://www.stroyoffis.ru/rd_rukovodysie/rd_10_249_98/image13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stroyoffis.ru/rd_rukovodysie/rd_10_249_98/image139.gif">
                      <a:hlinkClick r:id="rId5"/>
                    </pic:cNvPr>
                    <pic:cNvPicPr>
                      <a:picLocks noChangeAspect="1" noChangeArrowheads="1"/>
                    </pic:cNvPicPr>
                  </pic:nvPicPr>
                  <pic:blipFill>
                    <a:blip r:embed="rId144"/>
                    <a:srcRect/>
                    <a:stretch>
                      <a:fillRect/>
                    </a:stretch>
                  </pic:blipFill>
                  <pic:spPr bwMode="auto">
                    <a:xfrm>
                      <a:off x="0" y="0"/>
                      <a:ext cx="2286000"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Если условие для коэффициентов прочности j</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j</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или для одного из них не соблюдается, т.е. j</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и j</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&lt; j</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i/>
          <w:iCs/>
          <w:sz w:val="24"/>
          <w:szCs w:val="24"/>
          <w:vertAlign w:val="subscript"/>
          <w:lang w:eastAsia="ru-RU"/>
        </w:rPr>
        <w:t>d</w:t>
      </w:r>
      <w:r w:rsidRPr="00FA1DB4">
        <w:rPr>
          <w:rFonts w:ascii="Times New Roman" w:eastAsia="Times New Roman" w:hAnsi="Times New Roman" w:cs="Times New Roman"/>
          <w:sz w:val="24"/>
          <w:szCs w:val="24"/>
          <w:lang w:eastAsia="ru-RU"/>
        </w:rPr>
        <w:t>, то расчетный коэффициент прочности следует определять по минимальному значению с учетом указаний пп.4.3.2.4, 4.3.3.1-4.3.3.3, 4.3.3.6, 4.3.3.7.</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 прочности j</w:t>
      </w:r>
      <w:r w:rsidRPr="00FA1DB4">
        <w:rPr>
          <w:rFonts w:ascii="Times New Roman" w:eastAsia="Times New Roman" w:hAnsi="Times New Roman" w:cs="Times New Roman"/>
          <w:sz w:val="24"/>
          <w:szCs w:val="24"/>
          <w:vertAlign w:val="subscript"/>
          <w:lang w:eastAsia="ru-RU"/>
        </w:rPr>
        <w:t>min</w:t>
      </w:r>
      <w:r w:rsidRPr="00FA1DB4">
        <w:rPr>
          <w:rFonts w:ascii="Times New Roman" w:eastAsia="Times New Roman" w:hAnsi="Times New Roman" w:cs="Times New Roman"/>
          <w:sz w:val="24"/>
          <w:szCs w:val="24"/>
          <w:lang w:eastAsia="ru-RU"/>
        </w:rPr>
        <w:t xml:space="preserve"> для ряда с тем же шагом следует определять по пп.4.3.3.1-4.3.3.3 соответственно.</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4.3.3.5. Для деталей, ослабленных отверстиями с неравномерным шагом, расчетный коэффициент прочности j</w:t>
      </w:r>
      <w:r w:rsidRPr="00FA1DB4">
        <w:rPr>
          <w:rFonts w:ascii="Times New Roman" w:eastAsia="Times New Roman" w:hAnsi="Times New Roman" w:cs="Times New Roman"/>
          <w:i/>
          <w:iCs/>
          <w:sz w:val="24"/>
          <w:szCs w:val="24"/>
          <w:vertAlign w:val="subscript"/>
          <w:lang w:eastAsia="ru-RU"/>
        </w:rPr>
        <w:t>d</w:t>
      </w:r>
      <w:r w:rsidRPr="00FA1DB4">
        <w:rPr>
          <w:rFonts w:ascii="Times New Roman" w:eastAsia="Times New Roman" w:hAnsi="Times New Roman" w:cs="Times New Roman"/>
          <w:sz w:val="24"/>
          <w:szCs w:val="24"/>
          <w:lang w:eastAsia="ru-RU"/>
        </w:rPr>
        <w:t xml:space="preserve"> должен приниматься равным минимальному значению коэффициента прочности, вычисленному по отверстиям данного ряда.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4.3.3.6. Если деталь из углеродистой стали ослаблена рядом из трех неукрепленных отверстий с неравномерным шагом, то коэффициент прочности допускается принимать равным среднеарифметическому значению из коэффициентов прочности для каждого шага:</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j</w:t>
      </w:r>
      <w:r w:rsidRPr="00FA1DB4">
        <w:rPr>
          <w:rFonts w:ascii="Times New Roman" w:eastAsia="Times New Roman" w:hAnsi="Times New Roman" w:cs="Times New Roman"/>
          <w:i/>
          <w:iCs/>
          <w:sz w:val="24"/>
          <w:szCs w:val="24"/>
          <w:vertAlign w:val="subscript"/>
          <w:lang w:eastAsia="ru-RU"/>
        </w:rPr>
        <w:t>d</w:t>
      </w:r>
      <w:r w:rsidRPr="00FA1DB4">
        <w:rPr>
          <w:rFonts w:ascii="Times New Roman" w:eastAsia="Times New Roman" w:hAnsi="Times New Roman" w:cs="Times New Roman"/>
          <w:sz w:val="24"/>
          <w:szCs w:val="24"/>
          <w:lang w:eastAsia="ru-RU"/>
        </w:rPr>
        <w:t xml:space="preserve"> = 0,5(j</w:t>
      </w:r>
      <w:r w:rsidRPr="00FA1DB4">
        <w:rPr>
          <w:rFonts w:ascii="Times New Roman" w:eastAsia="Times New Roman" w:hAnsi="Times New Roman" w:cs="Times New Roman"/>
          <w:sz w:val="24"/>
          <w:szCs w:val="24"/>
          <w:vertAlign w:val="subscript"/>
          <w:lang w:eastAsia="ru-RU"/>
        </w:rPr>
        <w:t>min</w:t>
      </w:r>
      <w:r w:rsidRPr="00FA1DB4">
        <w:rPr>
          <w:rFonts w:ascii="Times New Roman" w:eastAsia="Times New Roman" w:hAnsi="Times New Roman" w:cs="Times New Roman"/>
          <w:sz w:val="24"/>
          <w:szCs w:val="24"/>
          <w:lang w:eastAsia="ru-RU"/>
        </w:rPr>
        <w:t xml:space="preserve"> + j</w:t>
      </w:r>
      <w:r w:rsidRPr="00FA1DB4">
        <w:rPr>
          <w:rFonts w:ascii="Times New Roman" w:eastAsia="Times New Roman" w:hAnsi="Times New Roman" w:cs="Times New Roman"/>
          <w:sz w:val="24"/>
          <w:szCs w:val="24"/>
          <w:vertAlign w:val="subscript"/>
          <w:lang w:eastAsia="ru-RU"/>
        </w:rPr>
        <w:t>max</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косом несимметричном расположении отверстий коэффициенты прочности j</w:t>
      </w:r>
      <w:r w:rsidRPr="00FA1DB4">
        <w:rPr>
          <w:rFonts w:ascii="Times New Roman" w:eastAsia="Times New Roman" w:hAnsi="Times New Roman" w:cs="Times New Roman"/>
          <w:sz w:val="24"/>
          <w:szCs w:val="24"/>
          <w:vertAlign w:val="subscript"/>
          <w:lang w:eastAsia="ru-RU"/>
        </w:rPr>
        <w:t>min</w:t>
      </w:r>
      <w:r w:rsidRPr="00FA1DB4">
        <w:rPr>
          <w:rFonts w:ascii="Times New Roman" w:eastAsia="Times New Roman" w:hAnsi="Times New Roman" w:cs="Times New Roman"/>
          <w:sz w:val="24"/>
          <w:szCs w:val="24"/>
          <w:lang w:eastAsia="ru-RU"/>
        </w:rPr>
        <w:t xml:space="preserve"> и j</w:t>
      </w:r>
      <w:r w:rsidRPr="00FA1DB4">
        <w:rPr>
          <w:rFonts w:ascii="Times New Roman" w:eastAsia="Times New Roman" w:hAnsi="Times New Roman" w:cs="Times New Roman"/>
          <w:sz w:val="24"/>
          <w:szCs w:val="24"/>
          <w:vertAlign w:val="subscript"/>
          <w:lang w:eastAsia="ru-RU"/>
        </w:rPr>
        <w:t>max</w:t>
      </w:r>
      <w:r w:rsidRPr="00FA1DB4">
        <w:rPr>
          <w:rFonts w:ascii="Times New Roman" w:eastAsia="Times New Roman" w:hAnsi="Times New Roman" w:cs="Times New Roman"/>
          <w:sz w:val="24"/>
          <w:szCs w:val="24"/>
          <w:lang w:eastAsia="ru-RU"/>
        </w:rPr>
        <w:t xml:space="preserve"> должны вычисляться по формуле, приведенной в п.4.3.3.3 соответственно при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Кроме того, должен быть вычислен коэффициент прочности в продольном направлении для шага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и должно быть окончательно принято наименьшее из значений для продольного шага или для несимметричного косого ряда.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Приведенный коэффициент прочности для ряда с неравномерным шагом, вычисленный по формуле данного пункта, не должен приниматься больше коэффициента прочности для ряда из двух отверстий, определенного согласно п.4.3.3.4.</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4.3.3.7. Если деталь из углеродистой стали ослаблена рядом с неравномерным периодически повторяющимся шагом, то коэффициент прочности следует определять как наименьшее из двух значений: среднеарифметического коэффициента прочности согласно п.4.3.3.6 для наихудшего сочетания двух соседних шагов и коэффициента прочности для двух смежных отверстий с минимальным шагом согласно п.4.3.3.4.</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4.3.3.8. Если деталь ослаблена рядом отверстий одинакового диаметра, частично укрепленных приваренными штуцерами, то величина коэффициента прочности должна определяться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809750" cy="476250"/>
            <wp:effectExtent l="0" t="0" r="0" b="0"/>
            <wp:docPr id="152" name="Рисунок 152" descr="http://www.stroyoffis.ru/rd_rukovodysie/rd_10_249_98/image14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stroyoffis.ru/rd_rukovodysie/rd_10_249_98/image140.gif">
                      <a:hlinkClick r:id="rId5"/>
                    </pic:cNvPr>
                    <pic:cNvPicPr>
                      <a:picLocks noChangeAspect="1" noChangeArrowheads="1"/>
                    </pic:cNvPicPr>
                  </pic:nvPicPr>
                  <pic:blipFill>
                    <a:blip r:embed="rId145"/>
                    <a:srcRect/>
                    <a:stretch>
                      <a:fillRect/>
                    </a:stretch>
                  </pic:blipFill>
                  <pic:spPr bwMode="auto">
                    <a:xfrm>
                      <a:off x="0" y="0"/>
                      <a:ext cx="1809750"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Величину коэффициента прочности j</w:t>
      </w:r>
      <w:r w:rsidRPr="00FA1DB4">
        <w:rPr>
          <w:rFonts w:ascii="Times New Roman" w:eastAsia="Times New Roman" w:hAnsi="Times New Roman" w:cs="Times New Roman"/>
          <w:i/>
          <w:iCs/>
          <w:sz w:val="24"/>
          <w:szCs w:val="24"/>
          <w:vertAlign w:val="subscript"/>
          <w:lang w:eastAsia="ru-RU"/>
        </w:rPr>
        <w:t>d</w:t>
      </w:r>
      <w:r w:rsidRPr="00FA1DB4">
        <w:rPr>
          <w:rFonts w:ascii="Times New Roman" w:eastAsia="Times New Roman" w:hAnsi="Times New Roman" w:cs="Times New Roman"/>
          <w:sz w:val="24"/>
          <w:szCs w:val="24"/>
          <w:lang w:eastAsia="ru-RU"/>
        </w:rPr>
        <w:t xml:space="preserve"> следует определять согласно пп.4.3.3.1-4.3.3.5.</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Сумму компенсирующих площадей S</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lang w:eastAsia="ru-RU"/>
        </w:rPr>
        <w:t>, отнесенную к одному отверстию ряда, следует определять согласно п.4.3.6.</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4.3.3.9. Коэффициенты прочности детали с отверстиями равномерного или неравномерного ряда не должны превышать значения коэффициента прочности, определенного для одиночного отверстия данного ряда.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4.3.3.10. Если между отверстиями в расчетном сечении имеет место расточка или выборка металла, а также изменение толщины стенки за счет скоса внутренней или наружной поверхности, коэффициент прочности следует определять по общему правилу как отношение площади металла в сечении между кромками отверстий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 xml:space="preserve"> к полной площади между центрами отверстий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t</w:t>
      </w:r>
      <w:r w:rsidRPr="00FA1DB4">
        <w:rPr>
          <w:rFonts w:ascii="Times New Roman" w:eastAsia="Times New Roman" w:hAnsi="Times New Roman" w:cs="Times New Roman"/>
          <w:sz w:val="24"/>
          <w:szCs w:val="24"/>
          <w:lang w:eastAsia="ru-RU"/>
        </w:rPr>
        <w:t>. В общем случае расчетный коэффициент прочности j</w:t>
      </w:r>
      <w:r w:rsidRPr="00FA1DB4">
        <w:rPr>
          <w:rFonts w:ascii="Times New Roman" w:eastAsia="Times New Roman" w:hAnsi="Times New Roman" w:cs="Times New Roman"/>
          <w:i/>
          <w:iCs/>
          <w:sz w:val="24"/>
          <w:szCs w:val="24"/>
          <w:vertAlign w:val="subscript"/>
          <w:lang w:eastAsia="ru-RU"/>
        </w:rPr>
        <w:t>d</w:t>
      </w:r>
      <w:r w:rsidRPr="00FA1DB4">
        <w:rPr>
          <w:rFonts w:ascii="Times New Roman" w:eastAsia="Times New Roman" w:hAnsi="Times New Roman" w:cs="Times New Roman"/>
          <w:sz w:val="24"/>
          <w:szCs w:val="24"/>
          <w:lang w:eastAsia="ru-RU"/>
        </w:rPr>
        <w:t xml:space="preserve"> следует определять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771650" cy="561975"/>
            <wp:effectExtent l="0" t="0" r="0" b="0"/>
            <wp:docPr id="153" name="Рисунок 153" descr="http://www.stroyoffis.ru/rd_rukovodysie/rd_10_249_98/image14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stroyoffis.ru/rd_rukovodysie/rd_10_249_98/image141.gif">
                      <a:hlinkClick r:id="rId5"/>
                    </pic:cNvPr>
                    <pic:cNvPicPr>
                      <a:picLocks noChangeAspect="1" noChangeArrowheads="1"/>
                    </pic:cNvPicPr>
                  </pic:nvPicPr>
                  <pic:blipFill>
                    <a:blip r:embed="rId146"/>
                    <a:srcRect/>
                    <a:stretch>
                      <a:fillRect/>
                    </a:stretch>
                  </pic:blipFill>
                  <pic:spPr bwMode="auto">
                    <a:xfrm>
                      <a:off x="0" y="0"/>
                      <a:ext cx="1771650" cy="561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4.3.3.11. Коэффициенты прочности цилиндрической детали при различных вариантах расположения отверстий следует определять по табл.4.3 с учетом требований п.4.3.3.9.</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4.3.3.12. Для криволинейных коллекторов расчет расстояний между центрами соседних отверстий как в продольном, так и в поперечном направлении должен производиться по среднему радиусу поперечного сечения коллектора.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4.3.3.13. Для криволинейных коллекторов с кривизной </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 xml:space="preserve"> £ 5 следует выявить значение расчетного коэффициента прочности, определяющего наименьшую величину номинальной толщины стенки с учетом требований п.3.3.</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Таблица 4.3</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411"/>
        <w:gridCol w:w="1255"/>
        <w:gridCol w:w="4367"/>
        <w:gridCol w:w="3367"/>
      </w:tblGrid>
      <w:tr w:rsidR="002A2EBA" w:rsidRPr="00FA1DB4" w:rsidTr="002A2EBA">
        <w:tc>
          <w:tcPr>
            <w:tcW w:w="562"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Ва-ри-ант</w:t>
            </w:r>
          </w:p>
        </w:tc>
        <w:tc>
          <w:tcPr>
            <w:tcW w:w="113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Характе-ристика располо-жения отверстий</w:t>
            </w:r>
          </w:p>
        </w:tc>
        <w:tc>
          <w:tcPr>
            <w:tcW w:w="3686"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Эскизы вариантов ослабления детали отверстиями</w:t>
            </w:r>
          </w:p>
        </w:tc>
        <w:tc>
          <w:tcPr>
            <w:tcW w:w="2976"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Формулы</w:t>
            </w:r>
          </w:p>
        </w:tc>
      </w:tr>
      <w:tr w:rsidR="002A2EBA" w:rsidRPr="00FA1DB4" w:rsidTr="002A2EBA">
        <w:tc>
          <w:tcPr>
            <w:tcW w:w="562"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 </w:t>
            </w:r>
          </w:p>
        </w:tc>
        <w:tc>
          <w:tcPr>
            <w:tcW w:w="11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 </w:t>
            </w:r>
          </w:p>
        </w:tc>
        <w:tc>
          <w:tcPr>
            <w:tcW w:w="368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 </w:t>
            </w:r>
          </w:p>
        </w:tc>
        <w:tc>
          <w:tcPr>
            <w:tcW w:w="297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 </w:t>
            </w:r>
          </w:p>
        </w:tc>
      </w:tr>
      <w:tr w:rsidR="002A2EBA" w:rsidRPr="00FA1DB4" w:rsidTr="002A2EBA">
        <w:tc>
          <w:tcPr>
            <w:tcW w:w="562"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w:t>
            </w:r>
          </w:p>
        </w:tc>
        <w:tc>
          <w:tcPr>
            <w:tcW w:w="11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Косой ряд с равными шагами</w:t>
            </w:r>
          </w:p>
        </w:tc>
        <w:tc>
          <w:tcPr>
            <w:tcW w:w="368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2895600" cy="3219450"/>
                  <wp:effectExtent l="19050" t="0" r="0" b="0"/>
                  <wp:docPr id="154" name="Рисунок 154" descr="http://www.stroyoffis.ru/rd_rukovodysie/rd_10_249_98/image14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stroyoffis.ru/rd_rukovodysie/rd_10_249_98/image142.gif">
                            <a:hlinkClick r:id="rId5"/>
                          </pic:cNvPr>
                          <pic:cNvPicPr>
                            <a:picLocks noChangeAspect="1" noChangeArrowheads="1"/>
                          </pic:cNvPicPr>
                        </pic:nvPicPr>
                        <pic:blipFill>
                          <a:blip r:embed="rId147"/>
                          <a:srcRect/>
                          <a:stretch>
                            <a:fillRect/>
                          </a:stretch>
                        </pic:blipFill>
                        <pic:spPr bwMode="auto">
                          <a:xfrm>
                            <a:off x="0" y="0"/>
                            <a:ext cx="2895600" cy="321945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297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752600" cy="1152525"/>
                  <wp:effectExtent l="0" t="0" r="0" b="0"/>
                  <wp:docPr id="155" name="Рисунок 155" descr="http://www.stroyoffis.ru/rd_rukovodysie/rd_10_249_98/image14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stroyoffis.ru/rd_rukovodysie/rd_10_249_98/image143.gif">
                            <a:hlinkClick r:id="rId5"/>
                          </pic:cNvPr>
                          <pic:cNvPicPr>
                            <a:picLocks noChangeAspect="1" noChangeArrowheads="1"/>
                          </pic:cNvPicPr>
                        </pic:nvPicPr>
                        <pic:blipFill>
                          <a:blip r:embed="rId148"/>
                          <a:srcRect/>
                          <a:stretch>
                            <a:fillRect/>
                          </a:stretch>
                        </pic:blipFill>
                        <pic:spPr bwMode="auto">
                          <a:xfrm>
                            <a:off x="0" y="0"/>
                            <a:ext cx="1752600" cy="115252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sz w:val="24"/>
                <w:szCs w:val="24"/>
                <w:lang w:eastAsia="ru-RU"/>
              </w:rPr>
              <w:t xml:space="preserve"> &gt; 5 рекомендуется применять формулу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714500" cy="1152525"/>
                  <wp:effectExtent l="0" t="0" r="0" b="0"/>
                  <wp:docPr id="156" name="Рисунок 156" descr="http://www.stroyoffis.ru/rd_rukovodysie/rd_10_249_98/image14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stroyoffis.ru/rd_rukovodysie/rd_10_249_98/image144.gif">
                            <a:hlinkClick r:id="rId5"/>
                          </pic:cNvPr>
                          <pic:cNvPicPr>
                            <a:picLocks noChangeAspect="1" noChangeArrowheads="1"/>
                          </pic:cNvPicPr>
                        </pic:nvPicPr>
                        <pic:blipFill>
                          <a:blip r:embed="rId149"/>
                          <a:srcRect/>
                          <a:stretch>
                            <a:fillRect/>
                          </a:stretch>
                        </pic:blipFill>
                        <pic:spPr bwMode="auto">
                          <a:xfrm>
                            <a:off x="0" y="0"/>
                            <a:ext cx="1714500" cy="11525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val="en-US" w:eastAsia="ru-RU"/>
              </w:rPr>
            </w:pPr>
            <w:r w:rsidRPr="00FA1DB4">
              <w:rPr>
                <w:rFonts w:ascii="Times New Roman" w:eastAsia="Times New Roman" w:hAnsi="Times New Roman" w:cs="Times New Roman"/>
                <w:sz w:val="24"/>
                <w:szCs w:val="24"/>
                <w:lang w:eastAsia="ru-RU"/>
              </w:rPr>
              <w:t>где</w:t>
            </w:r>
            <w:r w:rsidRPr="00FA1DB4">
              <w:rPr>
                <w:rFonts w:ascii="Times New Roman" w:eastAsia="Times New Roman" w:hAnsi="Times New Roman" w:cs="Times New Roman"/>
                <w:sz w:val="24"/>
                <w:szCs w:val="24"/>
                <w:lang w:val="en-US" w:eastAsia="ru-RU"/>
              </w:rPr>
              <w:t xml:space="preserve"> </w:t>
            </w:r>
            <w:r w:rsidRPr="00FA1DB4">
              <w:rPr>
                <w:rFonts w:ascii="Times New Roman" w:eastAsia="Times New Roman" w:hAnsi="Times New Roman" w:cs="Times New Roman"/>
                <w:i/>
                <w:iCs/>
                <w:sz w:val="24"/>
                <w:szCs w:val="24"/>
                <w:lang w:val="en-US" w:eastAsia="ru-RU"/>
              </w:rPr>
              <w:t>n</w:t>
            </w:r>
            <w:r w:rsidRPr="00FA1DB4">
              <w:rPr>
                <w:rFonts w:ascii="Times New Roman" w:eastAsia="Times New Roman" w:hAnsi="Times New Roman" w:cs="Times New Roman"/>
                <w:sz w:val="24"/>
                <w:szCs w:val="24"/>
                <w:lang w:val="en-US" w:eastAsia="ru-RU"/>
              </w:rPr>
              <w:t xml:space="preserve"> = 1/</w:t>
            </w:r>
            <w:r w:rsidRPr="00FA1DB4">
              <w:rPr>
                <w:rFonts w:ascii="Times New Roman" w:eastAsia="Times New Roman" w:hAnsi="Times New Roman" w:cs="Times New Roman"/>
                <w:i/>
                <w:iCs/>
                <w:sz w:val="24"/>
                <w:szCs w:val="24"/>
                <w:lang w:val="en-US" w:eastAsia="ru-RU"/>
              </w:rPr>
              <w:t>m</w:t>
            </w:r>
            <w:r w:rsidRPr="00FA1DB4">
              <w:rPr>
                <w:rFonts w:ascii="Times New Roman" w:eastAsia="Times New Roman" w:hAnsi="Times New Roman" w:cs="Times New Roman"/>
                <w:sz w:val="24"/>
                <w:szCs w:val="24"/>
                <w:lang w:val="en-US" w:eastAsia="ru-RU"/>
              </w:rPr>
              <w:t xml:space="preserve"> = </w:t>
            </w:r>
            <w:r w:rsidRPr="00FA1DB4">
              <w:rPr>
                <w:rFonts w:ascii="Times New Roman" w:eastAsia="Times New Roman" w:hAnsi="Times New Roman" w:cs="Times New Roman"/>
                <w:i/>
                <w:iCs/>
                <w:sz w:val="24"/>
                <w:szCs w:val="24"/>
                <w:lang w:val="en-US" w:eastAsia="ru-RU"/>
              </w:rPr>
              <w:t>a</w:t>
            </w:r>
            <w:r w:rsidRPr="00FA1DB4">
              <w:rPr>
                <w:rFonts w:ascii="Times New Roman" w:eastAsia="Times New Roman" w:hAnsi="Times New Roman" w:cs="Times New Roman"/>
                <w:sz w:val="24"/>
                <w:szCs w:val="24"/>
                <w:lang w:val="en-US" w:eastAsia="ru-RU"/>
              </w:rPr>
              <w:t>/</w:t>
            </w:r>
            <w:r w:rsidRPr="00FA1DB4">
              <w:rPr>
                <w:rFonts w:ascii="Times New Roman" w:eastAsia="Times New Roman" w:hAnsi="Times New Roman" w:cs="Times New Roman"/>
                <w:i/>
                <w:iCs/>
                <w:sz w:val="24"/>
                <w:szCs w:val="24"/>
                <w:lang w:val="en-US" w:eastAsia="ru-RU"/>
              </w:rPr>
              <w:t>b</w:t>
            </w:r>
            <w:r w:rsidRPr="00FA1DB4">
              <w:rPr>
                <w:rFonts w:ascii="Times New Roman" w:eastAsia="Times New Roman" w:hAnsi="Times New Roman" w:cs="Times New Roman"/>
                <w:sz w:val="24"/>
                <w:szCs w:val="24"/>
                <w:lang w:val="en-US" w:eastAsia="ru-RU"/>
              </w:rPr>
              <w:t xml:space="preserve">, </w:t>
            </w:r>
            <w:r w:rsidRPr="00FA1DB4">
              <w:rPr>
                <w:rFonts w:ascii="Times New Roman" w:eastAsia="Times New Roman" w:hAnsi="Times New Roman" w:cs="Times New Roman"/>
                <w:i/>
                <w:iCs/>
                <w:sz w:val="24"/>
                <w:szCs w:val="24"/>
                <w:lang w:val="en-US" w:eastAsia="ru-RU"/>
              </w:rPr>
              <w:t>m</w:t>
            </w:r>
            <w:r w:rsidRPr="00FA1DB4">
              <w:rPr>
                <w:rFonts w:ascii="Times New Roman" w:eastAsia="Times New Roman" w:hAnsi="Times New Roman" w:cs="Times New Roman"/>
                <w:sz w:val="24"/>
                <w:szCs w:val="24"/>
                <w:lang w:val="en-US" w:eastAsia="ru-RU"/>
              </w:rPr>
              <w:t xml:space="preserve"> = </w:t>
            </w:r>
            <w:r w:rsidRPr="00FA1DB4">
              <w:rPr>
                <w:rFonts w:ascii="Times New Roman" w:eastAsia="Times New Roman" w:hAnsi="Times New Roman" w:cs="Times New Roman"/>
                <w:i/>
                <w:iCs/>
                <w:sz w:val="24"/>
                <w:szCs w:val="24"/>
                <w:lang w:val="en-US" w:eastAsia="ru-RU"/>
              </w:rPr>
              <w:t>b</w:t>
            </w:r>
            <w:r w:rsidRPr="00FA1DB4">
              <w:rPr>
                <w:rFonts w:ascii="Times New Roman" w:eastAsia="Times New Roman" w:hAnsi="Times New Roman" w:cs="Times New Roman"/>
                <w:sz w:val="24"/>
                <w:szCs w:val="24"/>
                <w:lang w:val="en-US" w:eastAsia="ru-RU"/>
              </w:rPr>
              <w:t>/</w:t>
            </w:r>
            <w:r w:rsidRPr="00FA1DB4">
              <w:rPr>
                <w:rFonts w:ascii="Times New Roman" w:eastAsia="Times New Roman" w:hAnsi="Times New Roman" w:cs="Times New Roman"/>
                <w:i/>
                <w:iCs/>
                <w:sz w:val="24"/>
                <w:szCs w:val="24"/>
                <w:lang w:val="en-US" w:eastAsia="ru-RU"/>
              </w:rPr>
              <w:t>a</w:t>
            </w:r>
          </w:p>
        </w:tc>
      </w:tr>
      <w:tr w:rsidR="002A2EBA" w:rsidRPr="00FA1DB4" w:rsidTr="002A2EBA">
        <w:tc>
          <w:tcPr>
            <w:tcW w:w="562"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w:t>
            </w:r>
          </w:p>
        </w:tc>
        <w:tc>
          <w:tcPr>
            <w:tcW w:w="1134"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Ряд отверстий </w:t>
            </w:r>
            <w:r w:rsidRPr="00FA1DB4">
              <w:rPr>
                <w:rFonts w:ascii="Times New Roman" w:eastAsia="Times New Roman" w:hAnsi="Times New Roman" w:cs="Times New Roman"/>
                <w:sz w:val="24"/>
                <w:szCs w:val="24"/>
                <w:lang w:eastAsia="ru-RU"/>
              </w:rPr>
              <w:lastRenderedPageBreak/>
              <w:t>с разными шагами (из угле-родистой стали):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продольный </w:t>
            </w:r>
          </w:p>
        </w:tc>
        <w:tc>
          <w:tcPr>
            <w:tcW w:w="3686"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2905125" cy="1285875"/>
                  <wp:effectExtent l="19050" t="0" r="9525" b="0"/>
                  <wp:docPr id="157" name="Рисунок 157" descr="http://www.stroyoffis.ru/rd_rukovodysie/rd_10_249_98/image14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stroyoffis.ru/rd_rukovodysie/rd_10_249_98/image145.gif">
                            <a:hlinkClick r:id="rId5"/>
                          </pic:cNvPr>
                          <pic:cNvPicPr>
                            <a:picLocks noChangeAspect="1" noChangeArrowheads="1"/>
                          </pic:cNvPicPr>
                        </pic:nvPicPr>
                        <pic:blipFill>
                          <a:blip r:embed="rId150"/>
                          <a:srcRect/>
                          <a:stretch>
                            <a:fillRect/>
                          </a:stretch>
                        </pic:blipFill>
                        <pic:spPr bwMode="auto">
                          <a:xfrm>
                            <a:off x="0" y="0"/>
                            <a:ext cx="2905125" cy="128587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min</w:t>
            </w:r>
            <w:r w:rsidRPr="00FA1DB4">
              <w:rPr>
                <w:rFonts w:ascii="Times New Roman" w:eastAsia="Times New Roman" w:hAnsi="Times New Roman" w:cs="Times New Roman"/>
                <w:sz w:val="24"/>
                <w:szCs w:val="24"/>
                <w:lang w:eastAsia="ru-RU"/>
              </w:rPr>
              <w:t xml:space="preserve"> - минимальный шаг </w:t>
            </w:r>
          </w:p>
        </w:tc>
        <w:tc>
          <w:tcPr>
            <w:tcW w:w="2976"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xml:space="preserve">Наименьшее из двух значений: среднеарифметического для </w:t>
            </w:r>
            <w:r w:rsidRPr="00FA1DB4">
              <w:rPr>
                <w:rFonts w:ascii="Times New Roman" w:eastAsia="Times New Roman" w:hAnsi="Times New Roman" w:cs="Times New Roman"/>
                <w:sz w:val="24"/>
                <w:szCs w:val="24"/>
                <w:lang w:eastAsia="ru-RU"/>
              </w:rPr>
              <w:lastRenderedPageBreak/>
              <w:t xml:space="preserve">наихудшего сочетания двух соседних шагов: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j</w:t>
            </w:r>
            <w:r w:rsidRPr="00FA1DB4">
              <w:rPr>
                <w:rFonts w:ascii="Times New Roman" w:eastAsia="Times New Roman" w:hAnsi="Times New Roman" w:cs="Times New Roman"/>
                <w:i/>
                <w:iCs/>
                <w:sz w:val="24"/>
                <w:szCs w:val="24"/>
                <w:vertAlign w:val="subscript"/>
                <w:lang w:eastAsia="ru-RU"/>
              </w:rPr>
              <w:t>d</w:t>
            </w:r>
            <w:r w:rsidRPr="00FA1DB4">
              <w:rPr>
                <w:rFonts w:ascii="Times New Roman" w:eastAsia="Times New Roman" w:hAnsi="Times New Roman" w:cs="Times New Roman"/>
                <w:sz w:val="24"/>
                <w:szCs w:val="24"/>
                <w:lang w:eastAsia="ru-RU"/>
              </w:rPr>
              <w:t xml:space="preserve"> = 0,5(j</w:t>
            </w:r>
            <w:r w:rsidRPr="00FA1DB4">
              <w:rPr>
                <w:rFonts w:ascii="Times New Roman" w:eastAsia="Times New Roman" w:hAnsi="Times New Roman" w:cs="Times New Roman"/>
                <w:i/>
                <w:iCs/>
                <w:sz w:val="24"/>
                <w:szCs w:val="24"/>
                <w:lang w:eastAsia="ru-RU"/>
              </w:rPr>
              <w:t>'</w:t>
            </w:r>
            <w:r w:rsidRPr="00FA1DB4">
              <w:rPr>
                <w:rFonts w:ascii="Times New Roman" w:eastAsia="Times New Roman" w:hAnsi="Times New Roman" w:cs="Times New Roman"/>
                <w:i/>
                <w:iCs/>
                <w:sz w:val="24"/>
                <w:szCs w:val="24"/>
                <w:vertAlign w:val="subscript"/>
                <w:lang w:eastAsia="ru-RU"/>
              </w:rPr>
              <w:t>d</w:t>
            </w:r>
            <w:r w:rsidRPr="00FA1DB4">
              <w:rPr>
                <w:rFonts w:ascii="Times New Roman" w:eastAsia="Times New Roman" w:hAnsi="Times New Roman" w:cs="Times New Roman"/>
                <w:i/>
                <w:iCs/>
                <w:sz w:val="24"/>
                <w:szCs w:val="24"/>
                <w:lang w:eastAsia="ru-RU"/>
              </w:rPr>
              <w:t xml:space="preserve"> + </w:t>
            </w:r>
            <w:r w:rsidRPr="00FA1DB4">
              <w:rPr>
                <w:rFonts w:ascii="Times New Roman" w:eastAsia="Times New Roman" w:hAnsi="Times New Roman" w:cs="Times New Roman"/>
                <w:sz w:val="24"/>
                <w:szCs w:val="24"/>
                <w:lang w:eastAsia="ru-RU"/>
              </w:rPr>
              <w:t>j</w:t>
            </w:r>
            <w:r w:rsidRPr="00FA1DB4">
              <w:rPr>
                <w:rFonts w:ascii="Times New Roman" w:eastAsia="Times New Roman" w:hAnsi="Times New Roman" w:cs="Times New Roman"/>
                <w:i/>
                <w:iCs/>
                <w:sz w:val="24"/>
                <w:szCs w:val="24"/>
                <w:lang w:eastAsia="ru-RU"/>
              </w:rPr>
              <w:t>"</w:t>
            </w:r>
            <w:r w:rsidRPr="00FA1DB4">
              <w:rPr>
                <w:rFonts w:ascii="Times New Roman" w:eastAsia="Times New Roman" w:hAnsi="Times New Roman" w:cs="Times New Roman"/>
                <w:i/>
                <w:iCs/>
                <w:sz w:val="24"/>
                <w:szCs w:val="24"/>
                <w:vertAlign w:val="subscript"/>
                <w:lang w:eastAsia="ru-RU"/>
              </w:rPr>
              <w:t>d</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двух смежных отверстий с минимальным шагом продольного, поперечного и косого расположения отверстий: </w:t>
            </w:r>
          </w:p>
        </w:tc>
      </w:tr>
      <w:tr w:rsidR="002A2EBA" w:rsidRPr="00FA1DB4" w:rsidTr="002A2EBA">
        <w:tc>
          <w:tcPr>
            <w:tcW w:w="562"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w:t>
            </w:r>
          </w:p>
        </w:tc>
        <w:tc>
          <w:tcPr>
            <w:tcW w:w="1134"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поперечный</w:t>
            </w:r>
          </w:p>
        </w:tc>
        <w:tc>
          <w:tcPr>
            <w:tcW w:w="3686"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1438275" cy="3190875"/>
                  <wp:effectExtent l="19050" t="0" r="9525" b="0"/>
                  <wp:docPr id="158" name="Рисунок 158" descr="http://www.stroyoffis.ru/rd_rukovodysie/rd_10_249_98/image14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stroyoffis.ru/rd_rukovodysie/rd_10_249_98/image146.gif">
                            <a:hlinkClick r:id="rId5"/>
                          </pic:cNvPr>
                          <pic:cNvPicPr>
                            <a:picLocks noChangeAspect="1" noChangeArrowheads="1"/>
                          </pic:cNvPicPr>
                        </pic:nvPicPr>
                        <pic:blipFill>
                          <a:blip r:embed="rId151"/>
                          <a:srcRect/>
                          <a:stretch>
                            <a:fillRect/>
                          </a:stretch>
                        </pic:blipFill>
                        <pic:spPr bwMode="auto">
                          <a:xfrm>
                            <a:off x="0" y="0"/>
                            <a:ext cx="1438275" cy="319087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1min</w:t>
            </w:r>
            <w:r w:rsidRPr="00FA1DB4">
              <w:rPr>
                <w:rFonts w:ascii="Times New Roman" w:eastAsia="Times New Roman" w:hAnsi="Times New Roman" w:cs="Times New Roman"/>
                <w:sz w:val="24"/>
                <w:szCs w:val="24"/>
                <w:lang w:eastAsia="ru-RU"/>
              </w:rPr>
              <w:t xml:space="preserve"> - минимальный шаг</w:t>
            </w:r>
          </w:p>
        </w:tc>
        <w:tc>
          <w:tcPr>
            <w:tcW w:w="2976"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238375" cy="428625"/>
                  <wp:effectExtent l="0" t="0" r="0" b="0"/>
                  <wp:docPr id="159" name="Рисунок 159" descr="http://www.stroyoffis.ru/rd_rukovodysie/rd_10_249_98/image14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stroyoffis.ru/rd_rukovodysie/rd_10_249_98/image147.gif">
                            <a:hlinkClick r:id="rId5"/>
                          </pic:cNvPr>
                          <pic:cNvPicPr>
                            <a:picLocks noChangeAspect="1" noChangeArrowheads="1"/>
                          </pic:cNvPicPr>
                        </pic:nvPicPr>
                        <pic:blipFill>
                          <a:blip r:embed="rId152"/>
                          <a:srcRect/>
                          <a:stretch>
                            <a:fillRect/>
                          </a:stretch>
                        </pic:blipFill>
                        <pic:spPr bwMode="auto">
                          <a:xfrm>
                            <a:off x="0" y="0"/>
                            <a:ext cx="2238375" cy="4286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200150" cy="419100"/>
                  <wp:effectExtent l="0" t="0" r="0" b="0"/>
                  <wp:docPr id="160" name="Рисунок 160" descr="http://www.stroyoffis.ru/rd_rukovodysie/rd_10_249_98/image14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stroyoffis.ru/rd_rukovodysie/rd_10_249_98/image148.gif">
                            <a:hlinkClick r:id="rId5"/>
                          </pic:cNvPr>
                          <pic:cNvPicPr>
                            <a:picLocks noChangeAspect="1" noChangeArrowheads="1"/>
                          </pic:cNvPicPr>
                        </pic:nvPicPr>
                        <pic:blipFill>
                          <a:blip r:embed="rId153"/>
                          <a:srcRect/>
                          <a:stretch>
                            <a:fillRect/>
                          </a:stretch>
                        </pic:blipFill>
                        <pic:spPr bwMode="auto">
                          <a:xfrm>
                            <a:off x="0" y="0"/>
                            <a:ext cx="1200150" cy="4191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762000" cy="419100"/>
                  <wp:effectExtent l="0" t="0" r="0" b="0"/>
                  <wp:docPr id="161" name="Рисунок 161" descr="http://www.stroyoffis.ru/rd_rukovodysie/rd_10_249_98/image14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stroyoffis.ru/rd_rukovodysie/rd_10_249_98/image149.gif">
                            <a:hlinkClick r:id="rId5"/>
                          </pic:cNvPr>
                          <pic:cNvPicPr>
                            <a:picLocks noChangeAspect="1" noChangeArrowheads="1"/>
                          </pic:cNvPicPr>
                        </pic:nvPicPr>
                        <pic:blipFill>
                          <a:blip r:embed="rId154"/>
                          <a:srcRect/>
                          <a:stretch>
                            <a:fillRect/>
                          </a:stretch>
                        </pic:blipFill>
                        <pic:spPr bwMode="auto">
                          <a:xfrm>
                            <a:off x="0" y="0"/>
                            <a:ext cx="762000" cy="41910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381125" cy="476250"/>
                  <wp:effectExtent l="0" t="0" r="9525" b="0"/>
                  <wp:docPr id="162" name="Рисунок 162" descr="http://www.stroyoffis.ru/rd_rukovodysie/rd_10_249_98/image15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stroyoffis.ru/rd_rukovodysie/rd_10_249_98/image150.gif">
                            <a:hlinkClick r:id="rId5"/>
                          </pic:cNvPr>
                          <pic:cNvPicPr>
                            <a:picLocks noChangeAspect="1" noChangeArrowheads="1"/>
                          </pic:cNvPicPr>
                        </pic:nvPicPr>
                        <pic:blipFill>
                          <a:blip r:embed="rId155"/>
                          <a:srcRect/>
                          <a:stretch>
                            <a:fillRect/>
                          </a:stretch>
                        </pic:blipFill>
                        <pic:spPr bwMode="auto">
                          <a:xfrm>
                            <a:off x="0" y="0"/>
                            <a:ext cx="1381125"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914400" cy="476250"/>
                  <wp:effectExtent l="0" t="0" r="0" b="0"/>
                  <wp:docPr id="163" name="Рисунок 163" descr="http://www.stroyoffis.ru/rd_rukovodysie/rd_10_249_98/image15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stroyoffis.ru/rd_rukovodysie/rd_10_249_98/image151.gif">
                            <a:hlinkClick r:id="rId5"/>
                          </pic:cNvPr>
                          <pic:cNvPicPr>
                            <a:picLocks noChangeAspect="1" noChangeArrowheads="1"/>
                          </pic:cNvPicPr>
                        </pic:nvPicPr>
                        <pic:blipFill>
                          <a:blip r:embed="rId156"/>
                          <a:srcRect/>
                          <a:stretch>
                            <a:fillRect/>
                          </a:stretch>
                        </pic:blipFill>
                        <pic:spPr bwMode="auto">
                          <a:xfrm>
                            <a:off x="0" y="0"/>
                            <a:ext cx="914400" cy="476250"/>
                          </a:xfrm>
                          <a:prstGeom prst="rect">
                            <a:avLst/>
                          </a:prstGeom>
                          <a:noFill/>
                          <a:ln w="9525">
                            <a:noFill/>
                            <a:miter lim="800000"/>
                            <a:headEnd/>
                            <a:tailEnd/>
                          </a:ln>
                        </pic:spPr>
                      </pic:pic>
                    </a:graphicData>
                  </a:graphic>
                </wp:inline>
              </w:drawing>
            </w:r>
          </w:p>
        </w:tc>
      </w:tr>
      <w:tr w:rsidR="002A2EBA" w:rsidRPr="00FA1DB4" w:rsidTr="002A2EBA">
        <w:tc>
          <w:tcPr>
            <w:tcW w:w="562"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34"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косой</w:t>
            </w:r>
          </w:p>
        </w:tc>
        <w:tc>
          <w:tcPr>
            <w:tcW w:w="3686"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2867025" cy="3124200"/>
                  <wp:effectExtent l="19050" t="0" r="9525" b="0"/>
                  <wp:docPr id="164" name="Рисунок 164" descr="http://www.stroyoffis.ru/rd_rukovodysie/rd_10_249_98/image15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stroyoffis.ru/rd_rukovodysie/rd_10_249_98/image152.gif">
                            <a:hlinkClick r:id="rId5"/>
                          </pic:cNvPr>
                          <pic:cNvPicPr>
                            <a:picLocks noChangeAspect="1" noChangeArrowheads="1"/>
                          </pic:cNvPicPr>
                        </pic:nvPicPr>
                        <pic:blipFill>
                          <a:blip r:embed="rId157"/>
                          <a:srcRect/>
                          <a:stretch>
                            <a:fillRect/>
                          </a:stretch>
                        </pic:blipFill>
                        <pic:spPr bwMode="auto">
                          <a:xfrm>
                            <a:off x="0" y="0"/>
                            <a:ext cx="2867025" cy="312420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323975" cy="476250"/>
                  <wp:effectExtent l="0" t="0" r="9525" b="0"/>
                  <wp:docPr id="165" name="Рисунок 165" descr="http://www.stroyoffis.ru/rd_rukovodysie/rd_10_249_98/image15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stroyoffis.ru/rd_rukovodysie/rd_10_249_98/image153.gif">
                            <a:hlinkClick r:id="rId5"/>
                          </pic:cNvPr>
                          <pic:cNvPicPr>
                            <a:picLocks noChangeAspect="1" noChangeArrowheads="1"/>
                          </pic:cNvPicPr>
                        </pic:nvPicPr>
                        <pic:blipFill>
                          <a:blip r:embed="rId158"/>
                          <a:srcRect/>
                          <a:stretch>
                            <a:fillRect/>
                          </a:stretch>
                        </pic:blipFill>
                        <pic:spPr bwMode="auto">
                          <a:xfrm>
                            <a:off x="0" y="0"/>
                            <a:ext cx="1323975"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vertAlign w:val="subscript"/>
                <w:lang w:eastAsia="ru-RU"/>
              </w:rPr>
              <w:t>min</w:t>
            </w:r>
            <w:r w:rsidRPr="00FA1DB4">
              <w:rPr>
                <w:rFonts w:ascii="Times New Roman" w:eastAsia="Times New Roman" w:hAnsi="Times New Roman" w:cs="Times New Roman"/>
                <w:sz w:val="24"/>
                <w:szCs w:val="24"/>
                <w:lang w:eastAsia="ru-RU"/>
              </w:rPr>
              <w:t xml:space="preserve"> - минимальный шаг</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2976"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238375" cy="1152525"/>
                  <wp:effectExtent l="0" t="0" r="9525" b="0"/>
                  <wp:docPr id="166" name="Рисунок 166" descr="http://www.stroyoffis.ru/rd_rukovodysie/rd_10_249_98/image15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stroyoffis.ru/rd_rukovodysie/rd_10_249_98/image154.gif">
                            <a:hlinkClick r:id="rId5"/>
                          </pic:cNvPr>
                          <pic:cNvPicPr>
                            <a:picLocks noChangeAspect="1" noChangeArrowheads="1"/>
                          </pic:cNvPicPr>
                        </pic:nvPicPr>
                        <pic:blipFill>
                          <a:blip r:embed="rId159"/>
                          <a:srcRect/>
                          <a:stretch>
                            <a:fillRect/>
                          </a:stretch>
                        </pic:blipFill>
                        <pic:spPr bwMode="auto">
                          <a:xfrm>
                            <a:off x="0" y="0"/>
                            <a:ext cx="2238375" cy="11525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752600" cy="1152525"/>
                  <wp:effectExtent l="0" t="0" r="0" b="0"/>
                  <wp:docPr id="167" name="Рисунок 167" descr="http://www.stroyoffis.ru/rd_rukovodysie/rd_10_249_98/image15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stroyoffis.ru/rd_rukovodysie/rd_10_249_98/image155.gif">
                            <a:hlinkClick r:id="rId5"/>
                          </pic:cNvPr>
                          <pic:cNvPicPr>
                            <a:picLocks noChangeAspect="1" noChangeArrowheads="1"/>
                          </pic:cNvPicPr>
                        </pic:nvPicPr>
                        <pic:blipFill>
                          <a:blip r:embed="rId160"/>
                          <a:srcRect/>
                          <a:stretch>
                            <a:fillRect/>
                          </a:stretch>
                        </pic:blipFill>
                        <pic:spPr bwMode="auto">
                          <a:xfrm>
                            <a:off x="0" y="0"/>
                            <a:ext cx="1752600" cy="115252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sz w:val="24"/>
                <w:szCs w:val="24"/>
                <w:lang w:eastAsia="ru-RU"/>
              </w:rPr>
              <w:t xml:space="preserve"> &gt;5 - см. вариант 1</w:t>
            </w:r>
          </w:p>
        </w:tc>
      </w:tr>
      <w:tr w:rsidR="002A2EBA" w:rsidRPr="00FA1DB4" w:rsidTr="002A2EBA">
        <w:tc>
          <w:tcPr>
            <w:tcW w:w="562"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 </w:t>
            </w:r>
          </w:p>
        </w:tc>
        <w:tc>
          <w:tcPr>
            <w:tcW w:w="1134" w:type="dxa"/>
            <w:tcBorders>
              <w:top w:val="single" w:sz="8" w:space="0" w:color="auto"/>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Зубчатый ряд с </w:t>
            </w:r>
            <w:r w:rsidRPr="00FA1DB4">
              <w:rPr>
                <w:rFonts w:ascii="Times New Roman" w:eastAsia="Times New Roman" w:hAnsi="Times New Roman" w:cs="Times New Roman"/>
                <w:sz w:val="24"/>
                <w:szCs w:val="24"/>
                <w:lang w:eastAsia="ru-RU"/>
              </w:rPr>
              <w:lastRenderedPageBreak/>
              <w:t>равномер-</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ным располо-</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жением отверстий: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продольный </w:t>
            </w:r>
          </w:p>
        </w:tc>
        <w:tc>
          <w:tcPr>
            <w:tcW w:w="3686" w:type="dxa"/>
            <w:tcBorders>
              <w:top w:val="single" w:sz="8" w:space="0" w:color="auto"/>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2400300" cy="1952625"/>
                  <wp:effectExtent l="19050" t="0" r="0" b="0"/>
                  <wp:docPr id="168" name="Рисунок 168" descr="http://www.stroyoffis.ru/rd_rukovodysie/rd_10_249_98/image15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stroyoffis.ru/rd_rukovodysie/rd_10_249_98/image156.gif">
                            <a:hlinkClick r:id="rId5"/>
                          </pic:cNvPr>
                          <pic:cNvPicPr>
                            <a:picLocks noChangeAspect="1" noChangeArrowheads="1"/>
                          </pic:cNvPicPr>
                        </pic:nvPicPr>
                        <pic:blipFill>
                          <a:blip r:embed="rId161"/>
                          <a:srcRect/>
                          <a:stretch>
                            <a:fillRect/>
                          </a:stretch>
                        </pic:blipFill>
                        <pic:spPr bwMode="auto">
                          <a:xfrm>
                            <a:off x="0" y="0"/>
                            <a:ext cx="2400300" cy="195262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2976" w:type="dxa"/>
            <w:tcBorders>
              <w:top w:val="single" w:sz="8" w:space="0" w:color="auto"/>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xml:space="preserve">Наименьшее из трех значений: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продольного ряда с шагом </w:t>
            </w:r>
            <w:r w:rsidRPr="00FA1DB4">
              <w:rPr>
                <w:rFonts w:ascii="Times New Roman" w:eastAsia="Times New Roman" w:hAnsi="Times New Roman" w:cs="Times New Roman"/>
                <w:i/>
                <w:iCs/>
                <w:sz w:val="24"/>
                <w:szCs w:val="24"/>
                <w:lang w:eastAsia="ru-RU"/>
              </w:rPr>
              <w:t>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xml:space="preserve">(см. п.4.3.3.1)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косого ряда при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a</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(см. п.4.3.3.3)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двух смежных отверстий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(см. п.4.3.3.4)</w:t>
            </w:r>
          </w:p>
        </w:tc>
      </w:tr>
      <w:tr w:rsidR="002A2EBA" w:rsidRPr="00FA1DB4" w:rsidTr="002A2EBA">
        <w:tc>
          <w:tcPr>
            <w:tcW w:w="562"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w:t>
            </w:r>
          </w:p>
        </w:tc>
        <w:tc>
          <w:tcPr>
            <w:tcW w:w="1134"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поперечный</w:t>
            </w:r>
          </w:p>
        </w:tc>
        <w:tc>
          <w:tcPr>
            <w:tcW w:w="3686"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1905000" cy="2428875"/>
                  <wp:effectExtent l="19050" t="0" r="0" b="0"/>
                  <wp:docPr id="169" name="Рисунок 169" descr="http://www.stroyoffis.ru/rd_rukovodysie/rd_10_249_98/image15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stroyoffis.ru/rd_rukovodysie/rd_10_249_98/image157.gif">
                            <a:hlinkClick r:id="rId5"/>
                          </pic:cNvPr>
                          <pic:cNvPicPr>
                            <a:picLocks noChangeAspect="1" noChangeArrowheads="1"/>
                          </pic:cNvPicPr>
                        </pic:nvPicPr>
                        <pic:blipFill>
                          <a:blip r:embed="rId162"/>
                          <a:srcRect/>
                          <a:stretch>
                            <a:fillRect/>
                          </a:stretch>
                        </pic:blipFill>
                        <pic:spPr bwMode="auto">
                          <a:xfrm>
                            <a:off x="0" y="0"/>
                            <a:ext cx="1905000" cy="242887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a</w:t>
            </w:r>
          </w:p>
        </w:tc>
        <w:tc>
          <w:tcPr>
            <w:tcW w:w="2976"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Наименьшее из трех значений: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поперечного ряда с шагом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(см. п.4.3.3.2)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косого ряда при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a</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(см. п.4.3.3.3)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двух смежных отверстий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(см. п.4.3.3.4)</w:t>
            </w:r>
          </w:p>
        </w:tc>
      </w:tr>
      <w:tr w:rsidR="002A2EBA" w:rsidRPr="00FA1DB4" w:rsidTr="002A2EBA">
        <w:tc>
          <w:tcPr>
            <w:tcW w:w="562"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w:t>
            </w:r>
          </w:p>
        </w:tc>
        <w:tc>
          <w:tcPr>
            <w:tcW w:w="1134" w:type="dxa"/>
            <w:tcBorders>
              <w:top w:val="single" w:sz="8" w:space="0" w:color="auto"/>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Зубчатый ряд с нерав-номерным расположе-нием отверстий (из углеро-дистой стали):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продольный </w:t>
            </w:r>
          </w:p>
        </w:tc>
        <w:tc>
          <w:tcPr>
            <w:tcW w:w="3686" w:type="dxa"/>
            <w:tcBorders>
              <w:top w:val="single" w:sz="8" w:space="0" w:color="auto"/>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2876550" cy="1533525"/>
                  <wp:effectExtent l="19050" t="0" r="0" b="0"/>
                  <wp:docPr id="170" name="Рисунок 170" descr="http://www.stroyoffis.ru/rd_rukovodysie/rd_10_249_98/image15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stroyoffis.ru/rd_rukovodysie/rd_10_249_98/image158.gif">
                            <a:hlinkClick r:id="rId5"/>
                          </pic:cNvPr>
                          <pic:cNvPicPr>
                            <a:picLocks noChangeAspect="1" noChangeArrowheads="1"/>
                          </pic:cNvPicPr>
                        </pic:nvPicPr>
                        <pic:blipFill>
                          <a:blip r:embed="rId163"/>
                          <a:srcRect/>
                          <a:stretch>
                            <a:fillRect/>
                          </a:stretch>
                        </pic:blipFill>
                        <pic:spPr bwMode="auto">
                          <a:xfrm>
                            <a:off x="0" y="0"/>
                            <a:ext cx="2876550" cy="153352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571500" cy="428625"/>
                  <wp:effectExtent l="0" t="0" r="0" b="0"/>
                  <wp:docPr id="171" name="Рисунок 171" descr="http://www.stroyoffis.ru/rd_rukovodysie/rd_10_249_98/image15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stroyoffis.ru/rd_rukovodysie/rd_10_249_98/image159.gif">
                            <a:hlinkClick r:id="rId5"/>
                          </pic:cNvPr>
                          <pic:cNvPicPr>
                            <a:picLocks noChangeAspect="1" noChangeArrowheads="1"/>
                          </pic:cNvPicPr>
                        </pic:nvPicPr>
                        <pic:blipFill>
                          <a:blip r:embed="rId164"/>
                          <a:srcRect/>
                          <a:stretch>
                            <a:fillRect/>
                          </a:stretch>
                        </pic:blipFill>
                        <pic:spPr bwMode="auto">
                          <a:xfrm>
                            <a:off x="0" y="0"/>
                            <a:ext cx="571500" cy="4286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19125" cy="428625"/>
                  <wp:effectExtent l="0" t="0" r="0" b="0"/>
                  <wp:docPr id="172" name="Рисунок 172" descr="http://www.stroyoffis.ru/rd_rukovodysie/rd_10_249_98/image16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stroyoffis.ru/rd_rukovodysie/rd_10_249_98/image160.gif">
                            <a:hlinkClick r:id="rId5"/>
                          </pic:cNvPr>
                          <pic:cNvPicPr>
                            <a:picLocks noChangeAspect="1" noChangeArrowheads="1"/>
                          </pic:cNvPicPr>
                        </pic:nvPicPr>
                        <pic:blipFill>
                          <a:blip r:embed="rId165"/>
                          <a:srcRect/>
                          <a:stretch>
                            <a:fillRect/>
                          </a:stretch>
                        </pic:blipFill>
                        <pic:spPr bwMode="auto">
                          <a:xfrm>
                            <a:off x="0" y="0"/>
                            <a:ext cx="619125" cy="428625"/>
                          </a:xfrm>
                          <a:prstGeom prst="rect">
                            <a:avLst/>
                          </a:prstGeom>
                          <a:noFill/>
                          <a:ln w="9525">
                            <a:noFill/>
                            <a:miter lim="800000"/>
                            <a:headEnd/>
                            <a:tailEnd/>
                          </a:ln>
                        </pic:spPr>
                      </pic:pic>
                    </a:graphicData>
                  </a:graphic>
                </wp:inline>
              </w:drawing>
            </w:r>
          </w:p>
        </w:tc>
        <w:tc>
          <w:tcPr>
            <w:tcW w:w="2976" w:type="dxa"/>
            <w:tcBorders>
              <w:top w:val="single" w:sz="8" w:space="0" w:color="auto"/>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Наименьшее из следующих значений: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наименьшего из определенных для продольных рядов </w:t>
            </w:r>
            <w:r w:rsidRPr="00FA1DB4">
              <w:rPr>
                <w:rFonts w:ascii="Times New Roman" w:eastAsia="Times New Roman" w:hAnsi="Times New Roman" w:cs="Times New Roman"/>
                <w:i/>
                <w:iCs/>
                <w:sz w:val="24"/>
                <w:szCs w:val="24"/>
                <w:lang w:eastAsia="ru-RU"/>
              </w:rPr>
              <w:t>I-I</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II</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II</w:t>
            </w:r>
            <w:r w:rsidRPr="00FA1DB4">
              <w:rPr>
                <w:rFonts w:ascii="Times New Roman" w:eastAsia="Times New Roman" w:hAnsi="Times New Roman" w:cs="Times New Roman"/>
                <w:sz w:val="24"/>
                <w:szCs w:val="24"/>
                <w:lang w:eastAsia="ru-RU"/>
              </w:rPr>
              <w:t xml:space="preserve"> согласно п.4.3.3.1;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наименьшего из определенных для двух соседних косых шагов: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276350" cy="238125"/>
                  <wp:effectExtent l="0" t="0" r="0" b="0"/>
                  <wp:docPr id="173" name="Рисунок 173" descr="http://www.stroyoffis.ru/rd_rukovodysie/rd_10_249_98/image16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stroyoffis.ru/rd_rukovodysie/rd_10_249_98/image161.gif">
                            <a:hlinkClick r:id="rId5"/>
                          </pic:cNvPr>
                          <pic:cNvPicPr>
                            <a:picLocks noChangeAspect="1" noChangeArrowheads="1"/>
                          </pic:cNvPicPr>
                        </pic:nvPicPr>
                        <pic:blipFill>
                          <a:blip r:embed="rId166"/>
                          <a:srcRect/>
                          <a:stretch>
                            <a:fillRect/>
                          </a:stretch>
                        </pic:blipFill>
                        <pic:spPr bwMode="auto">
                          <a:xfrm>
                            <a:off x="0" y="0"/>
                            <a:ext cx="1276350"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771650" cy="1181100"/>
                  <wp:effectExtent l="0" t="0" r="0" b="0"/>
                  <wp:docPr id="174" name="Рисунок 174" descr="http://www.stroyoffis.ru/rd_rukovodysie/rd_10_249_98/image16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stroyoffis.ru/rd_rukovodysie/rd_10_249_98/image162.gif">
                            <a:hlinkClick r:id="rId5"/>
                          </pic:cNvPr>
                          <pic:cNvPicPr>
                            <a:picLocks noChangeAspect="1" noChangeArrowheads="1"/>
                          </pic:cNvPicPr>
                        </pic:nvPicPr>
                        <pic:blipFill>
                          <a:blip r:embed="rId167"/>
                          <a:srcRect/>
                          <a:stretch>
                            <a:fillRect/>
                          </a:stretch>
                        </pic:blipFill>
                        <pic:spPr bwMode="auto">
                          <a:xfrm>
                            <a:off x="0" y="0"/>
                            <a:ext cx="1771650" cy="11811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800225" cy="1181100"/>
                  <wp:effectExtent l="0" t="0" r="9525" b="0"/>
                  <wp:docPr id="175" name="Рисунок 175" descr="http://www.stroyoffis.ru/rd_rukovodysie/rd_10_249_98/image16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stroyoffis.ru/rd_rukovodysie/rd_10_249_98/image163.gif">
                            <a:hlinkClick r:id="rId5"/>
                          </pic:cNvPr>
                          <pic:cNvPicPr>
                            <a:picLocks noChangeAspect="1" noChangeArrowheads="1"/>
                          </pic:cNvPicPr>
                        </pic:nvPicPr>
                        <pic:blipFill>
                          <a:blip r:embed="rId168"/>
                          <a:srcRect/>
                          <a:stretch>
                            <a:fillRect/>
                          </a:stretch>
                        </pic:blipFill>
                        <pic:spPr bwMode="auto">
                          <a:xfrm>
                            <a:off x="0" y="0"/>
                            <a:ext cx="1800225" cy="118110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наименьшего для двух смежных отверстий:</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lastRenderedPageBreak/>
              <w:drawing>
                <wp:inline distT="0" distB="0" distL="0" distR="0">
                  <wp:extent cx="1809750" cy="476250"/>
                  <wp:effectExtent l="0" t="0" r="0" b="0"/>
                  <wp:docPr id="176" name="Рисунок 176" descr="http://www.stroyoffis.ru/rd_rukovodysie/rd_10_249_98/image16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stroyoffis.ru/rd_rukovodysie/rd_10_249_98/image164.gif">
                            <a:hlinkClick r:id="rId5"/>
                          </pic:cNvPr>
                          <pic:cNvPicPr>
                            <a:picLocks noChangeAspect="1" noChangeArrowheads="1"/>
                          </pic:cNvPicPr>
                        </pic:nvPicPr>
                        <pic:blipFill>
                          <a:blip r:embed="rId169"/>
                          <a:srcRect/>
                          <a:stretch>
                            <a:fillRect/>
                          </a:stretch>
                        </pic:blipFill>
                        <pic:spPr bwMode="auto">
                          <a:xfrm>
                            <a:off x="0" y="0"/>
                            <a:ext cx="1809750"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где j</w:t>
            </w:r>
            <w:r w:rsidRPr="00FA1DB4">
              <w:rPr>
                <w:rFonts w:ascii="Times New Roman" w:eastAsia="Times New Roman" w:hAnsi="Times New Roman" w:cs="Times New Roman"/>
                <w:sz w:val="24"/>
                <w:szCs w:val="24"/>
                <w:vertAlign w:val="subscript"/>
                <w:lang w:eastAsia="ru-RU"/>
              </w:rPr>
              <w:t>min</w:t>
            </w:r>
            <w:r w:rsidRPr="00FA1DB4">
              <w:rPr>
                <w:rFonts w:ascii="Times New Roman" w:eastAsia="Times New Roman" w:hAnsi="Times New Roman" w:cs="Times New Roman"/>
                <w:sz w:val="24"/>
                <w:szCs w:val="24"/>
                <w:lang w:eastAsia="ru-RU"/>
              </w:rPr>
              <w:t xml:space="preserve"> - наименьшее значение для косого ряда согласно варианту 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562"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w:t>
            </w:r>
          </w:p>
        </w:tc>
        <w:tc>
          <w:tcPr>
            <w:tcW w:w="11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поперечный</w:t>
            </w:r>
          </w:p>
        </w:tc>
        <w:tc>
          <w:tcPr>
            <w:tcW w:w="368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1914525" cy="3000375"/>
                  <wp:effectExtent l="19050" t="0" r="9525" b="0"/>
                  <wp:docPr id="177" name="Рисунок 177" descr="http://www.stroyoffis.ru/rd_rukovodysie/rd_10_249_98/image16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stroyoffis.ru/rd_rukovodysie/rd_10_249_98/image165.gif">
                            <a:hlinkClick r:id="rId5"/>
                          </pic:cNvPr>
                          <pic:cNvPicPr>
                            <a:picLocks noChangeAspect="1" noChangeArrowheads="1"/>
                          </pic:cNvPicPr>
                        </pic:nvPicPr>
                        <pic:blipFill>
                          <a:blip r:embed="rId170"/>
                          <a:srcRect/>
                          <a:stretch>
                            <a:fillRect/>
                          </a:stretch>
                        </pic:blipFill>
                        <pic:spPr bwMode="auto">
                          <a:xfrm>
                            <a:off x="0" y="0"/>
                            <a:ext cx="1914525" cy="300037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571500" cy="428625"/>
                  <wp:effectExtent l="0" t="0" r="0" b="0"/>
                  <wp:docPr id="178" name="Рисунок 178" descr="http://www.stroyoffis.ru/rd_rukovodysie/rd_10_249_98/image15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stroyoffis.ru/rd_rukovodysie/rd_10_249_98/image159.gif">
                            <a:hlinkClick r:id="rId5"/>
                          </pic:cNvPr>
                          <pic:cNvPicPr>
                            <a:picLocks noChangeAspect="1" noChangeArrowheads="1"/>
                          </pic:cNvPicPr>
                        </pic:nvPicPr>
                        <pic:blipFill>
                          <a:blip r:embed="rId164"/>
                          <a:srcRect/>
                          <a:stretch>
                            <a:fillRect/>
                          </a:stretch>
                        </pic:blipFill>
                        <pic:spPr bwMode="auto">
                          <a:xfrm>
                            <a:off x="0" y="0"/>
                            <a:ext cx="571500" cy="4286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19125" cy="428625"/>
                  <wp:effectExtent l="0" t="0" r="0" b="0"/>
                  <wp:docPr id="179" name="Рисунок 179" descr="http://www.stroyoffis.ru/rd_rukovodysie/rd_10_249_98/image16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stroyoffis.ru/rd_rukovodysie/rd_10_249_98/image160.gif">
                            <a:hlinkClick r:id="rId5"/>
                          </pic:cNvPr>
                          <pic:cNvPicPr>
                            <a:picLocks noChangeAspect="1" noChangeArrowheads="1"/>
                          </pic:cNvPicPr>
                        </pic:nvPicPr>
                        <pic:blipFill>
                          <a:blip r:embed="rId165"/>
                          <a:srcRect/>
                          <a:stretch>
                            <a:fillRect/>
                          </a:stretch>
                        </pic:blipFill>
                        <pic:spPr bwMode="auto">
                          <a:xfrm>
                            <a:off x="0" y="0"/>
                            <a:ext cx="619125" cy="428625"/>
                          </a:xfrm>
                          <a:prstGeom prst="rect">
                            <a:avLst/>
                          </a:prstGeom>
                          <a:noFill/>
                          <a:ln w="9525">
                            <a:noFill/>
                            <a:miter lim="800000"/>
                            <a:headEnd/>
                            <a:tailEnd/>
                          </a:ln>
                        </pic:spPr>
                      </pic:pic>
                    </a:graphicData>
                  </a:graphic>
                </wp:inline>
              </w:drawing>
            </w:r>
          </w:p>
        </w:tc>
        <w:tc>
          <w:tcPr>
            <w:tcW w:w="297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Наименьшее из следующих значений: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наименьшего из определенных для поперечных рядов </w:t>
            </w:r>
            <w:r w:rsidRPr="00FA1DB4">
              <w:rPr>
                <w:rFonts w:ascii="Times New Roman" w:eastAsia="Times New Roman" w:hAnsi="Times New Roman" w:cs="Times New Roman"/>
                <w:i/>
                <w:iCs/>
                <w:sz w:val="24"/>
                <w:szCs w:val="24"/>
                <w:lang w:eastAsia="ru-RU"/>
              </w:rPr>
              <w:t>I</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I</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II</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II</w:t>
            </w:r>
            <w:r w:rsidRPr="00FA1DB4">
              <w:rPr>
                <w:rFonts w:ascii="Times New Roman" w:eastAsia="Times New Roman" w:hAnsi="Times New Roman" w:cs="Times New Roman"/>
                <w:sz w:val="24"/>
                <w:szCs w:val="24"/>
                <w:lang w:eastAsia="ru-RU"/>
              </w:rPr>
              <w:t xml:space="preserve"> согласно п.4.3.3.2;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наименьшего из определенных для двух соседних косых шагов: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276350" cy="238125"/>
                  <wp:effectExtent l="0" t="0" r="0" b="0"/>
                  <wp:docPr id="180" name="Рисунок 180" descr="http://www.stroyoffis.ru/rd_rukovodysie/rd_10_249_98/image16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stroyoffis.ru/rd_rukovodysie/rd_10_249_98/image161.gif">
                            <a:hlinkClick r:id="rId5"/>
                          </pic:cNvPr>
                          <pic:cNvPicPr>
                            <a:picLocks noChangeAspect="1" noChangeArrowheads="1"/>
                          </pic:cNvPicPr>
                        </pic:nvPicPr>
                        <pic:blipFill>
                          <a:blip r:embed="rId166"/>
                          <a:srcRect/>
                          <a:stretch>
                            <a:fillRect/>
                          </a:stretch>
                        </pic:blipFill>
                        <pic:spPr bwMode="auto">
                          <a:xfrm>
                            <a:off x="0" y="0"/>
                            <a:ext cx="1276350" cy="23812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771650" cy="1181100"/>
                  <wp:effectExtent l="0" t="0" r="0" b="0"/>
                  <wp:docPr id="181" name="Рисунок 181" descr="http://www.stroyoffis.ru/rd_rukovodysie/rd_10_249_98/image16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stroyoffis.ru/rd_rukovodysie/rd_10_249_98/image166.gif">
                            <a:hlinkClick r:id="rId5"/>
                          </pic:cNvPr>
                          <pic:cNvPicPr>
                            <a:picLocks noChangeAspect="1" noChangeArrowheads="1"/>
                          </pic:cNvPicPr>
                        </pic:nvPicPr>
                        <pic:blipFill>
                          <a:blip r:embed="rId171"/>
                          <a:srcRect/>
                          <a:stretch>
                            <a:fillRect/>
                          </a:stretch>
                        </pic:blipFill>
                        <pic:spPr bwMode="auto">
                          <a:xfrm>
                            <a:off x="0" y="0"/>
                            <a:ext cx="1771650" cy="11811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800225" cy="1181100"/>
                  <wp:effectExtent l="0" t="0" r="9525" b="0"/>
                  <wp:docPr id="182" name="Рисунок 182" descr="http://www.stroyoffis.ru/rd_rukovodysie/rd_10_249_98/image16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stroyoffis.ru/rd_rukovodysie/rd_10_249_98/image167.gif">
                            <a:hlinkClick r:id="rId5"/>
                          </pic:cNvPr>
                          <pic:cNvPicPr>
                            <a:picLocks noChangeAspect="1" noChangeArrowheads="1"/>
                          </pic:cNvPicPr>
                        </pic:nvPicPr>
                        <pic:blipFill>
                          <a:blip r:embed="rId172"/>
                          <a:srcRect/>
                          <a:stretch>
                            <a:fillRect/>
                          </a:stretch>
                        </pic:blipFill>
                        <pic:spPr bwMode="auto">
                          <a:xfrm>
                            <a:off x="0" y="0"/>
                            <a:ext cx="1800225" cy="118110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наименьшего для двух смежных отверстий:</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809750" cy="476250"/>
                  <wp:effectExtent l="0" t="0" r="0" b="0"/>
                  <wp:docPr id="183" name="Рисунок 183" descr="http://www.stroyoffis.ru/rd_rukovodysie/rd_10_249_98/image16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stroyoffis.ru/rd_rukovodysie/rd_10_249_98/image164.gif">
                            <a:hlinkClick r:id="rId5"/>
                          </pic:cNvPr>
                          <pic:cNvPicPr>
                            <a:picLocks noChangeAspect="1" noChangeArrowheads="1"/>
                          </pic:cNvPicPr>
                        </pic:nvPicPr>
                        <pic:blipFill>
                          <a:blip r:embed="rId169"/>
                          <a:srcRect/>
                          <a:stretch>
                            <a:fillRect/>
                          </a:stretch>
                        </pic:blipFill>
                        <pic:spPr bwMode="auto">
                          <a:xfrm>
                            <a:off x="0" y="0"/>
                            <a:ext cx="1809750" cy="47625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где j</w:t>
            </w:r>
            <w:r w:rsidRPr="00FA1DB4">
              <w:rPr>
                <w:rFonts w:ascii="Times New Roman" w:eastAsia="Times New Roman" w:hAnsi="Times New Roman" w:cs="Times New Roman"/>
                <w:sz w:val="24"/>
                <w:szCs w:val="24"/>
                <w:vertAlign w:val="subscript"/>
                <w:lang w:eastAsia="ru-RU"/>
              </w:rPr>
              <w:t>min</w:t>
            </w:r>
            <w:r w:rsidRPr="00FA1DB4">
              <w:rPr>
                <w:rFonts w:ascii="Times New Roman" w:eastAsia="Times New Roman" w:hAnsi="Times New Roman" w:cs="Times New Roman"/>
                <w:sz w:val="24"/>
                <w:szCs w:val="24"/>
                <w:lang w:eastAsia="ru-RU"/>
              </w:rPr>
              <w:t xml:space="preserve"> - наименьшее значение для косого ряда согласно варианту 1</w:t>
            </w:r>
          </w:p>
        </w:tc>
      </w:tr>
      <w:tr w:rsidR="002A2EBA" w:rsidRPr="00FA1DB4" w:rsidTr="002A2EBA">
        <w:tc>
          <w:tcPr>
            <w:tcW w:w="562"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Коридорное поле с неравно-мерным располо-жением отверстий</w:t>
            </w:r>
          </w:p>
        </w:tc>
        <w:tc>
          <w:tcPr>
            <w:tcW w:w="368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1914525" cy="2266950"/>
                  <wp:effectExtent l="19050" t="0" r="9525" b="0"/>
                  <wp:docPr id="184" name="Рисунок 184" descr="http://www.stroyoffis.ru/rd_rukovodysie/rd_10_249_98/image16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stroyoffis.ru/rd_rukovodysie/rd_10_249_98/image168.gif">
                            <a:hlinkClick r:id="rId5"/>
                          </pic:cNvPr>
                          <pic:cNvPicPr>
                            <a:picLocks noChangeAspect="1" noChangeArrowheads="1"/>
                          </pic:cNvPicPr>
                        </pic:nvPicPr>
                        <pic:blipFill>
                          <a:blip r:embed="rId173"/>
                          <a:srcRect/>
                          <a:stretch>
                            <a:fillRect/>
                          </a:stretch>
                        </pic:blipFill>
                        <pic:spPr bwMode="auto">
                          <a:xfrm>
                            <a:off x="0" y="0"/>
                            <a:ext cx="1914525" cy="226695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w:t>
            </w:r>
          </w:p>
        </w:tc>
        <w:tc>
          <w:tcPr>
            <w:tcW w:w="297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Наименьшее из двух значений: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продольного ряда с разными шагами согласно варианту 2;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поперечного ряда с разными шагами согласно варианту 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562"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6</w:t>
            </w:r>
          </w:p>
        </w:tc>
        <w:tc>
          <w:tcPr>
            <w:tcW w:w="11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Поле с пилооб-разным располо-жением отверстий</w:t>
            </w:r>
          </w:p>
        </w:tc>
        <w:tc>
          <w:tcPr>
            <w:tcW w:w="368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2676525" cy="2581275"/>
                  <wp:effectExtent l="19050" t="0" r="9525" b="0"/>
                  <wp:docPr id="185" name="Рисунок 185" descr="http://www.stroyoffis.ru/rd_rukovodysie/rd_10_249_98/image16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stroyoffis.ru/rd_rukovodysie/rd_10_249_98/image169.gif">
                            <a:hlinkClick r:id="rId5"/>
                          </pic:cNvPr>
                          <pic:cNvPicPr>
                            <a:picLocks noChangeAspect="1" noChangeArrowheads="1"/>
                          </pic:cNvPicPr>
                        </pic:nvPicPr>
                        <pic:blipFill>
                          <a:blip r:embed="rId174"/>
                          <a:srcRect/>
                          <a:stretch>
                            <a:fillRect/>
                          </a:stretch>
                        </pic:blipFill>
                        <pic:spPr bwMode="auto">
                          <a:xfrm>
                            <a:off x="0" y="0"/>
                            <a:ext cx="2676525" cy="258127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a</w:t>
            </w:r>
          </w:p>
        </w:tc>
        <w:tc>
          <w:tcPr>
            <w:tcW w:w="297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Наименьшее из следующих значений: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продольного ряда с шагом согласно п.4.3.3.1;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поперечного ряда с шагом согласно п.4.3.3.2;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косого ряда при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согласно п.4.3.3.3</w:t>
            </w:r>
          </w:p>
        </w:tc>
      </w:tr>
    </w:tbl>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4.3.4. </w:t>
      </w:r>
      <w:r w:rsidRPr="00FA1DB4">
        <w:rPr>
          <w:rFonts w:ascii="Times New Roman" w:eastAsia="Times New Roman" w:hAnsi="Times New Roman" w:cs="Times New Roman"/>
          <w:i/>
          <w:iCs/>
          <w:sz w:val="24"/>
          <w:szCs w:val="24"/>
          <w:lang w:eastAsia="ru-RU"/>
        </w:rPr>
        <w:t>Коэффициент прочности выпуклых днищ</w:t>
      </w: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4.3.4.1. Для выпуклых днищ, имеющих кроме лаза другие отверстия, коэффициент прочности допускается определять по диаметру лазового отверстия, если удовлетворяются условия: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расстояние от кромки ближайшего отверстия до кромки лазового отверстия</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771525" cy="428625"/>
            <wp:effectExtent l="0" t="0" r="0" b="0"/>
            <wp:docPr id="186" name="Рисунок 186" descr="http://www.stroyoffis.ru/rd_rukovodysie/rd_10_249_98/image17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stroyoffis.ru/rd_rukovodysie/rd_10_249_98/image170.gif">
                      <a:hlinkClick r:id="rId5"/>
                    </pic:cNvPr>
                    <pic:cNvPicPr>
                      <a:picLocks noChangeAspect="1" noChangeArrowheads="1"/>
                    </pic:cNvPicPr>
                  </pic:nvPicPr>
                  <pic:blipFill>
                    <a:blip r:embed="rId175"/>
                    <a:srcRect/>
                    <a:stretch>
                      <a:fillRect/>
                    </a:stretch>
                  </pic:blipFill>
                  <pic:spPr bwMode="auto">
                    <a:xfrm>
                      <a:off x="0" y="0"/>
                      <a:ext cx="771525" cy="4286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расстояние между кромками любых других отверстий</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895350" cy="428625"/>
            <wp:effectExtent l="0" t="0" r="0" b="0"/>
            <wp:docPr id="187" name="Рисунок 187" descr="http://www.stroyoffis.ru/rd_rukovodysie/rd_10_249_98/image17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stroyoffis.ru/rd_rukovodysie/rd_10_249_98/image171.gif">
                      <a:hlinkClick r:id="rId5"/>
                    </pic:cNvPr>
                    <pic:cNvPicPr>
                      <a:picLocks noChangeAspect="1" noChangeArrowheads="1"/>
                    </pic:cNvPicPr>
                  </pic:nvPicPr>
                  <pic:blipFill>
                    <a:blip r:embed="rId176"/>
                    <a:srcRect/>
                    <a:stretch>
                      <a:fillRect/>
                    </a:stretch>
                  </pic:blipFill>
                  <pic:spPr bwMode="auto">
                    <a:xfrm>
                      <a:off x="0" y="0"/>
                      <a:ext cx="895350" cy="4286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где z- коэффициент, вычисляемый для лазового отверстия в выпуклом днище: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95375" cy="485775"/>
            <wp:effectExtent l="0" t="0" r="9525" b="0"/>
            <wp:docPr id="188" name="Рисунок 188" descr="http://www.stroyoffis.ru/rd_rukovodysie/rd_10_249_98/image17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stroyoffis.ru/rd_rukovodysie/rd_10_249_98/image172.gif">
                      <a:hlinkClick r:id="rId5"/>
                    </pic:cNvPr>
                    <pic:cNvPicPr>
                      <a:picLocks noChangeAspect="1" noChangeArrowheads="1"/>
                    </pic:cNvPicPr>
                  </pic:nvPicPr>
                  <pic:blipFill>
                    <a:blip r:embed="rId177"/>
                    <a:srcRect/>
                    <a:stretch>
                      <a:fillRect/>
                    </a:stretch>
                  </pic:blipFill>
                  <pic:spPr bwMode="auto">
                    <a:xfrm>
                      <a:off x="0" y="0"/>
                      <a:ext cx="1095375" cy="4857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диаметры отверстий в днище, кроме отверстия для лаза,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4.3.4.2. Коэффициент прочности эллиптического, торосферического и полусферического днища, ослабленного одним неукрепленным лазовым отверстием, или при наличии других неукрепленных отверстий, если выполняются условия п.4.3.4.1, следует определять согласно п.4.3.2.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4.3.4.3. Коэффициент прочности эллиптического, торосферического и полусферического днища без лаза, а также с лазовым отверстием, если не выполняются условия п.4.3.4.1, ослабленного двумя или несколькими отверстиями, должен определяться так же, как для продольного направления цилиндрической детали, независимо от направления отверстий в днище.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4.3.5. </w:t>
      </w:r>
      <w:r w:rsidRPr="00FA1DB4">
        <w:rPr>
          <w:rFonts w:ascii="Times New Roman" w:eastAsia="Times New Roman" w:hAnsi="Times New Roman" w:cs="Times New Roman"/>
          <w:i/>
          <w:iCs/>
          <w:sz w:val="24"/>
          <w:szCs w:val="24"/>
          <w:lang w:eastAsia="ru-RU"/>
        </w:rPr>
        <w:t>Наибольший допустимый диаметр неукрепленного отверстия</w:t>
      </w: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4.3.5.1. Наибольший допустимый диаметр неукрепленного отверстия в цилиндрических деталях и выпуклых днищах следует определять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lastRenderedPageBreak/>
        <w:drawing>
          <wp:inline distT="0" distB="0" distL="0" distR="0">
            <wp:extent cx="2047875" cy="523875"/>
            <wp:effectExtent l="19050" t="0" r="9525" b="0"/>
            <wp:docPr id="189" name="Рисунок 189" descr="http://www.stroyoffis.ru/rd_rukovodysie/rd_10_249_98/image17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stroyoffis.ru/rd_rukovodysie/rd_10_249_98/image173.gif">
                      <a:hlinkClick r:id="rId5"/>
                    </pic:cNvPr>
                    <pic:cNvPicPr>
                      <a:picLocks noChangeAspect="1" noChangeArrowheads="1"/>
                    </pic:cNvPicPr>
                  </pic:nvPicPr>
                  <pic:blipFill>
                    <a:blip r:embed="rId178"/>
                    <a:srcRect/>
                    <a:stretch>
                      <a:fillRect/>
                    </a:stretch>
                  </pic:blipFill>
                  <pic:spPr bwMode="auto">
                    <a:xfrm>
                      <a:off x="0" y="0"/>
                      <a:ext cx="2047875" cy="5238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где [j</w:t>
      </w:r>
      <w:r w:rsidRPr="00FA1DB4">
        <w:rPr>
          <w:rFonts w:ascii="Times New Roman" w:eastAsia="Times New Roman" w:hAnsi="Times New Roman" w:cs="Times New Roman"/>
          <w:i/>
          <w:iCs/>
          <w:sz w:val="24"/>
          <w:szCs w:val="24"/>
          <w:vertAlign w:val="subscript"/>
          <w:lang w:eastAsia="ru-RU"/>
        </w:rPr>
        <w:t>d</w:t>
      </w:r>
      <w:r w:rsidRPr="00FA1DB4">
        <w:rPr>
          <w:rFonts w:ascii="Times New Roman" w:eastAsia="Times New Roman" w:hAnsi="Times New Roman" w:cs="Times New Roman"/>
          <w:sz w:val="24"/>
          <w:szCs w:val="24"/>
          <w:lang w:eastAsia="ru-RU"/>
        </w:rPr>
        <w:t xml:space="preserve">] - минимальное допустимое значение коэффициента прочности детали, ослабленной отверстиями, определяется по соответствующей формуле для вычисления толщины стенки конкретной детали.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цилиндрических деталей, у которых номинальным является наружный диаметр:</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428750" cy="476250"/>
            <wp:effectExtent l="0" t="0" r="0" b="0"/>
            <wp:docPr id="190" name="Рисунок 190" descr="http://www.stroyoffis.ru/rd_rukovodysie/rd_10_249_98/image17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stroyoffis.ru/rd_rukovodysie/rd_10_249_98/image174.gif">
                      <a:hlinkClick r:id="rId5"/>
                    </pic:cNvPr>
                    <pic:cNvPicPr>
                      <a:picLocks noChangeAspect="1" noChangeArrowheads="1"/>
                    </pic:cNvPicPr>
                  </pic:nvPicPr>
                  <pic:blipFill>
                    <a:blip r:embed="rId179"/>
                    <a:srcRect/>
                    <a:stretch>
                      <a:fillRect/>
                    </a:stretch>
                  </pic:blipFill>
                  <pic:spPr bwMode="auto">
                    <a:xfrm>
                      <a:off x="0" y="0"/>
                      <a:ext cx="1428750"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если расчет производится по номинальной толщине стенки;</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628775" cy="533400"/>
            <wp:effectExtent l="0" t="0" r="0" b="0"/>
            <wp:docPr id="191" name="Рисунок 191" descr="http://www.stroyoffis.ru/rd_rukovodysie/rd_10_249_98/image17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stroyoffis.ru/rd_rukovodysie/rd_10_249_98/image175.gif">
                      <a:hlinkClick r:id="rId5"/>
                    </pic:cNvPr>
                    <pic:cNvPicPr>
                      <a:picLocks noChangeAspect="1" noChangeArrowheads="1"/>
                    </pic:cNvPicPr>
                  </pic:nvPicPr>
                  <pic:blipFill>
                    <a:blip r:embed="rId180"/>
                    <a:srcRect/>
                    <a:stretch>
                      <a:fillRect/>
                    </a:stretch>
                  </pic:blipFill>
                  <pic:spPr bwMode="auto">
                    <a:xfrm>
                      <a:off x="0" y="0"/>
                      <a:ext cx="1628775" cy="5334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если расчет производится по фактической толщине стенки.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цилиндрических деталей, у которых номинальным является внутренний диаметр:</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343025" cy="476250"/>
            <wp:effectExtent l="0" t="0" r="0" b="0"/>
            <wp:docPr id="192" name="Рисунок 192" descr="http://www.stroyoffis.ru/rd_rukovodysie/rd_10_249_98/image17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stroyoffis.ru/rd_rukovodysie/rd_10_249_98/image176.gif">
                      <a:hlinkClick r:id="rId5"/>
                    </pic:cNvPr>
                    <pic:cNvPicPr>
                      <a:picLocks noChangeAspect="1" noChangeArrowheads="1"/>
                    </pic:cNvPicPr>
                  </pic:nvPicPr>
                  <pic:blipFill>
                    <a:blip r:embed="rId181"/>
                    <a:srcRect/>
                    <a:stretch>
                      <a:fillRect/>
                    </a:stretch>
                  </pic:blipFill>
                  <pic:spPr bwMode="auto">
                    <a:xfrm>
                      <a:off x="0" y="0"/>
                      <a:ext cx="1343025"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если расчет производится по номинальной толщине стенки;</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533525" cy="533400"/>
            <wp:effectExtent l="0" t="0" r="0" b="0"/>
            <wp:docPr id="193" name="Рисунок 193" descr="http://www.stroyoffis.ru/rd_rukovodysie/rd_10_249_98/image17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stroyoffis.ru/rd_rukovodysie/rd_10_249_98/image177.gif">
                      <a:hlinkClick r:id="rId5"/>
                    </pic:cNvPr>
                    <pic:cNvPicPr>
                      <a:picLocks noChangeAspect="1" noChangeArrowheads="1"/>
                    </pic:cNvPicPr>
                  </pic:nvPicPr>
                  <pic:blipFill>
                    <a:blip r:embed="rId182"/>
                    <a:srcRect/>
                    <a:stretch>
                      <a:fillRect/>
                    </a:stretch>
                  </pic:blipFill>
                  <pic:spPr bwMode="auto">
                    <a:xfrm>
                      <a:off x="0" y="0"/>
                      <a:ext cx="1533525" cy="5334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если расчет производится по фактической толщине стенки.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эллиптических, торосферических и полусферических днищ</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609725" cy="809625"/>
            <wp:effectExtent l="19050" t="0" r="9525" b="0"/>
            <wp:docPr id="194" name="Рисунок 194" descr="http://www.stroyoffis.ru/rd_rukovodysie/rd_10_249_98/image17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stroyoffis.ru/rd_rukovodysie/rd_10_249_98/image178.gif">
                      <a:hlinkClick r:id="rId5"/>
                    </pic:cNvPr>
                    <pic:cNvPicPr>
                      <a:picLocks noChangeAspect="1" noChangeArrowheads="1"/>
                    </pic:cNvPicPr>
                  </pic:nvPicPr>
                  <pic:blipFill>
                    <a:blip r:embed="rId183"/>
                    <a:srcRect/>
                    <a:stretch>
                      <a:fillRect/>
                    </a:stretch>
                  </pic:blipFill>
                  <pic:spPr bwMode="auto">
                    <a:xfrm>
                      <a:off x="0" y="0"/>
                      <a:ext cx="1609725" cy="8096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суммарная и эксплуатационная прибавки, определяемые согласно разделам 1 и 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4.3.5.2. Используемое в расчетах значение наибольшего допустимого диаметра неукрепленного отверстия следует принимать (независимо от результатов расчета по формуле п.4.3.5.1):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цилиндрической детали - не более внутреннего диаметра с учетом указания п.4.3.8.7;</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выпуклого днища - не более 0,61 внутреннего диаметра;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конической детали - не более внутреннего диаметра меньшего основания конического элемента.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4.3.6. </w:t>
      </w:r>
      <w:r w:rsidRPr="00FA1DB4">
        <w:rPr>
          <w:rFonts w:ascii="Times New Roman" w:eastAsia="Times New Roman" w:hAnsi="Times New Roman" w:cs="Times New Roman"/>
          <w:i/>
          <w:iCs/>
          <w:sz w:val="24"/>
          <w:szCs w:val="24"/>
          <w:lang w:eastAsia="ru-RU"/>
        </w:rPr>
        <w:t xml:space="preserve">Укрепление радиальных отверстий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4.3.6.1. Приводимая методика расчета укрепления отверстий применима, если отклонение оси штуцера от перпендикуляра к поверхности детали не превышает 15°.</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4.3.6.2. Если диаметр отверстия превышает наибольший допустимый диаметр неукрепленного отверстия, определенный согласно п.4.3.5, то должна быть увеличена толщина стенки детали или укреплено отверстие при помощи усиленных штуцеров, накладок, отбортовок или разными способами одновременно.</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Неукрепленным следует считать отверстие, не имеющее усиливающих деталей в виде штуцера или трубы с толщиной стенки, превышающей необходимую по расчету на прочность на внутреннее давление, или приварной накладки, вытянутой горловины или отбортованного воротника. Использование других способов укрепления может быть </w:t>
      </w:r>
      <w:r w:rsidRPr="00FA1DB4">
        <w:rPr>
          <w:rFonts w:ascii="Times New Roman" w:eastAsia="Times New Roman" w:hAnsi="Times New Roman" w:cs="Times New Roman"/>
          <w:sz w:val="24"/>
          <w:szCs w:val="24"/>
          <w:lang w:eastAsia="ru-RU"/>
        </w:rPr>
        <w:lastRenderedPageBreak/>
        <w:t>допущено по согласованию со специализированными научно-исследовательскими организациями.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4.3.6.3. Сумма компенсирующих площадей S</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lang w:eastAsia="ru-RU"/>
        </w:rPr>
        <w:t xml:space="preserve"> укрепляющих деталей должна удовлетворять условию</w:t>
      </w:r>
    </w:p>
    <w:p w:rsidR="002A2EBA" w:rsidRPr="00FA1DB4" w:rsidRDefault="002A2EBA" w:rsidP="00FA1DB4">
      <w:pPr>
        <w:spacing w:after="0" w:line="240" w:lineRule="auto"/>
        <w:jc w:val="center"/>
        <w:rPr>
          <w:rFonts w:ascii="Times New Roman" w:eastAsia="Times New Roman" w:hAnsi="Times New Roman" w:cs="Times New Roman"/>
          <w:sz w:val="24"/>
          <w:szCs w:val="24"/>
          <w:lang w:val="en-US" w:eastAsia="ru-RU"/>
        </w:rPr>
      </w:pPr>
      <w:r w:rsidRPr="00FA1DB4">
        <w:rPr>
          <w:rFonts w:ascii="Times New Roman" w:eastAsia="Times New Roman" w:hAnsi="Times New Roman" w:cs="Times New Roman"/>
          <w:sz w:val="24"/>
          <w:szCs w:val="24"/>
          <w:lang w:val="en-US" w:eastAsia="ru-RU"/>
        </w:rPr>
        <w:t>S</w:t>
      </w:r>
      <w:r w:rsidRPr="00FA1DB4">
        <w:rPr>
          <w:rFonts w:ascii="Times New Roman" w:eastAsia="Times New Roman" w:hAnsi="Times New Roman" w:cs="Times New Roman"/>
          <w:i/>
          <w:iCs/>
          <w:sz w:val="24"/>
          <w:szCs w:val="24"/>
          <w:lang w:val="en-US" w:eastAsia="ru-RU"/>
        </w:rPr>
        <w:t>f</w:t>
      </w:r>
      <w:r w:rsidRPr="00FA1DB4">
        <w:rPr>
          <w:rFonts w:ascii="Times New Roman" w:eastAsia="Times New Roman" w:hAnsi="Times New Roman" w:cs="Times New Roman"/>
          <w:sz w:val="24"/>
          <w:szCs w:val="24"/>
          <w:lang w:val="en-US" w:eastAsia="ru-RU"/>
        </w:rPr>
        <w:t xml:space="preserve"> = </w:t>
      </w:r>
      <w:r w:rsidRPr="00FA1DB4">
        <w:rPr>
          <w:rFonts w:ascii="Times New Roman" w:eastAsia="Times New Roman" w:hAnsi="Times New Roman" w:cs="Times New Roman"/>
          <w:i/>
          <w:iCs/>
          <w:sz w:val="24"/>
          <w:szCs w:val="24"/>
          <w:lang w:val="en-US" w:eastAsia="ru-RU"/>
        </w:rPr>
        <w:t>f</w:t>
      </w:r>
      <w:r w:rsidRPr="00FA1DB4">
        <w:rPr>
          <w:rFonts w:ascii="Times New Roman" w:eastAsia="Times New Roman" w:hAnsi="Times New Roman" w:cs="Times New Roman"/>
          <w:i/>
          <w:iCs/>
          <w:sz w:val="24"/>
          <w:szCs w:val="24"/>
          <w:vertAlign w:val="subscript"/>
          <w:lang w:val="en-US" w:eastAsia="ru-RU"/>
        </w:rPr>
        <w:t>s</w:t>
      </w:r>
      <w:r w:rsidRPr="00FA1DB4">
        <w:rPr>
          <w:rFonts w:ascii="Times New Roman" w:eastAsia="Times New Roman" w:hAnsi="Times New Roman" w:cs="Times New Roman"/>
          <w:sz w:val="24"/>
          <w:szCs w:val="24"/>
          <w:lang w:val="en-US" w:eastAsia="ru-RU"/>
        </w:rPr>
        <w:t xml:space="preserve"> + </w:t>
      </w:r>
      <w:r w:rsidRPr="00FA1DB4">
        <w:rPr>
          <w:rFonts w:ascii="Times New Roman" w:eastAsia="Times New Roman" w:hAnsi="Times New Roman" w:cs="Times New Roman"/>
          <w:i/>
          <w:iCs/>
          <w:sz w:val="24"/>
          <w:szCs w:val="24"/>
          <w:lang w:val="en-US" w:eastAsia="ru-RU"/>
        </w:rPr>
        <w:t>f</w:t>
      </w:r>
      <w:r w:rsidRPr="00FA1DB4">
        <w:rPr>
          <w:rFonts w:ascii="Times New Roman" w:eastAsia="Times New Roman" w:hAnsi="Times New Roman" w:cs="Times New Roman"/>
          <w:i/>
          <w:iCs/>
          <w:sz w:val="24"/>
          <w:szCs w:val="24"/>
          <w:vertAlign w:val="subscript"/>
          <w:lang w:val="en-US" w:eastAsia="ru-RU"/>
        </w:rPr>
        <w:t>n</w:t>
      </w:r>
      <w:r w:rsidRPr="00FA1DB4">
        <w:rPr>
          <w:rFonts w:ascii="Times New Roman" w:eastAsia="Times New Roman" w:hAnsi="Times New Roman" w:cs="Times New Roman"/>
          <w:sz w:val="24"/>
          <w:szCs w:val="24"/>
          <w:lang w:val="en-US" w:eastAsia="ru-RU"/>
        </w:rPr>
        <w:t xml:space="preserve"> + </w:t>
      </w:r>
      <w:r w:rsidRPr="00FA1DB4">
        <w:rPr>
          <w:rFonts w:ascii="Times New Roman" w:eastAsia="Times New Roman" w:hAnsi="Times New Roman" w:cs="Times New Roman"/>
          <w:i/>
          <w:iCs/>
          <w:sz w:val="24"/>
          <w:szCs w:val="24"/>
          <w:lang w:val="en-US" w:eastAsia="ru-RU"/>
        </w:rPr>
        <w:t>f</w:t>
      </w:r>
      <w:r w:rsidRPr="00FA1DB4">
        <w:rPr>
          <w:rFonts w:ascii="Times New Roman" w:eastAsia="Times New Roman" w:hAnsi="Times New Roman" w:cs="Times New Roman"/>
          <w:i/>
          <w:iCs/>
          <w:sz w:val="24"/>
          <w:szCs w:val="24"/>
          <w:vertAlign w:val="subscript"/>
          <w:lang w:val="en-US" w:eastAsia="ru-RU"/>
        </w:rPr>
        <w:t>w</w:t>
      </w:r>
      <w:r w:rsidRPr="00FA1DB4">
        <w:rPr>
          <w:rFonts w:ascii="Times New Roman" w:eastAsia="Times New Roman" w:hAnsi="Times New Roman" w:cs="Times New Roman"/>
          <w:sz w:val="24"/>
          <w:szCs w:val="24"/>
          <w:lang w:val="en-US" w:eastAsia="ru-RU"/>
        </w:rPr>
        <w:t xml:space="preserve"> ³ (</w:t>
      </w:r>
      <w:r w:rsidRPr="00FA1DB4">
        <w:rPr>
          <w:rFonts w:ascii="Times New Roman" w:eastAsia="Times New Roman" w:hAnsi="Times New Roman" w:cs="Times New Roman"/>
          <w:i/>
          <w:iCs/>
          <w:sz w:val="24"/>
          <w:szCs w:val="24"/>
          <w:lang w:val="en-US" w:eastAsia="ru-RU"/>
        </w:rPr>
        <w:t>d</w:t>
      </w:r>
      <w:r w:rsidRPr="00FA1DB4">
        <w:rPr>
          <w:rFonts w:ascii="Times New Roman" w:eastAsia="Times New Roman" w:hAnsi="Times New Roman" w:cs="Times New Roman"/>
          <w:sz w:val="24"/>
          <w:szCs w:val="24"/>
          <w:lang w:val="en-US" w:eastAsia="ru-RU"/>
        </w:rPr>
        <w:t xml:space="preserve"> - </w:t>
      </w:r>
      <w:r w:rsidRPr="00FA1DB4">
        <w:rPr>
          <w:rFonts w:ascii="Times New Roman" w:eastAsia="Times New Roman" w:hAnsi="Times New Roman" w:cs="Times New Roman"/>
          <w:i/>
          <w:iCs/>
          <w:sz w:val="24"/>
          <w:szCs w:val="24"/>
          <w:lang w:val="en-US" w:eastAsia="ru-RU"/>
        </w:rPr>
        <w:t>d</w:t>
      </w:r>
      <w:r w:rsidRPr="00FA1DB4">
        <w:rPr>
          <w:rFonts w:ascii="Times New Roman" w:eastAsia="Times New Roman" w:hAnsi="Times New Roman" w:cs="Times New Roman"/>
          <w:sz w:val="24"/>
          <w:szCs w:val="24"/>
          <w:vertAlign w:val="subscript"/>
          <w:lang w:val="en-US" w:eastAsia="ru-RU"/>
        </w:rPr>
        <w:t>0</w:t>
      </w:r>
      <w:r w:rsidRPr="00FA1DB4">
        <w:rPr>
          <w:rFonts w:ascii="Times New Roman" w:eastAsia="Times New Roman" w:hAnsi="Times New Roman" w:cs="Times New Roman"/>
          <w:sz w:val="24"/>
          <w:szCs w:val="24"/>
          <w:lang w:val="en-US" w:eastAsia="ru-RU"/>
        </w:rPr>
        <w:t>)</w:t>
      </w:r>
      <w:r w:rsidRPr="00FA1DB4">
        <w:rPr>
          <w:rFonts w:ascii="Times New Roman" w:eastAsia="Times New Roman" w:hAnsi="Times New Roman" w:cs="Times New Roman"/>
          <w:i/>
          <w:iCs/>
          <w:sz w:val="24"/>
          <w:szCs w:val="24"/>
          <w:lang w:val="en-US" w:eastAsia="ru-RU"/>
        </w:rPr>
        <w:t>s</w:t>
      </w:r>
      <w:r w:rsidRPr="00FA1DB4">
        <w:rPr>
          <w:rFonts w:ascii="Times New Roman" w:eastAsia="Times New Roman" w:hAnsi="Times New Roman" w:cs="Times New Roman"/>
          <w:sz w:val="24"/>
          <w:szCs w:val="24"/>
          <w:vertAlign w:val="subscript"/>
          <w:lang w:val="en-US" w:eastAsia="ru-RU"/>
        </w:rPr>
        <w:t>0</w:t>
      </w:r>
      <w:r w:rsidRPr="00FA1DB4">
        <w:rPr>
          <w:rFonts w:ascii="Times New Roman" w:eastAsia="Times New Roman" w:hAnsi="Times New Roman" w:cs="Times New Roman"/>
          <w:sz w:val="24"/>
          <w:szCs w:val="24"/>
          <w:lang w:val="en-US"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 компенсирующая площадь штуцера, мм</w:t>
      </w:r>
      <w:r w:rsidRPr="00FA1DB4">
        <w:rPr>
          <w:rFonts w:ascii="Times New Roman" w:eastAsia="Times New Roman" w:hAnsi="Times New Roman" w:cs="Times New Roman"/>
          <w:sz w:val="24"/>
          <w:szCs w:val="24"/>
          <w:vertAlign w:val="superscript"/>
          <w:lang w:eastAsia="ru-RU"/>
        </w:rPr>
        <w:t>2</w:t>
      </w: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n</w:t>
      </w:r>
      <w:r w:rsidRPr="00FA1DB4">
        <w:rPr>
          <w:rFonts w:ascii="Times New Roman" w:eastAsia="Times New Roman" w:hAnsi="Times New Roman" w:cs="Times New Roman"/>
          <w:sz w:val="24"/>
          <w:szCs w:val="24"/>
          <w:lang w:eastAsia="ru-RU"/>
        </w:rPr>
        <w:t xml:space="preserve"> - компенсирующая площадь накладки, мм</w:t>
      </w:r>
      <w:r w:rsidRPr="00FA1DB4">
        <w:rPr>
          <w:rFonts w:ascii="Times New Roman" w:eastAsia="Times New Roman" w:hAnsi="Times New Roman" w:cs="Times New Roman"/>
          <w:sz w:val="24"/>
          <w:szCs w:val="24"/>
          <w:vertAlign w:val="superscript"/>
          <w:lang w:eastAsia="ru-RU"/>
        </w:rPr>
        <w:t>2</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 xml:space="preserve"> - компенсирующая площадь наплавленного металла сварных швов, мм</w:t>
      </w:r>
      <w:r w:rsidRPr="00FA1DB4">
        <w:rPr>
          <w:rFonts w:ascii="Times New Roman" w:eastAsia="Times New Roman" w:hAnsi="Times New Roman" w:cs="Times New Roman"/>
          <w:sz w:val="24"/>
          <w:szCs w:val="24"/>
          <w:vertAlign w:val="superscript"/>
          <w:lang w:eastAsia="ru-RU"/>
        </w:rPr>
        <w:t>2</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 xml:space="preserve"> - минимальная расчетная толщина стенки детали при j = 1 и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 xml:space="preserve"> = 0, мм; определяется по формулам раздела 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отверстия, укрепленного отбортовкой, в формулах, определяющих сумму укрепляющих площадей S</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lang w:eastAsia="ru-RU"/>
        </w:rPr>
        <w:t xml:space="preserve">, вместо компенсирующей площади штуцера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следует использовать компенсирующую площадь отбортованного элемента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b</w:t>
      </w:r>
      <w:r w:rsidRPr="00FA1DB4">
        <w:rPr>
          <w:rFonts w:ascii="Times New Roman" w:eastAsia="Times New Roman" w:hAnsi="Times New Roman" w:cs="Times New Roman"/>
          <w:sz w:val="24"/>
          <w:szCs w:val="24"/>
          <w:lang w:eastAsia="ru-RU"/>
        </w:rPr>
        <w:t xml:space="preserve"> или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bs</w:t>
      </w:r>
      <w:r w:rsidRPr="00FA1DB4">
        <w:rPr>
          <w:rFonts w:ascii="Times New Roman" w:eastAsia="Times New Roman" w:hAnsi="Times New Roman" w:cs="Times New Roman"/>
          <w:i/>
          <w:iCs/>
          <w:sz w:val="24"/>
          <w:szCs w:val="24"/>
          <w:lang w:eastAsia="ru-RU"/>
        </w:rPr>
        <w:t xml:space="preserve">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4.3.6.4. При укреплении одиночного отверстия детали до заданного значения коэффициента прочности j</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i/>
          <w:iCs/>
          <w:sz w:val="24"/>
          <w:szCs w:val="24"/>
          <w:vertAlign w:val="subscript"/>
          <w:lang w:eastAsia="ru-RU"/>
        </w:rPr>
        <w:t>c</w:t>
      </w:r>
      <w:r w:rsidRPr="00FA1DB4">
        <w:rPr>
          <w:rFonts w:ascii="Times New Roman" w:eastAsia="Times New Roman" w:hAnsi="Times New Roman" w:cs="Times New Roman"/>
          <w:sz w:val="24"/>
          <w:szCs w:val="24"/>
          <w:lang w:eastAsia="ru-RU"/>
        </w:rPr>
        <w:t xml:space="preserve"> сумма компенсирующих площадей укрепляющих деталей должна удовлетворять условию</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857500" cy="476250"/>
            <wp:effectExtent l="0" t="0" r="0" b="0"/>
            <wp:docPr id="195" name="Рисунок 195" descr="http://www.stroyoffis.ru/rd_rukovodysie/rd_10_249_98/image17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stroyoffis.ru/rd_rukovodysie/rd_10_249_98/image179.gif">
                      <a:hlinkClick r:id="rId5"/>
                    </pic:cNvPr>
                    <pic:cNvPicPr>
                      <a:picLocks noChangeAspect="1" noChangeArrowheads="1"/>
                    </pic:cNvPicPr>
                  </pic:nvPicPr>
                  <pic:blipFill>
                    <a:blip r:embed="rId184"/>
                    <a:srcRect/>
                    <a:stretch>
                      <a:fillRect/>
                    </a:stretch>
                  </pic:blipFill>
                  <pic:spPr bwMode="auto">
                    <a:xfrm>
                      <a:off x="0" y="0"/>
                      <a:ext cx="2857500"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где j</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i/>
          <w:iCs/>
          <w:sz w:val="24"/>
          <w:szCs w:val="24"/>
          <w:vertAlign w:val="subscript"/>
          <w:lang w:eastAsia="ru-RU"/>
        </w:rPr>
        <w:t>d</w:t>
      </w:r>
      <w:r w:rsidRPr="00FA1DB4">
        <w:rPr>
          <w:rFonts w:ascii="Times New Roman" w:eastAsia="Times New Roman" w:hAnsi="Times New Roman" w:cs="Times New Roman"/>
          <w:sz w:val="24"/>
          <w:szCs w:val="24"/>
          <w:lang w:eastAsia="ru-RU"/>
        </w:rPr>
        <w:t xml:space="preserve"> - коэффициент прочности детали, ослабленной неукрепленным одиночным отверстием; определяется согласно п.4.3.2.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4.3.6.5. При укреплении отверстий в ряду с одинаковыми диаметрами до заданного значения коэффициента прочности j</w:t>
      </w:r>
      <w:r w:rsidRPr="00FA1DB4">
        <w:rPr>
          <w:rFonts w:ascii="Times New Roman" w:eastAsia="Times New Roman" w:hAnsi="Times New Roman" w:cs="Times New Roman"/>
          <w:i/>
          <w:iCs/>
          <w:sz w:val="24"/>
          <w:szCs w:val="24"/>
          <w:vertAlign w:val="subscript"/>
          <w:lang w:eastAsia="ru-RU"/>
        </w:rPr>
        <w:t>c</w:t>
      </w:r>
      <w:r w:rsidRPr="00FA1DB4">
        <w:rPr>
          <w:rFonts w:ascii="Times New Roman" w:eastAsia="Times New Roman" w:hAnsi="Times New Roman" w:cs="Times New Roman"/>
          <w:sz w:val="24"/>
          <w:szCs w:val="24"/>
          <w:lang w:eastAsia="ru-RU"/>
        </w:rPr>
        <w:t xml:space="preserve"> сумма компенсирующих площадей укрепляющих деталей должна удовлетворять условию</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581275" cy="476250"/>
            <wp:effectExtent l="0" t="0" r="0" b="0"/>
            <wp:docPr id="196" name="Рисунок 196" descr="http://www.stroyoffis.ru/rd_rukovodysie/rd_10_249_98/image18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stroyoffis.ru/rd_rukovodysie/rd_10_249_98/image180.gif">
                      <a:hlinkClick r:id="rId5"/>
                    </pic:cNvPr>
                    <pic:cNvPicPr>
                      <a:picLocks noChangeAspect="1" noChangeArrowheads="1"/>
                    </pic:cNvPicPr>
                  </pic:nvPicPr>
                  <pic:blipFill>
                    <a:blip r:embed="rId185"/>
                    <a:srcRect/>
                    <a:stretch>
                      <a:fillRect/>
                    </a:stretch>
                  </pic:blipFill>
                  <pic:spPr bwMode="auto">
                    <a:xfrm>
                      <a:off x="0" y="0"/>
                      <a:ext cx="2581275"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где j</w:t>
      </w:r>
      <w:r w:rsidRPr="00FA1DB4">
        <w:rPr>
          <w:rFonts w:ascii="Times New Roman" w:eastAsia="Times New Roman" w:hAnsi="Times New Roman" w:cs="Times New Roman"/>
          <w:i/>
          <w:iCs/>
          <w:sz w:val="24"/>
          <w:szCs w:val="24"/>
          <w:vertAlign w:val="subscript"/>
          <w:lang w:eastAsia="ru-RU"/>
        </w:rPr>
        <w:t>d</w:t>
      </w:r>
      <w:r w:rsidRPr="00FA1DB4">
        <w:rPr>
          <w:rFonts w:ascii="Times New Roman" w:eastAsia="Times New Roman" w:hAnsi="Times New Roman" w:cs="Times New Roman"/>
          <w:sz w:val="24"/>
          <w:szCs w:val="24"/>
          <w:lang w:eastAsia="ru-RU"/>
        </w:rPr>
        <w:t xml:space="preserve"> - коэффициент прочности детали, ослабленной рядом неукрепленных отверстий; определяется согласно пп.4.3.3 и 4.3.4.</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Если из двух соседних отверстий при равных значениях диаметров укрепляется до заданного значения j</w:t>
      </w:r>
      <w:r w:rsidRPr="00FA1DB4">
        <w:rPr>
          <w:rFonts w:ascii="Times New Roman" w:eastAsia="Times New Roman" w:hAnsi="Times New Roman" w:cs="Times New Roman"/>
          <w:i/>
          <w:iCs/>
          <w:sz w:val="24"/>
          <w:szCs w:val="24"/>
          <w:vertAlign w:val="subscript"/>
          <w:lang w:eastAsia="ru-RU"/>
        </w:rPr>
        <w:t>c</w:t>
      </w:r>
      <w:r w:rsidRPr="00FA1DB4">
        <w:rPr>
          <w:rFonts w:ascii="Times New Roman" w:eastAsia="Times New Roman" w:hAnsi="Times New Roman" w:cs="Times New Roman"/>
          <w:sz w:val="24"/>
          <w:szCs w:val="24"/>
          <w:lang w:eastAsia="ru-RU"/>
        </w:rPr>
        <w:t xml:space="preserve"> только одно отверстие, то сумма компенсирующих площадей должна быть удвоена.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4.3.6.6. Величину компенсирующих площадей укрепляющих деталей следует определять по формулам: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наружных штуцеров, конструкция которых соответствует рис.4.9,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581150" cy="238125"/>
            <wp:effectExtent l="19050" t="0" r="0" b="0"/>
            <wp:docPr id="197" name="Рисунок 197" descr="http://www.stroyoffis.ru/rd_rukovodysie/rd_10_249_98/image18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stroyoffis.ru/rd_rukovodysie/rd_10_249_98/image181.gif">
                      <a:hlinkClick r:id="rId5"/>
                    </pic:cNvPr>
                    <pic:cNvPicPr>
                      <a:picLocks noChangeAspect="1" noChangeArrowheads="1"/>
                    </pic:cNvPicPr>
                  </pic:nvPicPr>
                  <pic:blipFill>
                    <a:blip r:embed="rId186"/>
                    <a:srcRect/>
                    <a:stretch>
                      <a:fillRect/>
                    </a:stretch>
                  </pic:blipFill>
                  <pic:spPr bwMode="auto">
                    <a:xfrm>
                      <a:off x="0" y="0"/>
                      <a:ext cx="1581150"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пропущенных штуцеров, конструкция которых соответствует рис.4.9, </w:t>
      </w:r>
      <w:r w:rsidRPr="00FA1DB4">
        <w:rPr>
          <w:rFonts w:ascii="Times New Roman" w:eastAsia="Times New Roman" w:hAnsi="Times New Roman" w:cs="Times New Roman"/>
          <w:i/>
          <w:iCs/>
          <w:sz w:val="24"/>
          <w:szCs w:val="24"/>
          <w:lang w:eastAsia="ru-RU"/>
        </w:rPr>
        <w:t>б</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524125" cy="238125"/>
            <wp:effectExtent l="19050" t="0" r="9525" b="0"/>
            <wp:docPr id="198" name="Рисунок 198" descr="http://www.stroyoffis.ru/rd_rukovodysie/rd_10_249_98/image18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stroyoffis.ru/rd_rukovodysie/rd_10_249_98/image182.gif">
                      <a:hlinkClick r:id="rId5"/>
                    </pic:cNvPr>
                    <pic:cNvPicPr>
                      <a:picLocks noChangeAspect="1" noChangeArrowheads="1"/>
                    </pic:cNvPicPr>
                  </pic:nvPicPr>
                  <pic:blipFill>
                    <a:blip r:embed="rId187"/>
                    <a:srcRect/>
                    <a:stretch>
                      <a:fillRect/>
                    </a:stretch>
                  </pic:blipFill>
                  <pic:spPr bwMode="auto">
                    <a:xfrm>
                      <a:off x="0" y="0"/>
                      <a:ext cx="2524125"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накладок, конструкция которых соответствует рис.4.9, </w:t>
      </w:r>
      <w:r w:rsidRPr="00FA1DB4">
        <w:rPr>
          <w:rFonts w:ascii="Times New Roman" w:eastAsia="Times New Roman" w:hAnsi="Times New Roman" w:cs="Times New Roman"/>
          <w:i/>
          <w:iCs/>
          <w:sz w:val="24"/>
          <w:szCs w:val="24"/>
          <w:lang w:eastAsia="ru-RU"/>
        </w:rPr>
        <w:t>в</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n</w:t>
      </w:r>
      <w:r w:rsidRPr="00FA1DB4">
        <w:rPr>
          <w:rFonts w:ascii="Times New Roman" w:eastAsia="Times New Roman" w:hAnsi="Times New Roman" w:cs="Times New Roman"/>
          <w:sz w:val="24"/>
          <w:szCs w:val="24"/>
          <w:lang w:eastAsia="ru-RU"/>
        </w:rPr>
        <w:t xml:space="preserve"> = 2</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i/>
          <w:iCs/>
          <w:sz w:val="24"/>
          <w:szCs w:val="24"/>
          <w:vertAlign w:val="subscript"/>
          <w:lang w:eastAsia="ru-RU"/>
        </w:rPr>
        <w:t>n</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n</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отбортованного внутрь воротника в выпуклом днище, конструкция которого соответствует рис.4.6:</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857375" cy="238125"/>
            <wp:effectExtent l="19050" t="0" r="9525" b="0"/>
            <wp:docPr id="199" name="Рисунок 199" descr="http://www.stroyoffis.ru/rd_rukovodysie/rd_10_249_98/image18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stroyoffis.ru/rd_rukovodysie/rd_10_249_98/image183.gif">
                      <a:hlinkClick r:id="rId5"/>
                    </pic:cNvPr>
                    <pic:cNvPicPr>
                      <a:picLocks noChangeAspect="1" noChangeArrowheads="1"/>
                    </pic:cNvPicPr>
                  </pic:nvPicPr>
                  <pic:blipFill>
                    <a:blip r:embed="rId188"/>
                    <a:srcRect/>
                    <a:stretch>
                      <a:fillRect/>
                    </a:stretch>
                  </pic:blipFill>
                  <pic:spPr bwMode="auto">
                    <a:xfrm>
                      <a:off x="0" y="0"/>
                      <a:ext cx="1857375"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минимальная расчетная толщина стенки воротника должна быть определена по формуле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00125" cy="476250"/>
            <wp:effectExtent l="0" t="0" r="9525" b="0"/>
            <wp:docPr id="200" name="Рисунок 200" descr="http://www.stroyoffis.ru/rd_rukovodysie/rd_10_249_98/image18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stroyoffis.ru/rd_rukovodysie/rd_10_249_98/image184.gif">
                      <a:hlinkClick r:id="rId5"/>
                    </pic:cNvPr>
                    <pic:cNvPicPr>
                      <a:picLocks noChangeAspect="1" noChangeArrowheads="1"/>
                    </pic:cNvPicPr>
                  </pic:nvPicPr>
                  <pic:blipFill>
                    <a:blip r:embed="rId189"/>
                    <a:srcRect/>
                    <a:stretch>
                      <a:fillRect/>
                    </a:stretch>
                  </pic:blipFill>
                  <pic:spPr bwMode="auto">
                    <a:xfrm>
                      <a:off x="0" y="0"/>
                      <a:ext cx="1000125"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отбортованного наружу воротника в выпуклом днище или для вытянутой горловины цилиндрической детали, конструкция которых соответствует рис.4.9, </w:t>
      </w:r>
      <w:r w:rsidRPr="00FA1DB4">
        <w:rPr>
          <w:rFonts w:ascii="Times New Roman" w:eastAsia="Times New Roman" w:hAnsi="Times New Roman" w:cs="Times New Roman"/>
          <w:i/>
          <w:iCs/>
          <w:sz w:val="24"/>
          <w:szCs w:val="24"/>
          <w:lang w:eastAsia="ru-RU"/>
        </w:rPr>
        <w:t>г:</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lastRenderedPageBreak/>
        <w:drawing>
          <wp:inline distT="0" distB="0" distL="0" distR="0">
            <wp:extent cx="3390900" cy="238125"/>
            <wp:effectExtent l="19050" t="0" r="0" b="0"/>
            <wp:docPr id="201" name="Рисунок 201" descr="http://www.stroyoffis.ru/rd_rukovodysie/rd_10_249_98/image18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stroyoffis.ru/rd_rukovodysie/rd_10_249_98/image185.gif">
                      <a:hlinkClick r:id="rId5"/>
                    </pic:cNvPr>
                    <pic:cNvPicPr>
                      <a:picLocks noChangeAspect="1" noChangeArrowheads="1"/>
                    </pic:cNvPicPr>
                  </pic:nvPicPr>
                  <pic:blipFill>
                    <a:blip r:embed="rId190"/>
                    <a:srcRect/>
                    <a:stretch>
                      <a:fillRect/>
                    </a:stretch>
                  </pic:blipFill>
                  <pic:spPr bwMode="auto">
                    <a:xfrm>
                      <a:off x="0" y="0"/>
                      <a:ext cx="3390900"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6619875" cy="5819775"/>
            <wp:effectExtent l="19050" t="0" r="9525" b="0"/>
            <wp:docPr id="202" name="Рисунок 202" descr="http://www.stroyoffis.ru/rd_rukovodysie/rd_10_249_98/image186.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stroyoffis.ru/rd_rukovodysie/rd_10_249_98/image186.jpg">
                      <a:hlinkClick r:id="rId5"/>
                    </pic:cNvPr>
                    <pic:cNvPicPr>
                      <a:picLocks noChangeAspect="1" noChangeArrowheads="1"/>
                    </pic:cNvPicPr>
                  </pic:nvPicPr>
                  <pic:blipFill>
                    <a:blip r:embed="rId191"/>
                    <a:srcRect/>
                    <a:stretch>
                      <a:fillRect/>
                    </a:stretch>
                  </pic:blipFill>
                  <pic:spPr bwMode="auto">
                    <a:xfrm>
                      <a:off x="0" y="0"/>
                      <a:ext cx="6619875" cy="581977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Рис.4.9. Укрепление отверстий:</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52400" cy="180975"/>
            <wp:effectExtent l="19050" t="0" r="0" b="0"/>
            <wp:docPr id="203" name="Рисунок 203" descr="http://www.stroyoffis.ru/rd_rukovodysie/rd_10_249_98/image072.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stroyoffis.ru/rd_rukovodysie/rd_10_249_98/image072.jpg">
                      <a:hlinkClick r:id="rId5"/>
                    </pic:cNvPr>
                    <pic:cNvPicPr>
                      <a:picLocks noChangeAspect="1" noChangeArrowheads="1"/>
                    </pic:cNvPicPr>
                  </pic:nvPicPr>
                  <pic:blipFill>
                    <a:blip r:embed="rId77"/>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 укрепление наружным штуцером; </w:t>
      </w:r>
      <w:r w:rsidRPr="00FA1DB4">
        <w:rPr>
          <w:rFonts w:ascii="Times New Roman" w:eastAsia="Times New Roman" w:hAnsi="Times New Roman" w:cs="Times New Roman"/>
          <w:i/>
          <w:iCs/>
          <w:sz w:val="24"/>
          <w:szCs w:val="24"/>
          <w:lang w:eastAsia="ru-RU"/>
        </w:rPr>
        <w:t>б</w:t>
      </w:r>
      <w:r w:rsidRPr="00FA1DB4">
        <w:rPr>
          <w:rFonts w:ascii="Times New Roman" w:eastAsia="Times New Roman" w:hAnsi="Times New Roman" w:cs="Times New Roman"/>
          <w:sz w:val="24"/>
          <w:szCs w:val="24"/>
          <w:lang w:eastAsia="ru-RU"/>
        </w:rPr>
        <w:t xml:space="preserve"> - укрепление проходным штуцером;</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в</w:t>
      </w:r>
      <w:r w:rsidRPr="00FA1DB4">
        <w:rPr>
          <w:rFonts w:ascii="Times New Roman" w:eastAsia="Times New Roman" w:hAnsi="Times New Roman" w:cs="Times New Roman"/>
          <w:sz w:val="24"/>
          <w:szCs w:val="24"/>
          <w:lang w:eastAsia="ru-RU"/>
        </w:rPr>
        <w:t xml:space="preserve"> - укрепление накладкой; </w:t>
      </w:r>
      <w:r w:rsidRPr="00FA1DB4">
        <w:rPr>
          <w:rFonts w:ascii="Times New Roman" w:eastAsia="Times New Roman" w:hAnsi="Times New Roman" w:cs="Times New Roman"/>
          <w:i/>
          <w:iCs/>
          <w:sz w:val="24"/>
          <w:szCs w:val="24"/>
          <w:lang w:eastAsia="ru-RU"/>
        </w:rPr>
        <w:t>г</w:t>
      </w:r>
      <w:r w:rsidRPr="00FA1DB4">
        <w:rPr>
          <w:rFonts w:ascii="Times New Roman" w:eastAsia="Times New Roman" w:hAnsi="Times New Roman" w:cs="Times New Roman"/>
          <w:sz w:val="24"/>
          <w:szCs w:val="24"/>
          <w:lang w:eastAsia="ru-RU"/>
        </w:rPr>
        <w:t xml:space="preserve"> - укрепление вытянутой горловиной;</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i/>
          <w:iCs/>
          <w:sz w:val="24"/>
          <w:szCs w:val="24"/>
          <w:vertAlign w:val="subscript"/>
          <w:lang w:eastAsia="ru-RU"/>
        </w:rPr>
        <w:t>b</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при одинаковой марке стали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сварных швов, присоединяющих штуцера или накладки с укрепляемой деталью, компенсирующая площадь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 xml:space="preserve"> принимается равной сумме площадей выступающих участков наплавленного металла без учета усиления шва в соответствии с рис.4.10,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б</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 xml:space="preserve"> в</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5953125" cy="5095875"/>
            <wp:effectExtent l="19050" t="0" r="9525" b="0"/>
            <wp:docPr id="204" name="Рисунок 204" descr="http://www.stroyoffis.ru/rd_rukovodysie/rd_10_249_98/image187.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stroyoffis.ru/rd_rukovodysie/rd_10_249_98/image187.jpg">
                      <a:hlinkClick r:id="rId5"/>
                    </pic:cNvPr>
                    <pic:cNvPicPr>
                      <a:picLocks noChangeAspect="1" noChangeArrowheads="1"/>
                    </pic:cNvPicPr>
                  </pic:nvPicPr>
                  <pic:blipFill>
                    <a:blip r:embed="rId192"/>
                    <a:srcRect/>
                    <a:stretch>
                      <a:fillRect/>
                    </a:stretch>
                  </pic:blipFill>
                  <pic:spPr bwMode="auto">
                    <a:xfrm>
                      <a:off x="0" y="0"/>
                      <a:ext cx="5953125" cy="509587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Рис.4.10. Расчетная высота углового шва (D</w:t>
      </w:r>
      <w:r w:rsidRPr="00FA1DB4">
        <w:rPr>
          <w:rFonts w:ascii="Times New Roman" w:eastAsia="Times New Roman" w:hAnsi="Times New Roman" w:cs="Times New Roman"/>
          <w:sz w:val="24"/>
          <w:szCs w:val="24"/>
          <w:vertAlign w:val="subscript"/>
          <w:lang w:eastAsia="ru-RU"/>
        </w:rPr>
        <w:t>min</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52400" cy="180975"/>
            <wp:effectExtent l="19050" t="0" r="0" b="0"/>
            <wp:docPr id="205" name="Рисунок 205" descr="http://www.stroyoffis.ru/rd_rukovodysie/rd_10_249_98/image072.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stroyoffis.ru/rd_rukovodysie/rd_10_249_98/image072.jpg">
                      <a:hlinkClick r:id="rId5"/>
                    </pic:cNvPr>
                    <pic:cNvPicPr>
                      <a:picLocks noChangeAspect="1" noChangeArrowheads="1"/>
                    </pic:cNvPicPr>
                  </pic:nvPicPr>
                  <pic:blipFill>
                    <a:blip r:embed="rId77"/>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 шов наружного штуцера</w:t>
      </w:r>
      <w:r w:rsidRPr="00FA1DB4">
        <w:rPr>
          <w:rFonts w:ascii="Times New Roman" w:eastAsia="Times New Roman" w:hAnsi="Times New Roman" w:cs="Times New Roman"/>
          <w:i/>
          <w:iCs/>
          <w:sz w:val="24"/>
          <w:szCs w:val="24"/>
          <w:lang w:eastAsia="ru-RU"/>
        </w:rPr>
        <w:t>; б</w:t>
      </w:r>
      <w:r w:rsidRPr="00FA1DB4">
        <w:rPr>
          <w:rFonts w:ascii="Times New Roman" w:eastAsia="Times New Roman" w:hAnsi="Times New Roman" w:cs="Times New Roman"/>
          <w:sz w:val="24"/>
          <w:szCs w:val="24"/>
          <w:lang w:eastAsia="ru-RU"/>
        </w:rPr>
        <w:t xml:space="preserve"> - шов утопленного штуцера; </w:t>
      </w:r>
      <w:r w:rsidRPr="00FA1DB4">
        <w:rPr>
          <w:rFonts w:ascii="Times New Roman" w:eastAsia="Times New Roman" w:hAnsi="Times New Roman" w:cs="Times New Roman"/>
          <w:i/>
          <w:iCs/>
          <w:sz w:val="24"/>
          <w:szCs w:val="24"/>
          <w:lang w:eastAsia="ru-RU"/>
        </w:rPr>
        <w:t>в</w:t>
      </w:r>
      <w:r w:rsidRPr="00FA1DB4">
        <w:rPr>
          <w:rFonts w:ascii="Times New Roman" w:eastAsia="Times New Roman" w:hAnsi="Times New Roman" w:cs="Times New Roman"/>
          <w:sz w:val="24"/>
          <w:szCs w:val="24"/>
          <w:lang w:eastAsia="ru-RU"/>
        </w:rPr>
        <w:t xml:space="preserve"> - шов проходного штуцера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Компенсирующая площадь шва накладки, удаленного от края отверстия на расстояние, превышающее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476375" cy="295275"/>
            <wp:effectExtent l="0" t="0" r="9525" b="0"/>
            <wp:docPr id="206" name="Рисунок 206" descr="http://www.stroyoffis.ru/rd_rukovodysie/rd_10_249_98/image18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stroyoffis.ru/rd_rukovodysie/rd_10_249_98/image188.gif">
                      <a:hlinkClick r:id="rId5"/>
                    </pic:cNvPr>
                    <pic:cNvPicPr>
                      <a:picLocks noChangeAspect="1" noChangeArrowheads="1"/>
                    </pic:cNvPicPr>
                  </pic:nvPicPr>
                  <pic:blipFill>
                    <a:blip r:embed="rId193"/>
                    <a:srcRect/>
                    <a:stretch>
                      <a:fillRect/>
                    </a:stretch>
                  </pic:blipFill>
                  <pic:spPr bwMode="auto">
                    <a:xfrm>
                      <a:off x="0" y="0"/>
                      <a:ext cx="1476375" cy="2952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не должна учитываться в расчете.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одновременном использовании двух штуцеров (наружного и вваренного с внутренней стороны) или двух накладок (наружной и внутренней) компенсирующая площадь этих деталей должна суммироваться.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Используемое при расчете значение высоты штуцера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должно приниматься равным размеру по чертежу на конкретный штуцер, но не более определенного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200275" cy="295275"/>
            <wp:effectExtent l="0" t="0" r="9525" b="0"/>
            <wp:docPr id="207" name="Рисунок 207" descr="http://www.stroyoffis.ru/rd_rukovodysie/rd_10_249_98/image18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stroyoffis.ru/rd_rukovodysie/rd_10_249_98/image189.gif">
                      <a:hlinkClick r:id="rId5"/>
                    </pic:cNvPr>
                    <pic:cNvPicPr>
                      <a:picLocks noChangeAspect="1" noChangeArrowheads="1"/>
                    </pic:cNvPicPr>
                  </pic:nvPicPr>
                  <pic:blipFill>
                    <a:blip r:embed="rId194"/>
                    <a:srcRect/>
                    <a:stretch>
                      <a:fillRect/>
                    </a:stretch>
                  </pic:blipFill>
                  <pic:spPr bwMode="auto">
                    <a:xfrm>
                      <a:off x="0" y="0"/>
                      <a:ext cx="2200275" cy="2952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одновременном укреплении отверстия штуцером и накладкой высота укрепленной части штуцера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принимается без учета толщины накладки.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Используемое при расчете значение высоты штуцера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или высоты воротника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i/>
          <w:iCs/>
          <w:sz w:val="24"/>
          <w:szCs w:val="24"/>
          <w:vertAlign w:val="subscript"/>
          <w:lang w:eastAsia="ru-RU"/>
        </w:rPr>
        <w:t>b</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со стороны внутренней поверхности детали должно приниматься равным размеру по чертежу на конкретный штуцер или воротник, но не более определенного по формулам:</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819275" cy="295275"/>
            <wp:effectExtent l="0" t="0" r="9525" b="0"/>
            <wp:docPr id="208" name="Рисунок 208" descr="http://www.stroyoffis.ru/rd_rukovodysie/rd_10_249_98/image19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stroyoffis.ru/rd_rukovodysie/rd_10_249_98/image190.gif">
                      <a:hlinkClick r:id="rId5"/>
                    </pic:cNvPr>
                    <pic:cNvPicPr>
                      <a:picLocks noChangeAspect="1" noChangeArrowheads="1"/>
                    </pic:cNvPicPr>
                  </pic:nvPicPr>
                  <pic:blipFill>
                    <a:blip r:embed="rId195"/>
                    <a:srcRect/>
                    <a:stretch>
                      <a:fillRect/>
                    </a:stretch>
                  </pic:blipFill>
                  <pic:spPr bwMode="auto">
                    <a:xfrm>
                      <a:off x="0" y="0"/>
                      <a:ext cx="1819275" cy="2952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762125" cy="295275"/>
            <wp:effectExtent l="0" t="0" r="9525" b="0"/>
            <wp:docPr id="209" name="Рисунок 209" descr="http://www.stroyoffis.ru/rd_rukovodysie/rd_10_249_98/image19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stroyoffis.ru/rd_rukovodysie/rd_10_249_98/image191.gif">
                      <a:hlinkClick r:id="rId5"/>
                    </pic:cNvPr>
                    <pic:cNvPicPr>
                      <a:picLocks noChangeAspect="1" noChangeArrowheads="1"/>
                    </pic:cNvPicPr>
                  </pic:nvPicPr>
                  <pic:blipFill>
                    <a:blip r:embed="rId196"/>
                    <a:srcRect/>
                    <a:stretch>
                      <a:fillRect/>
                    </a:stretch>
                  </pic:blipFill>
                  <pic:spPr bwMode="auto">
                    <a:xfrm>
                      <a:off x="0" y="0"/>
                      <a:ext cx="1762125" cy="2952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xml:space="preserve">Используемое при расчете значение ширины накладки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i/>
          <w:iCs/>
          <w:sz w:val="24"/>
          <w:szCs w:val="24"/>
          <w:vertAlign w:val="subscript"/>
          <w:lang w:eastAsia="ru-RU"/>
        </w:rPr>
        <w:t>n</w:t>
      </w:r>
      <w:r w:rsidRPr="00FA1DB4">
        <w:rPr>
          <w:rFonts w:ascii="Times New Roman" w:eastAsia="Times New Roman" w:hAnsi="Times New Roman" w:cs="Times New Roman"/>
          <w:sz w:val="24"/>
          <w:szCs w:val="24"/>
          <w:lang w:eastAsia="ru-RU"/>
        </w:rPr>
        <w:t xml:space="preserve"> должно приниматься равным размеру по чертежу на конкретную накладку, но не более определенного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476375" cy="295275"/>
            <wp:effectExtent l="0" t="0" r="9525" b="0"/>
            <wp:docPr id="210" name="Рисунок 210" descr="http://www.stroyoffis.ru/rd_rukovodysie/rd_10_249_98/image19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stroyoffis.ru/rd_rukovodysie/rd_10_249_98/image192.gif">
                      <a:hlinkClick r:id="rId5"/>
                    </pic:cNvPr>
                    <pic:cNvPicPr>
                      <a:picLocks noChangeAspect="1" noChangeArrowheads="1"/>
                    </pic:cNvPicPr>
                  </pic:nvPicPr>
                  <pic:blipFill>
                    <a:blip r:embed="rId197"/>
                    <a:srcRect/>
                    <a:stretch>
                      <a:fillRect/>
                    </a:stretch>
                  </pic:blipFill>
                  <pic:spPr bwMode="auto">
                    <a:xfrm>
                      <a:off x="0" y="0"/>
                      <a:ext cx="1476375" cy="2952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Если металл укрепляющей детали (штуцера или накладки) обладает меньшей прочностью, чем металл укрепляемой детали (барабана, коллектора, трубы, выпуклого днища), то компенсирующая площадь укрепляющей детали должна быть увеличена пропорционально отношению допускаемого напряжения укрепляемой детали к допускаемому напряжению укрепляющей детали.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Более высокая прочность укрепляющей детали в расчет не должна приниматься.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Избыточная толщина штуцера (трубы) может учитываться в компенсирующей площади штуцера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только в том случае, если штуцер приваривается швом с полным проваром толщины стенки барабана (коллектора, днища или самого штуцера).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Значения минимальных расчетных толщин штуцеров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при j = 1 и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 xml:space="preserve"> = 0 следует определять по разделу 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4.3.6.7. При расчете укрепления двух отверстий, имеющих разные размеры укрепляющих деталей, компенсирующие площади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n</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b</w:t>
      </w:r>
      <w:r w:rsidRPr="00FA1DB4">
        <w:rPr>
          <w:rFonts w:ascii="Times New Roman" w:eastAsia="Times New Roman" w:hAnsi="Times New Roman" w:cs="Times New Roman"/>
          <w:sz w:val="24"/>
          <w:szCs w:val="24"/>
          <w:lang w:eastAsia="ru-RU"/>
        </w:rPr>
        <w:t xml:space="preserve"> следует определять по формулам п.4.3.6.6 для каждой кромки отверстий, причем коэффициент 2 в указанных формулах следует заменить на 1. При определении суммы компенсирующих площадей S</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lang w:eastAsia="ru-RU"/>
        </w:rPr>
        <w:t xml:space="preserve"> следует использовать среднеарифметическое значение площадей, вычисленных для каждой кромки.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4.3.6.8. Минимальные размеры сечения сварных швов D</w:t>
      </w:r>
      <w:r w:rsidRPr="00FA1DB4">
        <w:rPr>
          <w:rFonts w:ascii="Times New Roman" w:eastAsia="Times New Roman" w:hAnsi="Times New Roman" w:cs="Times New Roman"/>
          <w:sz w:val="24"/>
          <w:szCs w:val="24"/>
          <w:vertAlign w:val="subscript"/>
          <w:lang w:eastAsia="ru-RU"/>
        </w:rPr>
        <w:t>min</w:t>
      </w:r>
      <w:r w:rsidRPr="00FA1DB4">
        <w:rPr>
          <w:rFonts w:ascii="Times New Roman" w:eastAsia="Times New Roman" w:hAnsi="Times New Roman" w:cs="Times New Roman"/>
          <w:sz w:val="24"/>
          <w:szCs w:val="24"/>
          <w:lang w:eastAsia="ru-RU"/>
        </w:rPr>
        <w:t>, D</w:t>
      </w:r>
      <w:r w:rsidRPr="00FA1DB4">
        <w:rPr>
          <w:rFonts w:ascii="Times New Roman" w:eastAsia="Times New Roman" w:hAnsi="Times New Roman" w:cs="Times New Roman"/>
          <w:sz w:val="24"/>
          <w:szCs w:val="24"/>
          <w:vertAlign w:val="subscript"/>
          <w:lang w:eastAsia="ru-RU"/>
        </w:rPr>
        <w:t>1min</w:t>
      </w:r>
      <w:r w:rsidRPr="00FA1DB4">
        <w:rPr>
          <w:rFonts w:ascii="Times New Roman" w:eastAsia="Times New Roman" w:hAnsi="Times New Roman" w:cs="Times New Roman"/>
          <w:sz w:val="24"/>
          <w:szCs w:val="24"/>
          <w:lang w:eastAsia="ru-RU"/>
        </w:rPr>
        <w:t>, D</w:t>
      </w:r>
      <w:r w:rsidRPr="00FA1DB4">
        <w:rPr>
          <w:rFonts w:ascii="Times New Roman" w:eastAsia="Times New Roman" w:hAnsi="Times New Roman" w:cs="Times New Roman"/>
          <w:sz w:val="24"/>
          <w:szCs w:val="24"/>
          <w:vertAlign w:val="subscript"/>
          <w:lang w:eastAsia="ru-RU"/>
        </w:rPr>
        <w:t>2min</w:t>
      </w:r>
      <w:r w:rsidRPr="00FA1DB4">
        <w:rPr>
          <w:rFonts w:ascii="Times New Roman" w:eastAsia="Times New Roman" w:hAnsi="Times New Roman" w:cs="Times New Roman"/>
          <w:sz w:val="24"/>
          <w:szCs w:val="24"/>
          <w:lang w:eastAsia="ru-RU"/>
        </w:rPr>
        <w:t>, (по ГОСТ 2601 - расчетные высоты углового шва), соединяющих приварные штуцера или накладки с расчетными деталями, должны удовлетворять следующим условиям: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штуцеров в соответствии с рис.4.10,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б</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85850" cy="476250"/>
            <wp:effectExtent l="0" t="0" r="0" b="0"/>
            <wp:docPr id="211" name="Рисунок 211" descr="http://www.stroyoffis.ru/rd_rukovodysie/rd_10_249_98/image19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stroyoffis.ru/rd_rukovodysie/rd_10_249_98/image193.gif">
                      <a:hlinkClick r:id="rId5"/>
                    </pic:cNvPr>
                    <pic:cNvPicPr>
                      <a:picLocks noChangeAspect="1" noChangeArrowheads="1"/>
                    </pic:cNvPicPr>
                  </pic:nvPicPr>
                  <pic:blipFill>
                    <a:blip r:embed="rId198"/>
                    <a:srcRect/>
                    <a:stretch>
                      <a:fillRect/>
                    </a:stretch>
                  </pic:blipFill>
                  <pic:spPr bwMode="auto">
                    <a:xfrm>
                      <a:off x="0" y="0"/>
                      <a:ext cx="1085850"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во всех случаях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76275" cy="238125"/>
            <wp:effectExtent l="0" t="0" r="0" b="0"/>
            <wp:docPr id="212" name="Рисунок 212" descr="http://www.stroyoffis.ru/rd_rukovodysie/rd_10_249_98/image19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stroyoffis.ru/rd_rukovodysie/rd_10_249_98/image194.gif">
                      <a:hlinkClick r:id="rId5"/>
                    </pic:cNvPr>
                    <pic:cNvPicPr>
                      <a:picLocks noChangeAspect="1" noChangeArrowheads="1"/>
                    </pic:cNvPicPr>
                  </pic:nvPicPr>
                  <pic:blipFill>
                    <a:blip r:embed="rId199"/>
                    <a:srcRect/>
                    <a:stretch>
                      <a:fillRect/>
                    </a:stretch>
                  </pic:blipFill>
                  <pic:spPr bwMode="auto">
                    <a:xfrm>
                      <a:off x="0" y="0"/>
                      <a:ext cx="676275" cy="23812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высота штуцера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 по п.4.3.6.6;</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накладок в соответствии с рис.4.9</w:t>
      </w:r>
      <w:r w:rsidRPr="00FA1DB4">
        <w:rPr>
          <w:rFonts w:ascii="Times New Roman" w:eastAsia="Times New Roman" w:hAnsi="Times New Roman" w:cs="Times New Roman"/>
          <w:i/>
          <w:iCs/>
          <w:sz w:val="24"/>
          <w:szCs w:val="24"/>
          <w:lang w:eastAsia="ru-RU"/>
        </w:rPr>
        <w:t>, в</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343150" cy="476250"/>
            <wp:effectExtent l="0" t="0" r="0" b="0"/>
            <wp:docPr id="213" name="Рисунок 213" descr="http://www.stroyoffis.ru/rd_rukovodysie/rd_10_249_98/image19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stroyoffis.ru/rd_rukovodysie/rd_10_249_98/image195.gif">
                      <a:hlinkClick r:id="rId5"/>
                    </pic:cNvPr>
                    <pic:cNvPicPr>
                      <a:picLocks noChangeAspect="1" noChangeArrowheads="1"/>
                    </pic:cNvPicPr>
                  </pic:nvPicPr>
                  <pic:blipFill>
                    <a:blip r:embed="rId200"/>
                    <a:srcRect/>
                    <a:stretch>
                      <a:fillRect/>
                    </a:stretch>
                  </pic:blipFill>
                  <pic:spPr bwMode="auto">
                    <a:xfrm>
                      <a:off x="0" y="0"/>
                      <a:ext cx="2343150"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Ширину накладки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i/>
          <w:iCs/>
          <w:sz w:val="24"/>
          <w:szCs w:val="24"/>
          <w:vertAlign w:val="subscript"/>
          <w:lang w:eastAsia="ru-RU"/>
        </w:rPr>
        <w:t>n</w:t>
      </w:r>
      <w:r w:rsidRPr="00FA1DB4">
        <w:rPr>
          <w:rFonts w:ascii="Times New Roman" w:eastAsia="Times New Roman" w:hAnsi="Times New Roman" w:cs="Times New Roman"/>
          <w:sz w:val="24"/>
          <w:szCs w:val="24"/>
          <w:lang w:eastAsia="ru-RU"/>
        </w:rPr>
        <w:t xml:space="preserve"> и ее наружный диаметр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n</w:t>
      </w:r>
      <w:r w:rsidRPr="00FA1DB4">
        <w:rPr>
          <w:rFonts w:ascii="Times New Roman" w:eastAsia="Times New Roman" w:hAnsi="Times New Roman" w:cs="Times New Roman"/>
          <w:i/>
          <w:iCs/>
          <w:sz w:val="24"/>
          <w:szCs w:val="24"/>
          <w:lang w:eastAsia="ru-RU"/>
        </w:rPr>
        <w:t xml:space="preserve"> следует принимать согласно рис.4.9, 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 формулах использованы значения коэффициентов прочности сварных соединений, значения которых указаны в п.4.2.2.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4.3.7. </w:t>
      </w:r>
      <w:r w:rsidRPr="00FA1DB4">
        <w:rPr>
          <w:rFonts w:ascii="Times New Roman" w:eastAsia="Times New Roman" w:hAnsi="Times New Roman" w:cs="Times New Roman"/>
          <w:i/>
          <w:iCs/>
          <w:sz w:val="24"/>
          <w:szCs w:val="24"/>
          <w:lang w:eastAsia="ru-RU"/>
        </w:rPr>
        <w:t>Коэффициент прочности конических деталей</w:t>
      </w: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4.3.7.1. Коэффициент прочности конической детали, ослабленной одиночным отверстием, следует определять согласно пп.4.3.2, 4.3.5 и 4.3.6 при условии, что средний диаметр детали должен приниматься по сечению, по которому проходит продольная ось отверстия или штуцера. Согласно рис.4.11 условный диаметр конической детали следует определять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xml:space="preserve"> = 2</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i/>
          <w:iCs/>
          <w:sz w:val="24"/>
          <w:szCs w:val="24"/>
          <w:vertAlign w:val="subscript"/>
          <w:lang w:eastAsia="ru-RU"/>
        </w:rPr>
        <w:t>k</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i/>
          <w:iCs/>
          <w:sz w:val="24"/>
          <w:szCs w:val="24"/>
          <w:vertAlign w:val="subscript"/>
          <w:lang w:eastAsia="ru-RU"/>
        </w:rPr>
        <w:t>k</w:t>
      </w:r>
      <w:r w:rsidRPr="00FA1DB4">
        <w:rPr>
          <w:rFonts w:ascii="Times New Roman" w:eastAsia="Times New Roman" w:hAnsi="Times New Roman" w:cs="Times New Roman"/>
          <w:sz w:val="24"/>
          <w:szCs w:val="24"/>
          <w:lang w:eastAsia="ru-RU"/>
        </w:rPr>
        <w:t xml:space="preserve"> - расстояние от точки пересечения продольных осей отверстия или штуцера с осью детали до условной точки пересечения продольной оси отверстия с внутренней образующей детали.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5953125" cy="2628900"/>
            <wp:effectExtent l="19050" t="0" r="9525" b="0"/>
            <wp:docPr id="214" name="Рисунок 214" descr="http://www.stroyoffis.ru/rd_rukovodysie/rd_10_249_98/image196.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stroyoffis.ru/rd_rukovodysie/rd_10_249_98/image196.jpg">
                      <a:hlinkClick r:id="rId5"/>
                    </pic:cNvPr>
                    <pic:cNvPicPr>
                      <a:picLocks noChangeAspect="1" noChangeArrowheads="1"/>
                    </pic:cNvPicPr>
                  </pic:nvPicPr>
                  <pic:blipFill>
                    <a:blip r:embed="rId201"/>
                    <a:srcRect/>
                    <a:stretch>
                      <a:fillRect/>
                    </a:stretch>
                  </pic:blipFill>
                  <pic:spPr bwMode="auto">
                    <a:xfrm>
                      <a:off x="0" y="0"/>
                      <a:ext cx="5953125" cy="262890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Рис.4.11. Коническая деталь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4.3.7.2. Коэффициент прочности конической детали, ослабленной поперечным рядом отверстий, следует определять согласно пп.4.3.3.2, 4.3.3.8 и 4.3.3.9.</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4.3.7.3. Коэффициент прочности конической детали, ослабленной продольным или косым рядом отверстий, следует определять согласно пп.4.3.3.1, 4.3.3.3, 4.3.3.8 и 4.3.3.9 при условии, что во внимание принимаются два соседних отверстия, находящиеся на участке с наибольшими значениями диаметров детали.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4.3.7.4. Наибольший диаметр неукрепленного отверстия конической детали следует определять согласно п.4.3.5 с учетом п.4.3.7.1.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Минимальное допустимое значение коэффициента прочности конической детали должно определяться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428750" cy="476250"/>
            <wp:effectExtent l="0" t="0" r="0" b="0"/>
            <wp:docPr id="215" name="Рисунок 215" descr="http://www.stroyoffis.ru/rd_rukovodysie/rd_10_249_98/image19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stroyoffis.ru/rd_rukovodysie/rd_10_249_98/image197.gif">
                      <a:hlinkClick r:id="rId5"/>
                    </pic:cNvPr>
                    <pic:cNvPicPr>
                      <a:picLocks noChangeAspect="1" noChangeArrowheads="1"/>
                    </pic:cNvPicPr>
                  </pic:nvPicPr>
                  <pic:blipFill>
                    <a:blip r:embed="rId202"/>
                    <a:srcRect/>
                    <a:stretch>
                      <a:fillRect/>
                    </a:stretch>
                  </pic:blipFill>
                  <pic:spPr bwMode="auto">
                    <a:xfrm>
                      <a:off x="0" y="0"/>
                      <a:ext cx="1428750"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где a - угол конусности, равный половине угла у вершины конической детали, град;</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k</w:t>
      </w:r>
      <w:r w:rsidRPr="00FA1DB4">
        <w:rPr>
          <w:rFonts w:ascii="Times New Roman" w:eastAsia="Times New Roman" w:hAnsi="Times New Roman" w:cs="Times New Roman"/>
          <w:sz w:val="24"/>
          <w:szCs w:val="24"/>
          <w:lang w:eastAsia="ru-RU"/>
        </w:rPr>
        <w:t xml:space="preserve"> - внутренний диаметр наибольшего основания конической детали,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4.3.7.5. Укрепление радиальных отверстий конической детали должно рассчитываться согласно п.4.3.6 с учетом п.4.3.7.1.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4.3.8. </w:t>
      </w:r>
      <w:r w:rsidRPr="00FA1DB4">
        <w:rPr>
          <w:rFonts w:ascii="Times New Roman" w:eastAsia="Times New Roman" w:hAnsi="Times New Roman" w:cs="Times New Roman"/>
          <w:i/>
          <w:iCs/>
          <w:sz w:val="24"/>
          <w:szCs w:val="24"/>
          <w:lang w:eastAsia="ru-RU"/>
        </w:rPr>
        <w:t>Требования к конструкции</w:t>
      </w: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4.3.8.1. Расчетные детали, имеющие неукрепленные и (или) укрепленные отверстия, а также ответвления и тройниковые соединения трубопроводов, должны удовлетворять требованиям к конструкции детали, обусловленным используемыми методами расчетов и приведенным в разделе 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4.3.8.2. Расстояние между центрами двух соседних отверстий одинакового диаметра, измеряемое по поверхности среднего диаметра расчетной детали, должно быть не менее 1,4 диаметра расчетного отверстия или 1,4 полусумм расчетных диаметров отверстий, если диаметры разные.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расположении отверстий в один продольный или поперечный ряд допускается указанное расстояние уменьшить до 1,3 диаметра. При установке в этом ряду труб газоплотной мембранной панели с приваркой к поверхности коллектора труб и проставок между ними (или плавников) по всей протяженности стыкуемой с коллекторами панели расстояние между отверстиями допускается уменьшить до 1,2 диаметра отверстия.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Рекомендуется выполнять поверочный расчет на прочность с обоснованием ресурса эксплуатации, если расчетное значение коэффициента прочности j</w:t>
      </w:r>
      <w:r w:rsidRPr="00FA1DB4">
        <w:rPr>
          <w:rFonts w:ascii="Times New Roman" w:eastAsia="Times New Roman" w:hAnsi="Times New Roman" w:cs="Times New Roman"/>
          <w:i/>
          <w:iCs/>
          <w:sz w:val="24"/>
          <w:szCs w:val="24"/>
          <w:vertAlign w:val="subscript"/>
          <w:lang w:eastAsia="ru-RU"/>
        </w:rPr>
        <w:t>d</w:t>
      </w:r>
      <w:r w:rsidRPr="00FA1DB4">
        <w:rPr>
          <w:rFonts w:ascii="Times New Roman" w:eastAsia="Times New Roman" w:hAnsi="Times New Roman" w:cs="Times New Roman"/>
          <w:sz w:val="24"/>
          <w:szCs w:val="24"/>
          <w:lang w:eastAsia="ru-RU"/>
        </w:rPr>
        <w:t xml:space="preserve"> £ 0,3.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Расстояние между кромками двух соседних отверстий на внутренней поверхности барабана, коллектора или днища должно быть не менее 5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4.3.8.3. Толщина стенки штуцера или накладки не должна превышать толщины стенки детали. Допускаются двухсторонние накладки.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Допускается применение штуцера или накладки толщиной до двух толщин детали, если это определяется технологией изготовления, но в укреплении отверстия это утолщение не должно учитываться.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4.3.8.4. Для выпуклых днищ расстояние от кромки отверстия до внутренней поверхности цилиндрического борта, измеряемое по проекции, должно быть не менее 0,1</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lang w:eastAsia="ru-RU"/>
        </w:rPr>
        <w:t>. Допускается уменьшение этого расстояния по согласованию со специализированными научно-исследовательскими организациями.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Требование не распространяется на полусферические днища с радиальными штуцерами.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4.3.8.5. Расстояние от кромки отверстия в днище до начала закругления отбортованного воротника, измеряемое по проекции, должно быть не менее толщины стенки днища.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4.3.8.6. Расстояние от кромки отверстия конической детали до ближайшего цилиндрического основания по поверхности среднего диаметра должно быть не менее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819150" cy="295275"/>
            <wp:effectExtent l="0" t="0" r="0" b="0"/>
            <wp:docPr id="216" name="Рисунок 216" descr="http://www.stroyoffis.ru/rd_rukovodysie/rd_10_249_98/image07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stroyoffis.ru/rd_rukovodysie/rd_10_249_98/image079.gif">
                      <a:hlinkClick r:id="rId5"/>
                    </pic:cNvPr>
                    <pic:cNvPicPr>
                      <a:picLocks noChangeAspect="1" noChangeArrowheads="1"/>
                    </pic:cNvPicPr>
                  </pic:nvPicPr>
                  <pic:blipFill>
                    <a:blip r:embed="rId84"/>
                    <a:srcRect/>
                    <a:stretch>
                      <a:fillRect/>
                    </a:stretch>
                  </pic:blipFill>
                  <pic:spPr bwMode="auto">
                    <a:xfrm>
                      <a:off x="0" y="0"/>
                      <a:ext cx="819150" cy="2952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где средний диаметр определяется согласно п.4.3.7.1.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4.3.8.7. Максимальное значение диаметра отверстия в цилиндрической детали должно удовлетворять условию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133475" cy="466725"/>
            <wp:effectExtent l="0" t="0" r="0" b="0"/>
            <wp:docPr id="217" name="Рисунок 217" descr="http://www.stroyoffis.ru/rd_rukovodysie/rd_10_249_98/image19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stroyoffis.ru/rd_rukovodysie/rd_10_249_98/image198.gif">
                      <a:hlinkClick r:id="rId5"/>
                    </pic:cNvPr>
                    <pic:cNvPicPr>
                      <a:picLocks noChangeAspect="1" noChangeArrowheads="1"/>
                    </pic:cNvPicPr>
                  </pic:nvPicPr>
                  <pic:blipFill>
                    <a:blip r:embed="rId203"/>
                    <a:srcRect/>
                    <a:stretch>
                      <a:fillRect/>
                    </a:stretch>
                  </pic:blipFill>
                  <pic:spPr bwMode="auto">
                    <a:xfrm>
                      <a:off x="0" y="0"/>
                      <a:ext cx="1133475" cy="466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Это ограничение не относится к коллекторам и тройниковым соединениям, у которых отверстие является вытянутой горловиной с высотой выступающей части не менее 10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сварных тройниковых соединений из углеродистых и низколегированных марганцовистых и кремнемарганцовистых сталей, работающих при температурах, при которых допускаемые напряжения не зависят от величины расчетного ресурса (см. табл.2.2, раздела 2), допускается увеличение диаметра отверстия, определяемого из соотношения</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333500" cy="466725"/>
            <wp:effectExtent l="19050" t="0" r="0" b="0"/>
            <wp:docPr id="218" name="Рисунок 218" descr="http://www.stroyoffis.ru/rd_rukovodysie/rd_10_249_98/image19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stroyoffis.ru/rd_rukovodysie/rd_10_249_98/image199.gif">
                      <a:hlinkClick r:id="rId5"/>
                    </pic:cNvPr>
                    <pic:cNvPicPr>
                      <a:picLocks noChangeAspect="1" noChangeArrowheads="1"/>
                    </pic:cNvPicPr>
                  </pic:nvPicPr>
                  <pic:blipFill>
                    <a:blip r:embed="rId204"/>
                    <a:srcRect/>
                    <a:stretch>
                      <a:fillRect/>
                    </a:stretch>
                  </pic:blipFill>
                  <pic:spPr bwMode="auto">
                    <a:xfrm>
                      <a:off x="0" y="0"/>
                      <a:ext cx="1333500" cy="466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этом следует выполнить поверочный расчет данного элемента на дополнительные нагрузки согласно п.5.1.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4.4. Учет влияния нерадиальных отверстий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4.4.1. </w:t>
      </w:r>
      <w:r w:rsidRPr="00FA1DB4">
        <w:rPr>
          <w:rFonts w:ascii="Times New Roman" w:eastAsia="Times New Roman" w:hAnsi="Times New Roman" w:cs="Times New Roman"/>
          <w:i/>
          <w:iCs/>
          <w:sz w:val="24"/>
          <w:szCs w:val="24"/>
          <w:lang w:eastAsia="ru-RU"/>
        </w:rPr>
        <w:t>Общие положения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4.4.1.1. Под нерадиальными отверстиями или ответвлениями следует понимать отверстия или штуцера (трубы) расчетной детали, направления продольной оси которых отличаются от радиального направления более чем на 15°.</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4.4.1.2. В данном разделе рассматриваются конструкции деталей, у которых угол отклонения продольной оси отверстия (ответвления) от радиального направления g не превышает 45°.</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4.4.1.3. Расчетный диаметр отверстия следует принимать согласно п.4.3.1, т.е. так же, как для радиальных отверстий.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4.4.1.4. Зону укрепления отверстия следует принимать по средней поверхности детали от наружной поверхности штуцера (в любом направлении). Длину указанной зоны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 xml:space="preserve"> следует определять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lastRenderedPageBreak/>
        <w:drawing>
          <wp:inline distT="0" distB="0" distL="0" distR="0">
            <wp:extent cx="1057275" cy="295275"/>
            <wp:effectExtent l="0" t="0" r="9525" b="0"/>
            <wp:docPr id="219" name="Рисунок 219" descr="http://www.stroyoffis.ru/rd_rukovodysie/rd_10_249_98/image20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stroyoffis.ru/rd_rukovodysie/rd_10_249_98/image200.gif">
                      <a:hlinkClick r:id="rId5"/>
                    </pic:cNvPr>
                    <pic:cNvPicPr>
                      <a:picLocks noChangeAspect="1" noChangeArrowheads="1"/>
                    </pic:cNvPicPr>
                  </pic:nvPicPr>
                  <pic:blipFill>
                    <a:blip r:embed="rId205"/>
                    <a:srcRect/>
                    <a:stretch>
                      <a:fillRect/>
                    </a:stretch>
                  </pic:blipFill>
                  <pic:spPr bwMode="auto">
                    <a:xfrm>
                      <a:off x="0" y="0"/>
                      <a:ext cx="1057275" cy="2952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4.4.1.5. Зону укрепления отверстия наружным штуцером или наружной частью пропущенного штуцера следует принимать по средней поверхности штуцера от наружной поверхности детали (точнее - от условной линии пересечения указанных поверхностей).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Длину указанной зоны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следует определять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762250" cy="466725"/>
            <wp:effectExtent l="0" t="0" r="0" b="0"/>
            <wp:docPr id="220" name="Рисунок 220" descr="http://www.stroyoffis.ru/rd_rukovodysie/rd_10_249_98/image20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stroyoffis.ru/rd_rukovodysie/rd_10_249_98/image201.gif">
                      <a:hlinkClick r:id="rId5"/>
                    </pic:cNvPr>
                    <pic:cNvPicPr>
                      <a:picLocks noChangeAspect="1" noChangeArrowheads="1"/>
                    </pic:cNvPicPr>
                  </pic:nvPicPr>
                  <pic:blipFill>
                    <a:blip r:embed="rId206"/>
                    <a:srcRect/>
                    <a:stretch>
                      <a:fillRect/>
                    </a:stretch>
                  </pic:blipFill>
                  <pic:spPr bwMode="auto">
                    <a:xfrm>
                      <a:off x="0" y="0"/>
                      <a:ext cx="2762250" cy="466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4.4.1.6. Зону укрепления отверстия внутренней частью пропущенного штуцера следует принимать по средней поверхности штуцера от внутренней поверхности детали (точнее - от условной линии пересечения указанных поверхностей). Длину указанной зоны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следует определять по формуле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809750" cy="295275"/>
            <wp:effectExtent l="0" t="0" r="0" b="0"/>
            <wp:docPr id="221" name="Рисунок 221" descr="http://www.stroyoffis.ru/rd_rukovodysie/rd_10_249_98/image20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stroyoffis.ru/rd_rukovodysie/rd_10_249_98/image202.gif">
                      <a:hlinkClick r:id="rId5"/>
                    </pic:cNvPr>
                    <pic:cNvPicPr>
                      <a:picLocks noChangeAspect="1" noChangeArrowheads="1"/>
                    </pic:cNvPicPr>
                  </pic:nvPicPr>
                  <pic:blipFill>
                    <a:blip r:embed="rId207"/>
                    <a:srcRect/>
                    <a:stretch>
                      <a:fillRect/>
                    </a:stretch>
                  </pic:blipFill>
                  <pic:spPr bwMode="auto">
                    <a:xfrm>
                      <a:off x="0" y="0"/>
                      <a:ext cx="1809750" cy="2952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4.4.2. </w:t>
      </w:r>
      <w:r w:rsidRPr="00FA1DB4">
        <w:rPr>
          <w:rFonts w:ascii="Times New Roman" w:eastAsia="Times New Roman" w:hAnsi="Times New Roman" w:cs="Times New Roman"/>
          <w:i/>
          <w:iCs/>
          <w:sz w:val="24"/>
          <w:szCs w:val="24"/>
          <w:lang w:eastAsia="ru-RU"/>
        </w:rPr>
        <w:t>Проверка толщины стенки тройниковых соединений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4.4.2.1. Выбранные размеры тройниковых соединений с нерадиальным ответвлением должны удовлетворять условию</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914525" cy="561975"/>
            <wp:effectExtent l="0" t="0" r="9525" b="0"/>
            <wp:docPr id="222" name="Рисунок 222" descr="http://www.stroyoffis.ru/rd_rukovodysie/rd_10_249_98/image20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stroyoffis.ru/rd_rukovodysie/rd_10_249_98/image203.gif">
                      <a:hlinkClick r:id="rId5"/>
                    </pic:cNvPr>
                    <pic:cNvPicPr>
                      <a:picLocks noChangeAspect="1" noChangeArrowheads="1"/>
                    </pic:cNvPicPr>
                  </pic:nvPicPr>
                  <pic:blipFill>
                    <a:blip r:embed="rId208"/>
                    <a:srcRect/>
                    <a:stretch>
                      <a:fillRect/>
                    </a:stretch>
                  </pic:blipFill>
                  <pic:spPr bwMode="auto">
                    <a:xfrm>
                      <a:off x="0" y="0"/>
                      <a:ext cx="1914525" cy="561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наклонного штуцера, конструкция которого соответствует рис.4.12, следует проверить выполнение данного условия для обоих участков детали (левая и правая сторона на рис.4.12).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тангенциального штуцера, конструкция которого соответствует рис.4.13, достаточно проверить выполнение указанного условия только на одном участке (правая сторона на рис.4.13).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4.4.2.2. Площадь нагружения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i/>
          <w:iCs/>
          <w:sz w:val="24"/>
          <w:szCs w:val="24"/>
          <w:vertAlign w:val="subscript"/>
          <w:lang w:eastAsia="ru-RU"/>
        </w:rPr>
        <w:t>p</w:t>
      </w:r>
      <w:r w:rsidRPr="00FA1DB4">
        <w:rPr>
          <w:rFonts w:ascii="Times New Roman" w:eastAsia="Times New Roman" w:hAnsi="Times New Roman" w:cs="Times New Roman"/>
          <w:sz w:val="24"/>
          <w:szCs w:val="24"/>
          <w:lang w:eastAsia="ru-RU"/>
        </w:rPr>
        <w:t xml:space="preserve"> и площади сопротивления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 xml:space="preserve"> - для детали,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 для штуцера и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i/>
          <w:iCs/>
          <w:sz w:val="24"/>
          <w:szCs w:val="24"/>
          <w:vertAlign w:val="subscript"/>
          <w:lang w:eastAsia="ru-RU"/>
        </w:rPr>
        <w:t>n</w:t>
      </w:r>
      <w:r w:rsidRPr="00FA1DB4">
        <w:rPr>
          <w:rFonts w:ascii="Times New Roman" w:eastAsia="Times New Roman" w:hAnsi="Times New Roman" w:cs="Times New Roman"/>
          <w:i/>
          <w:iCs/>
          <w:sz w:val="24"/>
          <w:szCs w:val="24"/>
          <w:lang w:eastAsia="ru-RU"/>
        </w:rPr>
        <w:t xml:space="preserve"> - для накладки) следует определять согласно рис.4.12 и 4.13.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Если наклонный штуцер располагается в плоскости под углом к продольной плоскости детали (в которой находится проекция продольной оси штуцера), то следует проверить выполнение условия, приведенного в п.4.4.2.1, для каждой проекции сечения на продольное и поперечное сечения детали.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6438900" cy="5153025"/>
            <wp:effectExtent l="19050" t="0" r="0" b="0"/>
            <wp:docPr id="223" name="Рисунок 223" descr="http://www.stroyoffis.ru/rd_rukovodysie/rd_10_249_98/image204.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stroyoffis.ru/rd_rukovodysie/rd_10_249_98/image204.jpg">
                      <a:hlinkClick r:id="rId5"/>
                    </pic:cNvPr>
                    <pic:cNvPicPr>
                      <a:picLocks noChangeAspect="1" noChangeArrowheads="1"/>
                    </pic:cNvPicPr>
                  </pic:nvPicPr>
                  <pic:blipFill>
                    <a:blip r:embed="rId209"/>
                    <a:srcRect/>
                    <a:stretch>
                      <a:fillRect/>
                    </a:stretch>
                  </pic:blipFill>
                  <pic:spPr bwMode="auto">
                    <a:xfrm>
                      <a:off x="0" y="0"/>
                      <a:ext cx="6438900" cy="515302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Рис.4.12. Схема детали с наклонным штуцером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4867275" cy="3762375"/>
            <wp:effectExtent l="19050" t="0" r="9525" b="0"/>
            <wp:docPr id="224" name="Рисунок 224" descr="http://www.stroyoffis.ru/rd_rukovodysie/rd_10_249_98/image205.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stroyoffis.ru/rd_rukovodysie/rd_10_249_98/image205.jpg">
                      <a:hlinkClick r:id="rId5"/>
                    </pic:cNvPr>
                    <pic:cNvPicPr>
                      <a:picLocks noChangeAspect="1" noChangeArrowheads="1"/>
                    </pic:cNvPicPr>
                  </pic:nvPicPr>
                  <pic:blipFill>
                    <a:blip r:embed="rId210"/>
                    <a:srcRect/>
                    <a:stretch>
                      <a:fillRect/>
                    </a:stretch>
                  </pic:blipFill>
                  <pic:spPr bwMode="auto">
                    <a:xfrm>
                      <a:off x="0" y="0"/>
                      <a:ext cx="4867275" cy="376237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Рис.4.13. Схема детали с тангенциальным вводом штуцера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4.4.2.3. Для тройниковых соединений, конфигурация которых характеризуется плавными переходами от поверхности детали к ответвлению и которые, как правило, изготовляются ковкой (рис.4.14) или литьем (рис.4.15), допускается вычисление площадей сопротивления производить по усредненным площадям прямоугольной конфигурации при условной толщине стенки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 xml:space="preserve"> и ответвления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4.4.2.4. При укреплении детали наружной накладкой в условии, приведенном в п.4.4.2.1, следует принимать коэффициент m = 0,7, для внутренней накладки m = 0,3.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5953125" cy="4095750"/>
            <wp:effectExtent l="19050" t="0" r="9525" b="0"/>
            <wp:docPr id="225" name="Рисунок 225" descr="http://www.stroyoffis.ru/rd_rukovodysie/rd_10_249_98/image206.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stroyoffis.ru/rd_rukovodysie/rd_10_249_98/image206.jpg">
                      <a:hlinkClick r:id="rId5"/>
                    </pic:cNvPr>
                    <pic:cNvPicPr>
                      <a:picLocks noChangeAspect="1" noChangeArrowheads="1"/>
                    </pic:cNvPicPr>
                  </pic:nvPicPr>
                  <pic:blipFill>
                    <a:blip r:embed="rId211"/>
                    <a:srcRect/>
                    <a:stretch>
                      <a:fillRect/>
                    </a:stretch>
                  </pic:blipFill>
                  <pic:spPr bwMode="auto">
                    <a:xfrm>
                      <a:off x="0" y="0"/>
                      <a:ext cx="5953125" cy="409575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Рис.4.14. Схема кованого тройника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6610350" cy="4524375"/>
            <wp:effectExtent l="19050" t="0" r="0" b="0"/>
            <wp:docPr id="226" name="Рисунок 226" descr="http://www.stroyoffis.ru/rd_rukovodysie/rd_10_249_98/image207.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stroyoffis.ru/rd_rukovodysie/rd_10_249_98/image207.jpg">
                      <a:hlinkClick r:id="rId5"/>
                    </pic:cNvPr>
                    <pic:cNvPicPr>
                      <a:picLocks noChangeAspect="1" noChangeArrowheads="1"/>
                    </pic:cNvPicPr>
                  </pic:nvPicPr>
                  <pic:blipFill>
                    <a:blip r:embed="rId212"/>
                    <a:srcRect/>
                    <a:stretch>
                      <a:fillRect/>
                    </a:stretch>
                  </pic:blipFill>
                  <pic:spPr bwMode="auto">
                    <a:xfrm>
                      <a:off x="0" y="0"/>
                      <a:ext cx="6610350" cy="452437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Рис.4.15. Схема литого тройника</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4.4.3. </w:t>
      </w:r>
      <w:r w:rsidRPr="00FA1DB4">
        <w:rPr>
          <w:rFonts w:ascii="Times New Roman" w:eastAsia="Times New Roman" w:hAnsi="Times New Roman" w:cs="Times New Roman"/>
          <w:i/>
          <w:iCs/>
          <w:sz w:val="24"/>
          <w:szCs w:val="24"/>
          <w:lang w:eastAsia="ru-RU"/>
        </w:rPr>
        <w:t>Проверка толщины стенки развилок</w:t>
      </w: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4.4.3.1. Под развилками следует понимать тройниковое соединение </w:t>
      </w:r>
      <w:r w:rsidRPr="00FA1DB4">
        <w:rPr>
          <w:rFonts w:ascii="Times New Roman" w:eastAsia="Times New Roman" w:hAnsi="Times New Roman" w:cs="Times New Roman"/>
          <w:i/>
          <w:iCs/>
          <w:sz w:val="24"/>
          <w:szCs w:val="24"/>
          <w:lang w:eastAsia="ru-RU"/>
        </w:rPr>
        <w:t>Y</w:t>
      </w:r>
      <w:r w:rsidRPr="00FA1DB4">
        <w:rPr>
          <w:rFonts w:ascii="Times New Roman" w:eastAsia="Times New Roman" w:hAnsi="Times New Roman" w:cs="Times New Roman"/>
          <w:sz w:val="24"/>
          <w:szCs w:val="24"/>
          <w:lang w:eastAsia="ru-RU"/>
        </w:rPr>
        <w:t xml:space="preserve"> - образного типа, предназначенное для разделения потока среды в трубе на два симметричных потока, направление которых располагается под углом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 xml:space="preserve"> к продольному направлению основной трубы.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 настоящем подразделе рассматриваются конструкции развилок с углом 30° £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 xml:space="preserve"> £ 60°.</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4.4.3.2. Выбранные размеры развилок, конструкция которых соответствует рис.4.16, должны удовлетворять условию</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485900" cy="561975"/>
            <wp:effectExtent l="0" t="0" r="0" b="0"/>
            <wp:docPr id="227" name="Рисунок 227" descr="http://www.stroyoffis.ru/rd_rukovodysie/rd_10_249_98/image20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stroyoffis.ru/rd_rukovodysie/rd_10_249_98/image208.gif">
                      <a:hlinkClick r:id="rId5"/>
                    </pic:cNvPr>
                    <pic:cNvPicPr>
                      <a:picLocks noChangeAspect="1" noChangeArrowheads="1"/>
                    </pic:cNvPicPr>
                  </pic:nvPicPr>
                  <pic:blipFill>
                    <a:blip r:embed="rId213"/>
                    <a:srcRect/>
                    <a:stretch>
                      <a:fillRect/>
                    </a:stretch>
                  </pic:blipFill>
                  <pic:spPr bwMode="auto">
                    <a:xfrm>
                      <a:off x="0" y="0"/>
                      <a:ext cx="1485900" cy="561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Условие проверяется отдельно для каждого из указанных на чертежах участков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i/>
          <w:iCs/>
          <w:sz w:val="24"/>
          <w:szCs w:val="24"/>
          <w:vertAlign w:val="subscript"/>
          <w:lang w:eastAsia="ru-RU"/>
        </w:rPr>
        <w:t>p</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i/>
          <w:iCs/>
          <w:sz w:val="24"/>
          <w:szCs w:val="24"/>
          <w:vertAlign w:val="subscript"/>
          <w:lang w:eastAsia="ru-RU"/>
        </w:rPr>
        <w:t>p</w:t>
      </w:r>
      <w:r w:rsidRPr="00FA1DB4">
        <w:rPr>
          <w:rFonts w:ascii="Times New Roman" w:eastAsia="Times New Roman" w:hAnsi="Times New Roman" w:cs="Times New Roman"/>
          <w:i/>
          <w:iCs/>
          <w:sz w:val="24"/>
          <w:szCs w:val="24"/>
          <w:lang w:eastAsia="ru-RU"/>
        </w:rPr>
        <w:t xml:space="preserve"> </w:t>
      </w:r>
      <w:r w:rsidRPr="00FA1DB4">
        <w:rPr>
          <w:rFonts w:ascii="Times New Roman" w:eastAsia="Times New Roman" w:hAnsi="Times New Roman" w:cs="Times New Roman"/>
          <w:i/>
          <w:iCs/>
          <w:sz w:val="24"/>
          <w:szCs w:val="24"/>
          <w:vertAlign w:val="subscript"/>
          <w:lang w:eastAsia="ru-RU"/>
        </w:rPr>
        <w:t>2</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i/>
          <w:iCs/>
          <w:sz w:val="24"/>
          <w:szCs w:val="24"/>
          <w:lang w:eastAsia="ru-RU"/>
        </w:rPr>
        <w:t xml:space="preserve"> </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vertAlign w:val="subscript"/>
          <w:lang w:eastAsia="ru-RU"/>
        </w:rPr>
        <w:t>01</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vertAlign w:val="subscript"/>
          <w:lang w:eastAsia="ru-RU"/>
        </w:rPr>
        <w:t>02</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Длина укрепляющих зон определяется согласно пп.4.4.1.4, 4.4.1.5, 4.4.2.3.</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5953125" cy="5991225"/>
            <wp:effectExtent l="19050" t="0" r="9525" b="0"/>
            <wp:docPr id="228" name="Рисунок 228" descr="http://www.stroyoffis.ru/rd_rukovodysie/rd_10_249_98/image209.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www.stroyoffis.ru/rd_rukovodysie/rd_10_249_98/image209.jpg">
                      <a:hlinkClick r:id="rId5"/>
                    </pic:cNvPr>
                    <pic:cNvPicPr>
                      <a:picLocks noChangeAspect="1" noChangeArrowheads="1"/>
                    </pic:cNvPicPr>
                  </pic:nvPicPr>
                  <pic:blipFill>
                    <a:blip r:embed="rId214"/>
                    <a:srcRect/>
                    <a:stretch>
                      <a:fillRect/>
                    </a:stretch>
                  </pic:blipFill>
                  <pic:spPr bwMode="auto">
                    <a:xfrm>
                      <a:off x="0" y="0"/>
                      <a:ext cx="5953125" cy="599122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Рис.4.16. Схема развилки</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4.4.3.3. Для сварных развилок толщина стенки по сварному соединению должна превышать толщину стенки основного металла по данному участку (сечению) развилки не менее чем на 20%</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 МЕТОДИКА ПОВЕРОЧНОГО РАСЧЕТА НА ПРОЧНОСТЬ</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5.1. Расчет барабанов, коллекторов и труб поверхностей нагрева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на дополнительные нагрузки и малоцикловую усталость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5.7.7. </w:t>
      </w:r>
      <w:r w:rsidRPr="00FA1DB4">
        <w:rPr>
          <w:rFonts w:ascii="Times New Roman" w:eastAsia="Times New Roman" w:hAnsi="Times New Roman" w:cs="Times New Roman"/>
          <w:i/>
          <w:iCs/>
          <w:sz w:val="24"/>
          <w:szCs w:val="24"/>
          <w:lang w:eastAsia="ru-RU"/>
        </w:rPr>
        <w:t>Условные обозначения</w:t>
      </w: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5.1.1.1. В формулах раздела приняты условные обозначения, представленные в табл.5.1.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5. 1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w:t>
      </w:r>
    </w:p>
    <w:tbl>
      <w:tblPr>
        <w:tblW w:w="0" w:type="auto"/>
        <w:tblInd w:w="45" w:type="dxa"/>
        <w:tblCellMar>
          <w:left w:w="0" w:type="dxa"/>
          <w:right w:w="0" w:type="dxa"/>
        </w:tblCellMar>
        <w:tblLook w:val="04A0"/>
      </w:tblPr>
      <w:tblGrid>
        <w:gridCol w:w="993"/>
        <w:gridCol w:w="6156"/>
        <w:gridCol w:w="1209"/>
      </w:tblGrid>
      <w:tr w:rsidR="002A2EBA" w:rsidRPr="00FA1DB4" w:rsidTr="002A2EBA">
        <w:tc>
          <w:tcPr>
            <w:tcW w:w="993"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Символ</w:t>
            </w:r>
          </w:p>
        </w:tc>
        <w:tc>
          <w:tcPr>
            <w:tcW w:w="6156"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Название</w:t>
            </w:r>
          </w:p>
        </w:tc>
        <w:tc>
          <w:tcPr>
            <w:tcW w:w="1209"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Единица измерения</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 </w:t>
            </w:r>
          </w:p>
        </w:tc>
        <w:tc>
          <w:tcPr>
            <w:tcW w:w="615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 </w:t>
            </w:r>
          </w:p>
        </w:tc>
        <w:tc>
          <w:tcPr>
            <w:tcW w:w="12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 </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i/>
                <w:iCs/>
                <w:sz w:val="24"/>
                <w:szCs w:val="24"/>
                <w:vertAlign w:val="subscript"/>
                <w:lang w:eastAsia="ru-RU"/>
              </w:rPr>
              <w:t>q</w:t>
            </w:r>
          </w:p>
        </w:tc>
        <w:tc>
          <w:tcPr>
            <w:tcW w:w="615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Осевое усилие от веса</w:t>
            </w:r>
          </w:p>
        </w:tc>
        <w:tc>
          <w:tcPr>
            <w:tcW w:w="12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Н </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i/>
                <w:iCs/>
                <w:sz w:val="24"/>
                <w:szCs w:val="24"/>
                <w:vertAlign w:val="subscript"/>
                <w:lang w:eastAsia="ru-RU"/>
              </w:rPr>
              <w:t>c</w:t>
            </w:r>
          </w:p>
        </w:tc>
        <w:tc>
          <w:tcPr>
            <w:tcW w:w="615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Осевое усилие от самокомпенсации теплового расширения</w:t>
            </w:r>
          </w:p>
        </w:tc>
        <w:tc>
          <w:tcPr>
            <w:tcW w:w="12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Н </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b</w:t>
            </w:r>
          </w:p>
        </w:tc>
        <w:tc>
          <w:tcPr>
            <w:tcW w:w="615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Изгибающий момент</w:t>
            </w:r>
          </w:p>
        </w:tc>
        <w:tc>
          <w:tcPr>
            <w:tcW w:w="12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Н·мм </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k</w:t>
            </w:r>
          </w:p>
        </w:tc>
        <w:tc>
          <w:tcPr>
            <w:tcW w:w="615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Крутящий момент</w:t>
            </w:r>
          </w:p>
        </w:tc>
        <w:tc>
          <w:tcPr>
            <w:tcW w:w="12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Н·мм </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bq</w:t>
            </w:r>
          </w:p>
        </w:tc>
        <w:tc>
          <w:tcPr>
            <w:tcW w:w="615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Изгибающий момент от весовых нагрузок</w:t>
            </w:r>
          </w:p>
        </w:tc>
        <w:tc>
          <w:tcPr>
            <w:tcW w:w="12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Н·мм</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bc</w:t>
            </w:r>
          </w:p>
        </w:tc>
        <w:tc>
          <w:tcPr>
            <w:tcW w:w="615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Изгибающий момент от самокомпенсации</w:t>
            </w:r>
          </w:p>
        </w:tc>
        <w:tc>
          <w:tcPr>
            <w:tcW w:w="12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Н·мм</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kq</w:t>
            </w:r>
          </w:p>
        </w:tc>
        <w:tc>
          <w:tcPr>
            <w:tcW w:w="615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Крутящий момент от весовых нагрузок</w:t>
            </w:r>
          </w:p>
        </w:tc>
        <w:tc>
          <w:tcPr>
            <w:tcW w:w="12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Н·мм</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kc</w:t>
            </w:r>
          </w:p>
        </w:tc>
        <w:tc>
          <w:tcPr>
            <w:tcW w:w="615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Крутящий момент от самокомпенсации</w:t>
            </w:r>
          </w:p>
        </w:tc>
        <w:tc>
          <w:tcPr>
            <w:tcW w:w="12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Н·мм</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f</w:t>
            </w:r>
          </w:p>
        </w:tc>
        <w:tc>
          <w:tcPr>
            <w:tcW w:w="615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Площадь поперечного сечения</w:t>
            </w:r>
          </w:p>
        </w:tc>
        <w:tc>
          <w:tcPr>
            <w:tcW w:w="12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r w:rsidRPr="00FA1DB4">
              <w:rPr>
                <w:rFonts w:ascii="Times New Roman" w:eastAsia="Times New Roman" w:hAnsi="Times New Roman" w:cs="Times New Roman"/>
                <w:sz w:val="24"/>
                <w:szCs w:val="24"/>
                <w:vertAlign w:val="superscript"/>
                <w:lang w:eastAsia="ru-RU"/>
              </w:rPr>
              <w:t>2</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W</w:t>
            </w:r>
          </w:p>
        </w:tc>
        <w:tc>
          <w:tcPr>
            <w:tcW w:w="615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Момент сопротивления поперечного сечения, коллектора или трубы (трубопровода)</w:t>
            </w:r>
          </w:p>
        </w:tc>
        <w:tc>
          <w:tcPr>
            <w:tcW w:w="12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r w:rsidRPr="00FA1DB4">
              <w:rPr>
                <w:rFonts w:ascii="Times New Roman" w:eastAsia="Times New Roman" w:hAnsi="Times New Roman" w:cs="Times New Roman"/>
                <w:sz w:val="24"/>
                <w:szCs w:val="24"/>
                <w:vertAlign w:val="superscript"/>
                <w:lang w:eastAsia="ru-RU"/>
              </w:rPr>
              <w:t>3</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j</w:t>
            </w:r>
            <w:r w:rsidRPr="00FA1DB4">
              <w:rPr>
                <w:rFonts w:ascii="Times New Roman" w:eastAsia="Times New Roman" w:hAnsi="Times New Roman" w:cs="Times New Roman"/>
                <w:i/>
                <w:iCs/>
                <w:sz w:val="24"/>
                <w:szCs w:val="24"/>
                <w:vertAlign w:val="subscript"/>
                <w:lang w:eastAsia="ru-RU"/>
              </w:rPr>
              <w:t>bw</w:t>
            </w:r>
          </w:p>
        </w:tc>
        <w:tc>
          <w:tcPr>
            <w:tcW w:w="615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 прочности поперечного сварного соединения при изгибе</w:t>
            </w:r>
          </w:p>
        </w:tc>
        <w:tc>
          <w:tcPr>
            <w:tcW w:w="12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j</w:t>
            </w:r>
          </w:p>
        </w:tc>
        <w:tc>
          <w:tcPr>
            <w:tcW w:w="615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Среднее окружное напряжение от внутреннего давления</w:t>
            </w:r>
          </w:p>
        </w:tc>
        <w:tc>
          <w:tcPr>
            <w:tcW w:w="12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z</w:t>
            </w:r>
          </w:p>
        </w:tc>
        <w:tc>
          <w:tcPr>
            <w:tcW w:w="615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Суммарное среднее осевое напряжение</w:t>
            </w:r>
          </w:p>
        </w:tc>
        <w:tc>
          <w:tcPr>
            <w:tcW w:w="12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pz</w:t>
            </w:r>
          </w:p>
        </w:tc>
        <w:tc>
          <w:tcPr>
            <w:tcW w:w="615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Среднее осевое напряжение от внутреннего давления</w:t>
            </w:r>
          </w:p>
        </w:tc>
        <w:tc>
          <w:tcPr>
            <w:tcW w:w="12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zz</w:t>
            </w:r>
          </w:p>
        </w:tc>
        <w:tc>
          <w:tcPr>
            <w:tcW w:w="615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Осевое напряжение от осевой силы</w:t>
            </w:r>
          </w:p>
        </w:tc>
        <w:tc>
          <w:tcPr>
            <w:tcW w:w="12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b</w:t>
            </w:r>
          </w:p>
        </w:tc>
        <w:tc>
          <w:tcPr>
            <w:tcW w:w="615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Напряжение изгиба</w:t>
            </w:r>
          </w:p>
        </w:tc>
        <w:tc>
          <w:tcPr>
            <w:tcW w:w="12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pr</w:t>
            </w:r>
          </w:p>
        </w:tc>
        <w:tc>
          <w:tcPr>
            <w:tcW w:w="615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Среднее радиальное напряжение от внутреннего давления</w:t>
            </w:r>
          </w:p>
        </w:tc>
        <w:tc>
          <w:tcPr>
            <w:tcW w:w="12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sz w:val="24"/>
                <w:szCs w:val="24"/>
                <w:vertAlign w:val="subscript"/>
                <w:lang w:eastAsia="ru-RU"/>
              </w:rPr>
              <w:t>3</w:t>
            </w:r>
          </w:p>
        </w:tc>
        <w:tc>
          <w:tcPr>
            <w:tcW w:w="615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Главные нормальные напряжения в расчетном сечении детали</w:t>
            </w:r>
          </w:p>
        </w:tc>
        <w:tc>
          <w:tcPr>
            <w:tcW w:w="12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eq</w:t>
            </w:r>
          </w:p>
        </w:tc>
        <w:tc>
          <w:tcPr>
            <w:tcW w:w="615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Эквивалентное напряжение от весовых нагрузок и внутреннего давления</w:t>
            </w:r>
          </w:p>
        </w:tc>
        <w:tc>
          <w:tcPr>
            <w:tcW w:w="12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eqc</w:t>
            </w:r>
          </w:p>
        </w:tc>
        <w:tc>
          <w:tcPr>
            <w:tcW w:w="615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Эквивалентное напряжение от весовых нагрузок, самокомпенсации и внутреннего давления</w:t>
            </w:r>
          </w:p>
        </w:tc>
        <w:tc>
          <w:tcPr>
            <w:tcW w:w="12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t</w:t>
            </w:r>
          </w:p>
        </w:tc>
        <w:tc>
          <w:tcPr>
            <w:tcW w:w="615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Напряжение кручения</w:t>
            </w:r>
          </w:p>
        </w:tc>
        <w:tc>
          <w:tcPr>
            <w:tcW w:w="12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bl>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5.1.2. </w:t>
      </w:r>
      <w:r w:rsidRPr="00FA1DB4">
        <w:rPr>
          <w:rFonts w:ascii="Times New Roman" w:eastAsia="Times New Roman" w:hAnsi="Times New Roman" w:cs="Times New Roman"/>
          <w:i/>
          <w:iCs/>
          <w:sz w:val="24"/>
          <w:szCs w:val="24"/>
          <w:lang w:eastAsia="ru-RU"/>
        </w:rPr>
        <w:t>Дополнительные нагрузки</w:t>
      </w: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5.1.2.1. Поверочный расчет на прочность от дополнительных нагрузок производится для барабанов, коллекторов и труб поверхности нагрева после выбора основных размеров.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Дополнительные нагрузки - изгибающие моменты, осевые усилия и крутящие моменты от веса и самокомпенсации - определяются отдельными расчетами.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5.1.2.2. Поверочный расчет на прочность барабанов и коллекторов от весовых нагрузок производится с учетом следующих положений: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определении изгибающего момента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bq</w:t>
      </w:r>
      <w:r w:rsidRPr="00FA1DB4">
        <w:rPr>
          <w:rFonts w:ascii="Times New Roman" w:eastAsia="Times New Roman" w:hAnsi="Times New Roman" w:cs="Times New Roman"/>
          <w:sz w:val="24"/>
          <w:szCs w:val="24"/>
          <w:lang w:eastAsia="ru-RU"/>
        </w:rPr>
        <w:t xml:space="preserve"> коллектор рассматривается как балка, свободно лежащая на опорах. При незначительных местных нагрузках изгибающий момент вычисляется в предположении равномерного распределения нагрузки по длине барабана и коллектора;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поверку напряжений изгиба в барабанах и коллекторах следует производить в случаях, когда наружный диаметр барабана или коллектора не превышает 800 мм и расстояние между опорами превышает 6 м или когда на барабан или коллектор передаются значительные дополнительные усилия: вес присоединенных к коллектору деталей, реакции трубопроводов и реакции струи при открытии предохранительных клапанов.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5.1.3. </w:t>
      </w:r>
      <w:r w:rsidRPr="00FA1DB4">
        <w:rPr>
          <w:rFonts w:ascii="Times New Roman" w:eastAsia="Times New Roman" w:hAnsi="Times New Roman" w:cs="Times New Roman"/>
          <w:i/>
          <w:iCs/>
          <w:sz w:val="24"/>
          <w:szCs w:val="24"/>
          <w:lang w:eastAsia="ru-RU"/>
        </w:rPr>
        <w:t>Расчетные напряжения</w:t>
      </w: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5.1.3.1. Среднее окружное напряжение от внутреннего давления следует определять по формуле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704850" cy="466725"/>
            <wp:effectExtent l="0" t="0" r="0" b="0"/>
            <wp:docPr id="229" name="Рисунок 229" descr="http://www.stroyoffis.ru/rd_rukovodysie/rd_10_249_98/image21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stroyoffis.ru/rd_rukovodysie/rd_10_249_98/image210.gif">
                      <a:hlinkClick r:id="rId5"/>
                    </pic:cNvPr>
                    <pic:cNvPicPr>
                      <a:picLocks noChangeAspect="1" noChangeArrowheads="1"/>
                    </pic:cNvPicPr>
                  </pic:nvPicPr>
                  <pic:blipFill>
                    <a:blip r:embed="rId215"/>
                    <a:srcRect/>
                    <a:stretch>
                      <a:fillRect/>
                    </a:stretch>
                  </pic:blipFill>
                  <pic:spPr bwMode="auto">
                    <a:xfrm>
                      <a:off x="0" y="0"/>
                      <a:ext cx="704850" cy="466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 прочности j при наличии отверстий или сварных швов должен приниматься с наименьшим значением для каждого расчетного сечения согласно разделу 4.</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5.1.3.2. Суммарное среднее осевое напряжение от внутреннего давления, осевой силы и изгибающего момента определяется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581150" cy="276225"/>
            <wp:effectExtent l="19050" t="0" r="0" b="0"/>
            <wp:docPr id="230" name="Рисунок 230" descr="http://www.stroyoffis.ru/rd_rukovodysie/rd_10_249_98/image21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www.stroyoffis.ru/rd_rukovodysie/rd_10_249_98/image211.gif">
                      <a:hlinkClick r:id="rId5"/>
                    </pic:cNvPr>
                    <pic:cNvPicPr>
                      <a:picLocks noChangeAspect="1" noChangeArrowheads="1"/>
                    </pic:cNvPicPr>
                  </pic:nvPicPr>
                  <pic:blipFill>
                    <a:blip r:embed="rId216"/>
                    <a:srcRect/>
                    <a:stretch>
                      <a:fillRect/>
                    </a:stretch>
                  </pic:blipFill>
                  <pic:spPr bwMode="auto">
                    <a:xfrm>
                      <a:off x="0" y="0"/>
                      <a:ext cx="1581150"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где среднее осевое напряжение от внутреннего давления</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228725" cy="523875"/>
            <wp:effectExtent l="19050" t="0" r="0" b="0"/>
            <wp:docPr id="231" name="Рисунок 231" descr="http://www.stroyoffis.ru/rd_rukovodysie/rd_10_249_98/image21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stroyoffis.ru/rd_rukovodysie/rd_10_249_98/image212.gif">
                      <a:hlinkClick r:id="rId5"/>
                    </pic:cNvPr>
                    <pic:cNvPicPr>
                      <a:picLocks noChangeAspect="1" noChangeArrowheads="1"/>
                    </pic:cNvPicPr>
                  </pic:nvPicPr>
                  <pic:blipFill>
                    <a:blip r:embed="rId217"/>
                    <a:srcRect/>
                    <a:stretch>
                      <a:fillRect/>
                    </a:stretch>
                  </pic:blipFill>
                  <pic:spPr bwMode="auto">
                    <a:xfrm>
                      <a:off x="0" y="0"/>
                      <a:ext cx="1228725" cy="5238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среднее осевое напряжение от осевой силы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57225" cy="476250"/>
            <wp:effectExtent l="0" t="0" r="9525" b="0"/>
            <wp:docPr id="232" name="Рисунок 232" descr="http://www.stroyoffis.ru/rd_rukovodysie/rd_10_249_98/image21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www.stroyoffis.ru/rd_rukovodysie/rd_10_249_98/image213.gif">
                      <a:hlinkClick r:id="rId5"/>
                    </pic:cNvPr>
                    <pic:cNvPicPr>
                      <a:picLocks noChangeAspect="1" noChangeArrowheads="1"/>
                    </pic:cNvPicPr>
                  </pic:nvPicPr>
                  <pic:blipFill>
                    <a:blip r:embed="rId218"/>
                    <a:srcRect/>
                    <a:stretch>
                      <a:fillRect/>
                    </a:stretch>
                  </pic:blipFill>
                  <pic:spPr bwMode="auto">
                    <a:xfrm>
                      <a:off x="0" y="0"/>
                      <a:ext cx="657225"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 прочности при наличии отверстий и поперечного сварного соединения принимается равным меньшему значению коэффициента прочности в поперечном направлении или коэффициента прочности поперечного сварного соединения.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Осевое напряжение от изгибающего момента</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847725" cy="476250"/>
            <wp:effectExtent l="0" t="0" r="9525" b="0"/>
            <wp:docPr id="233" name="Рисунок 233" descr="http://www.stroyoffis.ru/rd_rukovodysie/rd_10_249_98/image21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stroyoffis.ru/rd_rukovodysie/rd_10_249_98/image214.gif">
                      <a:hlinkClick r:id="rId5"/>
                    </pic:cNvPr>
                    <pic:cNvPicPr>
                      <a:picLocks noChangeAspect="1" noChangeArrowheads="1"/>
                    </pic:cNvPicPr>
                  </pic:nvPicPr>
                  <pic:blipFill>
                    <a:blip r:embed="rId219"/>
                    <a:srcRect/>
                    <a:stretch>
                      <a:fillRect/>
                    </a:stretch>
                  </pic:blipFill>
                  <pic:spPr bwMode="auto">
                    <a:xfrm>
                      <a:off x="0" y="0"/>
                      <a:ext cx="847725"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барабанов или коллекторов следует выявить наиболее ослабленное сечение, обусловленное наибольшим изгибающим моментом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b</w:t>
      </w:r>
      <w:r w:rsidRPr="00FA1DB4">
        <w:rPr>
          <w:rFonts w:ascii="Times New Roman" w:eastAsia="Times New Roman" w:hAnsi="Times New Roman" w:cs="Times New Roman"/>
          <w:sz w:val="24"/>
          <w:szCs w:val="24"/>
          <w:lang w:eastAsia="ru-RU"/>
        </w:rPr>
        <w:t xml:space="preserve">, наименьшим моментом сопротивления </w:t>
      </w:r>
      <w:r w:rsidRPr="00FA1DB4">
        <w:rPr>
          <w:rFonts w:ascii="Times New Roman" w:eastAsia="Times New Roman" w:hAnsi="Times New Roman" w:cs="Times New Roman"/>
          <w:i/>
          <w:iCs/>
          <w:sz w:val="24"/>
          <w:szCs w:val="24"/>
          <w:lang w:eastAsia="ru-RU"/>
        </w:rPr>
        <w:t>W</w:t>
      </w:r>
      <w:r w:rsidRPr="00FA1DB4">
        <w:rPr>
          <w:rFonts w:ascii="Times New Roman" w:eastAsia="Times New Roman" w:hAnsi="Times New Roman" w:cs="Times New Roman"/>
          <w:sz w:val="24"/>
          <w:szCs w:val="24"/>
          <w:lang w:eastAsia="ru-RU"/>
        </w:rPr>
        <w:t xml:space="preserve"> или наименьшими коэффициентами прочности j и j</w:t>
      </w:r>
      <w:r w:rsidRPr="00FA1DB4">
        <w:rPr>
          <w:rFonts w:ascii="Times New Roman" w:eastAsia="Times New Roman" w:hAnsi="Times New Roman" w:cs="Times New Roman"/>
          <w:i/>
          <w:iCs/>
          <w:sz w:val="24"/>
          <w:szCs w:val="24"/>
          <w:vertAlign w:val="subscript"/>
          <w:lang w:eastAsia="ru-RU"/>
        </w:rPr>
        <w:t>bw</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5.1.3.3. Среднее радиальное напряжение от внутреннего давления определяется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723900" cy="428625"/>
            <wp:effectExtent l="0" t="0" r="0" b="0"/>
            <wp:docPr id="234" name="Рисунок 234" descr="http://www.stroyoffis.ru/rd_rukovodysie/rd_10_249_98/image21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stroyoffis.ru/rd_rukovodysie/rd_10_249_98/image215.gif">
                      <a:hlinkClick r:id="rId5"/>
                    </pic:cNvPr>
                    <pic:cNvPicPr>
                      <a:picLocks noChangeAspect="1" noChangeArrowheads="1"/>
                    </pic:cNvPicPr>
                  </pic:nvPicPr>
                  <pic:blipFill>
                    <a:blip r:embed="rId220"/>
                    <a:srcRect/>
                    <a:stretch>
                      <a:fillRect/>
                    </a:stretch>
                  </pic:blipFill>
                  <pic:spPr bwMode="auto">
                    <a:xfrm>
                      <a:off x="0" y="0"/>
                      <a:ext cx="723900" cy="4286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5.1.3.4. Напряжение кручения определяется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571500" cy="428625"/>
            <wp:effectExtent l="0" t="0" r="0" b="0"/>
            <wp:docPr id="235" name="Рисунок 235" descr="http://www.stroyoffis.ru/rd_rukovodysie/rd_10_249_98/image21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stroyoffis.ru/rd_rukovodysie/rd_10_249_98/image216.gif">
                      <a:hlinkClick r:id="rId5"/>
                    </pic:cNvPr>
                    <pic:cNvPicPr>
                      <a:picLocks noChangeAspect="1" noChangeArrowheads="1"/>
                    </pic:cNvPicPr>
                  </pic:nvPicPr>
                  <pic:blipFill>
                    <a:blip r:embed="rId22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5.1.3.5. Напряжения определяются по номинальной толщине стенки, выбранной при расчете на внутреннее давление.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5.1.3.6. При определении напряжений от весовых нагрузок в формулы подставляются усилия </w:t>
      </w: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i/>
          <w:iCs/>
          <w:sz w:val="24"/>
          <w:szCs w:val="24"/>
          <w:vertAlign w:val="subscript"/>
          <w:lang w:eastAsia="ru-RU"/>
        </w:rPr>
        <w:t>q</w:t>
      </w:r>
      <w:r w:rsidRPr="00FA1DB4">
        <w:rPr>
          <w:rFonts w:ascii="Times New Roman" w:eastAsia="Times New Roman" w:hAnsi="Times New Roman" w:cs="Times New Roman"/>
          <w:sz w:val="24"/>
          <w:szCs w:val="24"/>
          <w:lang w:eastAsia="ru-RU"/>
        </w:rPr>
        <w:t xml:space="preserve"> и моменты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bq</w:t>
      </w:r>
      <w:r w:rsidRPr="00FA1DB4">
        <w:rPr>
          <w:rFonts w:ascii="Times New Roman" w:eastAsia="Times New Roman" w:hAnsi="Times New Roman" w:cs="Times New Roman"/>
          <w:i/>
          <w:iCs/>
          <w:sz w:val="24"/>
          <w:szCs w:val="24"/>
          <w:lang w:eastAsia="ru-RU"/>
        </w:rPr>
        <w:t xml:space="preserve"> , M</w:t>
      </w:r>
      <w:r w:rsidRPr="00FA1DB4">
        <w:rPr>
          <w:rFonts w:ascii="Times New Roman" w:eastAsia="Times New Roman" w:hAnsi="Times New Roman" w:cs="Times New Roman"/>
          <w:i/>
          <w:iCs/>
          <w:sz w:val="24"/>
          <w:szCs w:val="24"/>
          <w:vertAlign w:val="subscript"/>
          <w:lang w:eastAsia="ru-RU"/>
        </w:rPr>
        <w:t>kq</w:t>
      </w:r>
      <w:r w:rsidRPr="00FA1DB4">
        <w:rPr>
          <w:rFonts w:ascii="Times New Roman" w:eastAsia="Times New Roman" w:hAnsi="Times New Roman" w:cs="Times New Roman"/>
          <w:sz w:val="24"/>
          <w:szCs w:val="24"/>
          <w:lang w:eastAsia="ru-RU"/>
        </w:rPr>
        <w:t xml:space="preserve">, а при определении напряжений от действия весовых нагрузок и самокомпенсации в формулы подставляются суммарные усилия </w:t>
      </w: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i/>
          <w:iCs/>
          <w:sz w:val="24"/>
          <w:szCs w:val="24"/>
          <w:vertAlign w:val="subscript"/>
          <w:lang w:eastAsia="ru-RU"/>
        </w:rPr>
        <w:t>q</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i/>
          <w:iCs/>
          <w:sz w:val="24"/>
          <w:szCs w:val="24"/>
          <w:vertAlign w:val="subscript"/>
          <w:lang w:eastAsia="ru-RU"/>
        </w:rPr>
        <w:t>c</w:t>
      </w:r>
      <w:r w:rsidRPr="00FA1DB4">
        <w:rPr>
          <w:rFonts w:ascii="Times New Roman" w:eastAsia="Times New Roman" w:hAnsi="Times New Roman" w:cs="Times New Roman"/>
          <w:sz w:val="24"/>
          <w:szCs w:val="24"/>
          <w:lang w:eastAsia="ru-RU"/>
        </w:rPr>
        <w:t xml:space="preserve"> и моменты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bq</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bc</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kq</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kc</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5.1.3.7. Для расчетного сечения цилиндрических барабанов, коллекторов и труб вычисляются три главных нормальных напряжения 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 которые представляют собой алгебраическую сумму действующих в одном направлении напряжений от приложенных к расчетному сечению нагрузок.</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Главные напряжения вычисляются по следующим формулам: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наличии крутящего момента</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lastRenderedPageBreak/>
        <w:drawing>
          <wp:inline distT="0" distB="0" distL="0" distR="0">
            <wp:extent cx="2714625" cy="466725"/>
            <wp:effectExtent l="19050" t="0" r="9525" b="0"/>
            <wp:docPr id="236" name="Рисунок 236" descr="http://www.stroyoffis.ru/rd_rukovodysie/rd_10_249_98/image21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www.stroyoffis.ru/rd_rukovodysie/rd_10_249_98/image217.gif">
                      <a:hlinkClick r:id="rId5"/>
                    </pic:cNvPr>
                    <pic:cNvPicPr>
                      <a:picLocks noChangeAspect="1" noChangeArrowheads="1"/>
                    </pic:cNvPicPr>
                  </pic:nvPicPr>
                  <pic:blipFill>
                    <a:blip r:embed="rId222"/>
                    <a:srcRect/>
                    <a:stretch>
                      <a:fillRect/>
                    </a:stretch>
                  </pic:blipFill>
                  <pic:spPr bwMode="auto">
                    <a:xfrm>
                      <a:off x="0" y="0"/>
                      <a:ext cx="2714625" cy="466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724150" cy="466725"/>
            <wp:effectExtent l="19050" t="0" r="0" b="0"/>
            <wp:docPr id="237" name="Рисунок 237" descr="http://www.stroyoffis.ru/rd_rukovodysie/rd_10_249_98/image21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stroyoffis.ru/rd_rukovodysie/rd_10_249_98/image218.gif">
                      <a:hlinkClick r:id="rId5"/>
                    </pic:cNvPr>
                    <pic:cNvPicPr>
                      <a:picLocks noChangeAspect="1" noChangeArrowheads="1"/>
                    </pic:cNvPicPr>
                  </pic:nvPicPr>
                  <pic:blipFill>
                    <a:blip r:embed="rId223"/>
                    <a:srcRect/>
                    <a:stretch>
                      <a:fillRect/>
                    </a:stretch>
                  </pic:blipFill>
                  <pic:spPr bwMode="auto">
                    <a:xfrm>
                      <a:off x="0" y="0"/>
                      <a:ext cx="2724150" cy="466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 xml:space="preserve"> = s</w:t>
      </w:r>
      <w:r w:rsidRPr="00FA1DB4">
        <w:rPr>
          <w:rFonts w:ascii="Times New Roman" w:eastAsia="Times New Roman" w:hAnsi="Times New Roman" w:cs="Times New Roman"/>
          <w:i/>
          <w:iCs/>
          <w:sz w:val="24"/>
          <w:szCs w:val="24"/>
          <w:vertAlign w:val="subscript"/>
          <w:lang w:eastAsia="ru-RU"/>
        </w:rPr>
        <w:t>r</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отсутствии крутящего момента</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s</w:t>
      </w:r>
      <w:r w:rsidRPr="00FA1DB4">
        <w:rPr>
          <w:rFonts w:ascii="Times New Roman" w:eastAsia="Times New Roman" w:hAnsi="Times New Roman" w:cs="Times New Roman"/>
          <w:sz w:val="24"/>
          <w:szCs w:val="24"/>
          <w:vertAlign w:val="subscript"/>
          <w:lang w:eastAsia="ru-RU"/>
        </w:rPr>
        <w:t>j</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s</w:t>
      </w:r>
      <w:r w:rsidRPr="00FA1DB4">
        <w:rPr>
          <w:rFonts w:ascii="Times New Roman" w:eastAsia="Times New Roman" w:hAnsi="Times New Roman" w:cs="Times New Roman"/>
          <w:sz w:val="24"/>
          <w:szCs w:val="24"/>
          <w:vertAlign w:val="subscript"/>
          <w:lang w:eastAsia="ru-RU"/>
        </w:rPr>
        <w:t>z</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 xml:space="preserve"> = s</w:t>
      </w:r>
      <w:r w:rsidRPr="00FA1DB4">
        <w:rPr>
          <w:rFonts w:ascii="Times New Roman" w:eastAsia="Times New Roman" w:hAnsi="Times New Roman" w:cs="Times New Roman"/>
          <w:i/>
          <w:iCs/>
          <w:sz w:val="24"/>
          <w:szCs w:val="24"/>
          <w:vertAlign w:val="subscript"/>
          <w:lang w:eastAsia="ru-RU"/>
        </w:rPr>
        <w:t>r</w:t>
      </w:r>
      <w:r w:rsidRPr="00FA1DB4">
        <w:rPr>
          <w:rFonts w:ascii="Times New Roman" w:eastAsia="Times New Roman" w:hAnsi="Times New Roman" w:cs="Times New Roman"/>
          <w:sz w:val="24"/>
          <w:szCs w:val="24"/>
          <w:lang w:eastAsia="ru-RU"/>
        </w:rPr>
        <w:t>, если s</w:t>
      </w:r>
      <w:r w:rsidRPr="00FA1DB4">
        <w:rPr>
          <w:rFonts w:ascii="Times New Roman" w:eastAsia="Times New Roman" w:hAnsi="Times New Roman" w:cs="Times New Roman"/>
          <w:sz w:val="24"/>
          <w:szCs w:val="24"/>
          <w:vertAlign w:val="subscript"/>
          <w:lang w:eastAsia="ru-RU"/>
        </w:rPr>
        <w:t>j</w:t>
      </w:r>
      <w:r w:rsidRPr="00FA1DB4">
        <w:rPr>
          <w:rFonts w:ascii="Times New Roman" w:eastAsia="Times New Roman" w:hAnsi="Times New Roman" w:cs="Times New Roman"/>
          <w:sz w:val="24"/>
          <w:szCs w:val="24"/>
          <w:lang w:eastAsia="ru-RU"/>
        </w:rPr>
        <w:t xml:space="preserve"> &gt; s</w:t>
      </w:r>
      <w:r w:rsidRPr="00FA1DB4">
        <w:rPr>
          <w:rFonts w:ascii="Times New Roman" w:eastAsia="Times New Roman" w:hAnsi="Times New Roman" w:cs="Times New Roman"/>
          <w:i/>
          <w:iCs/>
          <w:sz w:val="24"/>
          <w:szCs w:val="24"/>
          <w:vertAlign w:val="subscript"/>
          <w:lang w:eastAsia="ru-RU"/>
        </w:rPr>
        <w:t>z</w:t>
      </w:r>
      <w:r w:rsidRPr="00FA1DB4">
        <w:rPr>
          <w:rFonts w:ascii="Times New Roman" w:eastAsia="Times New Roman" w:hAnsi="Times New Roman" w:cs="Times New Roman"/>
          <w:sz w:val="24"/>
          <w:szCs w:val="24"/>
          <w:lang w:eastAsia="ru-RU"/>
        </w:rPr>
        <w:t xml:space="preserve"> &gt; s</w:t>
      </w:r>
      <w:r w:rsidRPr="00FA1DB4">
        <w:rPr>
          <w:rFonts w:ascii="Times New Roman" w:eastAsia="Times New Roman" w:hAnsi="Times New Roman" w:cs="Times New Roman"/>
          <w:i/>
          <w:iCs/>
          <w:sz w:val="24"/>
          <w:szCs w:val="24"/>
          <w:vertAlign w:val="subscript"/>
          <w:lang w:eastAsia="ru-RU"/>
        </w:rPr>
        <w:t>r</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val="en-US" w:eastAsia="ru-RU"/>
        </w:rPr>
      </w:pPr>
      <w:r w:rsidRPr="00FA1DB4">
        <w:rPr>
          <w:rFonts w:ascii="Times New Roman" w:eastAsia="Times New Roman" w:hAnsi="Times New Roman" w:cs="Times New Roman"/>
          <w:sz w:val="24"/>
          <w:szCs w:val="24"/>
          <w:lang w:val="en-US" w:eastAsia="ru-RU"/>
        </w:rPr>
        <w:t>s</w:t>
      </w:r>
      <w:r w:rsidRPr="00FA1DB4">
        <w:rPr>
          <w:rFonts w:ascii="Times New Roman" w:eastAsia="Times New Roman" w:hAnsi="Times New Roman" w:cs="Times New Roman"/>
          <w:sz w:val="24"/>
          <w:szCs w:val="24"/>
          <w:vertAlign w:val="subscript"/>
          <w:lang w:val="en-US" w:eastAsia="ru-RU"/>
        </w:rPr>
        <w:t>1</w:t>
      </w:r>
      <w:r w:rsidRPr="00FA1DB4">
        <w:rPr>
          <w:rFonts w:ascii="Times New Roman" w:eastAsia="Times New Roman" w:hAnsi="Times New Roman" w:cs="Times New Roman"/>
          <w:sz w:val="24"/>
          <w:szCs w:val="24"/>
          <w:lang w:val="en-US" w:eastAsia="ru-RU"/>
        </w:rPr>
        <w:t xml:space="preserve"> = s</w:t>
      </w:r>
      <w:r w:rsidRPr="00FA1DB4">
        <w:rPr>
          <w:rFonts w:ascii="Times New Roman" w:eastAsia="Times New Roman" w:hAnsi="Times New Roman" w:cs="Times New Roman"/>
          <w:i/>
          <w:iCs/>
          <w:sz w:val="24"/>
          <w:szCs w:val="24"/>
          <w:vertAlign w:val="subscript"/>
          <w:lang w:val="en-US" w:eastAsia="ru-RU"/>
        </w:rPr>
        <w:t>z</w:t>
      </w:r>
      <w:r w:rsidRPr="00FA1DB4">
        <w:rPr>
          <w:rFonts w:ascii="Times New Roman" w:eastAsia="Times New Roman" w:hAnsi="Times New Roman" w:cs="Times New Roman"/>
          <w:sz w:val="24"/>
          <w:szCs w:val="24"/>
          <w:lang w:val="en-US" w:eastAsia="ru-RU"/>
        </w:rPr>
        <w:t>; s</w:t>
      </w:r>
      <w:r w:rsidRPr="00FA1DB4">
        <w:rPr>
          <w:rFonts w:ascii="Times New Roman" w:eastAsia="Times New Roman" w:hAnsi="Times New Roman" w:cs="Times New Roman"/>
          <w:sz w:val="24"/>
          <w:szCs w:val="24"/>
          <w:vertAlign w:val="subscript"/>
          <w:lang w:val="en-US" w:eastAsia="ru-RU"/>
        </w:rPr>
        <w:t>2</w:t>
      </w:r>
      <w:r w:rsidRPr="00FA1DB4">
        <w:rPr>
          <w:rFonts w:ascii="Times New Roman" w:eastAsia="Times New Roman" w:hAnsi="Times New Roman" w:cs="Times New Roman"/>
          <w:sz w:val="24"/>
          <w:szCs w:val="24"/>
          <w:lang w:val="en-US" w:eastAsia="ru-RU"/>
        </w:rPr>
        <w:t xml:space="preserve"> = s</w:t>
      </w:r>
      <w:r w:rsidRPr="00FA1DB4">
        <w:rPr>
          <w:rFonts w:ascii="Times New Roman" w:eastAsia="Times New Roman" w:hAnsi="Times New Roman" w:cs="Times New Roman"/>
          <w:sz w:val="24"/>
          <w:szCs w:val="24"/>
          <w:vertAlign w:val="subscript"/>
          <w:lang w:val="en-US" w:eastAsia="ru-RU"/>
        </w:rPr>
        <w:t>j</w:t>
      </w:r>
      <w:r w:rsidRPr="00FA1DB4">
        <w:rPr>
          <w:rFonts w:ascii="Times New Roman" w:eastAsia="Times New Roman" w:hAnsi="Times New Roman" w:cs="Times New Roman"/>
          <w:sz w:val="24"/>
          <w:szCs w:val="24"/>
          <w:lang w:val="en-US" w:eastAsia="ru-RU"/>
        </w:rPr>
        <w:t>; s</w:t>
      </w:r>
      <w:r w:rsidRPr="00FA1DB4">
        <w:rPr>
          <w:rFonts w:ascii="Times New Roman" w:eastAsia="Times New Roman" w:hAnsi="Times New Roman" w:cs="Times New Roman"/>
          <w:sz w:val="24"/>
          <w:szCs w:val="24"/>
          <w:vertAlign w:val="subscript"/>
          <w:lang w:val="en-US" w:eastAsia="ru-RU"/>
        </w:rPr>
        <w:t>3</w:t>
      </w:r>
      <w:r w:rsidRPr="00FA1DB4">
        <w:rPr>
          <w:rFonts w:ascii="Times New Roman" w:eastAsia="Times New Roman" w:hAnsi="Times New Roman" w:cs="Times New Roman"/>
          <w:sz w:val="24"/>
          <w:szCs w:val="24"/>
          <w:lang w:val="en-US" w:eastAsia="ru-RU"/>
        </w:rPr>
        <w:t xml:space="preserve"> = s</w:t>
      </w:r>
      <w:r w:rsidRPr="00FA1DB4">
        <w:rPr>
          <w:rFonts w:ascii="Times New Roman" w:eastAsia="Times New Roman" w:hAnsi="Times New Roman" w:cs="Times New Roman"/>
          <w:i/>
          <w:iCs/>
          <w:sz w:val="24"/>
          <w:szCs w:val="24"/>
          <w:vertAlign w:val="subscript"/>
          <w:lang w:val="en-US" w:eastAsia="ru-RU"/>
        </w:rPr>
        <w:t>r</w:t>
      </w:r>
      <w:r w:rsidRPr="00FA1DB4">
        <w:rPr>
          <w:rFonts w:ascii="Times New Roman" w:eastAsia="Times New Roman" w:hAnsi="Times New Roman" w:cs="Times New Roman"/>
          <w:sz w:val="24"/>
          <w:szCs w:val="24"/>
          <w:lang w:val="en-US" w:eastAsia="ru-RU"/>
        </w:rPr>
        <w:t xml:space="preserve">, </w:t>
      </w:r>
      <w:r w:rsidRPr="00FA1DB4">
        <w:rPr>
          <w:rFonts w:ascii="Times New Roman" w:eastAsia="Times New Roman" w:hAnsi="Times New Roman" w:cs="Times New Roman"/>
          <w:sz w:val="24"/>
          <w:szCs w:val="24"/>
          <w:lang w:eastAsia="ru-RU"/>
        </w:rPr>
        <w:t>если</w:t>
      </w:r>
      <w:r w:rsidRPr="00FA1DB4">
        <w:rPr>
          <w:rFonts w:ascii="Times New Roman" w:eastAsia="Times New Roman" w:hAnsi="Times New Roman" w:cs="Times New Roman"/>
          <w:sz w:val="24"/>
          <w:szCs w:val="24"/>
          <w:lang w:val="en-US" w:eastAsia="ru-RU"/>
        </w:rPr>
        <w:t xml:space="preserve"> s</w:t>
      </w:r>
      <w:r w:rsidRPr="00FA1DB4">
        <w:rPr>
          <w:rFonts w:ascii="Times New Roman" w:eastAsia="Times New Roman" w:hAnsi="Times New Roman" w:cs="Times New Roman"/>
          <w:i/>
          <w:iCs/>
          <w:sz w:val="24"/>
          <w:szCs w:val="24"/>
          <w:vertAlign w:val="subscript"/>
          <w:lang w:val="en-US" w:eastAsia="ru-RU"/>
        </w:rPr>
        <w:t>z</w:t>
      </w:r>
      <w:r w:rsidRPr="00FA1DB4">
        <w:rPr>
          <w:rFonts w:ascii="Times New Roman" w:eastAsia="Times New Roman" w:hAnsi="Times New Roman" w:cs="Times New Roman"/>
          <w:sz w:val="24"/>
          <w:szCs w:val="24"/>
          <w:lang w:val="en-US" w:eastAsia="ru-RU"/>
        </w:rPr>
        <w:t xml:space="preserve"> &gt; s</w:t>
      </w:r>
      <w:r w:rsidRPr="00FA1DB4">
        <w:rPr>
          <w:rFonts w:ascii="Times New Roman" w:eastAsia="Times New Roman" w:hAnsi="Times New Roman" w:cs="Times New Roman"/>
          <w:sz w:val="24"/>
          <w:szCs w:val="24"/>
          <w:vertAlign w:val="subscript"/>
          <w:lang w:val="en-US" w:eastAsia="ru-RU"/>
        </w:rPr>
        <w:t>j</w:t>
      </w:r>
      <w:r w:rsidRPr="00FA1DB4">
        <w:rPr>
          <w:rFonts w:ascii="Times New Roman" w:eastAsia="Times New Roman" w:hAnsi="Times New Roman" w:cs="Times New Roman"/>
          <w:sz w:val="24"/>
          <w:szCs w:val="24"/>
          <w:lang w:val="en-US" w:eastAsia="ru-RU"/>
        </w:rPr>
        <w:t xml:space="preserve"> &gt; s</w:t>
      </w:r>
      <w:r w:rsidRPr="00FA1DB4">
        <w:rPr>
          <w:rFonts w:ascii="Times New Roman" w:eastAsia="Times New Roman" w:hAnsi="Times New Roman" w:cs="Times New Roman"/>
          <w:i/>
          <w:iCs/>
          <w:sz w:val="24"/>
          <w:szCs w:val="24"/>
          <w:vertAlign w:val="subscript"/>
          <w:lang w:val="en-US" w:eastAsia="ru-RU"/>
        </w:rPr>
        <w:t>r</w:t>
      </w:r>
      <w:r w:rsidRPr="00FA1DB4">
        <w:rPr>
          <w:rFonts w:ascii="Times New Roman" w:eastAsia="Times New Roman" w:hAnsi="Times New Roman" w:cs="Times New Roman"/>
          <w:sz w:val="24"/>
          <w:szCs w:val="24"/>
          <w:lang w:val="en-US"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обеспечения условия 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&gt; s</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&gt; s</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 xml:space="preserve"> индексы при обозначениях главных напряжений окончательно устанавливаются после определения численных значений напряжений s</w:t>
      </w:r>
      <w:r w:rsidRPr="00FA1DB4">
        <w:rPr>
          <w:rFonts w:ascii="Times New Roman" w:eastAsia="Times New Roman" w:hAnsi="Times New Roman" w:cs="Times New Roman"/>
          <w:sz w:val="24"/>
          <w:szCs w:val="24"/>
          <w:vertAlign w:val="subscript"/>
          <w:lang w:eastAsia="ru-RU"/>
        </w:rPr>
        <w:t>j</w:t>
      </w:r>
      <w:r w:rsidRPr="00FA1DB4">
        <w:rPr>
          <w:rFonts w:ascii="Times New Roman" w:eastAsia="Times New Roman" w:hAnsi="Times New Roman" w:cs="Times New Roman"/>
          <w:sz w:val="24"/>
          <w:szCs w:val="24"/>
          <w:lang w:eastAsia="ru-RU"/>
        </w:rPr>
        <w:t xml:space="preserve"> и s</w:t>
      </w:r>
      <w:r w:rsidRPr="00FA1DB4">
        <w:rPr>
          <w:rFonts w:ascii="Times New Roman" w:eastAsia="Times New Roman" w:hAnsi="Times New Roman" w:cs="Times New Roman"/>
          <w:i/>
          <w:iCs/>
          <w:sz w:val="24"/>
          <w:szCs w:val="24"/>
          <w:vertAlign w:val="subscript"/>
          <w:lang w:eastAsia="ru-RU"/>
        </w:rPr>
        <w:t>z</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5.1.3.8. Эквивалентные напряжения s</w:t>
      </w:r>
      <w:r w:rsidRPr="00FA1DB4">
        <w:rPr>
          <w:rFonts w:ascii="Times New Roman" w:eastAsia="Times New Roman" w:hAnsi="Times New Roman" w:cs="Times New Roman"/>
          <w:i/>
          <w:iCs/>
          <w:sz w:val="24"/>
          <w:szCs w:val="24"/>
          <w:vertAlign w:val="subscript"/>
          <w:lang w:eastAsia="ru-RU"/>
        </w:rPr>
        <w:t>eq</w:t>
      </w:r>
      <w:r w:rsidRPr="00FA1DB4">
        <w:rPr>
          <w:rFonts w:ascii="Times New Roman" w:eastAsia="Times New Roman" w:hAnsi="Times New Roman" w:cs="Times New Roman"/>
          <w:sz w:val="24"/>
          <w:szCs w:val="24"/>
          <w:lang w:eastAsia="ru-RU"/>
        </w:rPr>
        <w:t xml:space="preserve"> и s</w:t>
      </w:r>
      <w:r w:rsidRPr="00FA1DB4">
        <w:rPr>
          <w:rFonts w:ascii="Times New Roman" w:eastAsia="Times New Roman" w:hAnsi="Times New Roman" w:cs="Times New Roman"/>
          <w:i/>
          <w:iCs/>
          <w:sz w:val="24"/>
          <w:szCs w:val="24"/>
          <w:vertAlign w:val="subscript"/>
          <w:lang w:eastAsia="ru-RU"/>
        </w:rPr>
        <w:t>eqc</w:t>
      </w:r>
      <w:r w:rsidRPr="00FA1DB4">
        <w:rPr>
          <w:rFonts w:ascii="Times New Roman" w:eastAsia="Times New Roman" w:hAnsi="Times New Roman" w:cs="Times New Roman"/>
          <w:sz w:val="24"/>
          <w:szCs w:val="24"/>
          <w:lang w:eastAsia="ru-RU"/>
        </w:rPr>
        <w:t xml:space="preserve"> для расчетного сечения цилиндрического барабана, коллектора и трубы принимаются равными:</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eq</w:t>
      </w:r>
      <w:r w:rsidRPr="00FA1DB4">
        <w:rPr>
          <w:rFonts w:ascii="Times New Roman" w:eastAsia="Times New Roman" w:hAnsi="Times New Roman" w:cs="Times New Roman"/>
          <w:sz w:val="24"/>
          <w:szCs w:val="24"/>
          <w:lang w:eastAsia="ru-RU"/>
        </w:rPr>
        <w:t xml:space="preserve"> = 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s</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где 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и s</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 xml:space="preserve"> определены по весовым нагрузкам </w:t>
      </w: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i/>
          <w:iCs/>
          <w:sz w:val="24"/>
          <w:szCs w:val="24"/>
          <w:vertAlign w:val="subscript"/>
          <w:lang w:eastAsia="ru-RU"/>
        </w:rPr>
        <w:t>q</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bq</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kq</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eqc</w:t>
      </w:r>
      <w:r w:rsidRPr="00FA1DB4">
        <w:rPr>
          <w:rFonts w:ascii="Times New Roman" w:eastAsia="Times New Roman" w:hAnsi="Times New Roman" w:cs="Times New Roman"/>
          <w:sz w:val="24"/>
          <w:szCs w:val="24"/>
          <w:lang w:eastAsia="ru-RU"/>
        </w:rPr>
        <w:t xml:space="preserve"> = 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s</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 xml:space="preserve"> определены по суммарным нагрузкам </w:t>
      </w: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i/>
          <w:iCs/>
          <w:sz w:val="24"/>
          <w:szCs w:val="24"/>
          <w:vertAlign w:val="subscript"/>
          <w:lang w:eastAsia="ru-RU"/>
        </w:rPr>
        <w:t>q</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i/>
          <w:iCs/>
          <w:sz w:val="24"/>
          <w:szCs w:val="24"/>
          <w:vertAlign w:val="subscript"/>
          <w:lang w:eastAsia="ru-RU"/>
        </w:rPr>
        <w:t>c</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bq</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bc</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kq</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kc</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5.1.4. </w:t>
      </w:r>
      <w:r w:rsidRPr="00FA1DB4">
        <w:rPr>
          <w:rFonts w:ascii="Times New Roman" w:eastAsia="Times New Roman" w:hAnsi="Times New Roman" w:cs="Times New Roman"/>
          <w:i/>
          <w:iCs/>
          <w:sz w:val="24"/>
          <w:szCs w:val="24"/>
          <w:lang w:eastAsia="ru-RU"/>
        </w:rPr>
        <w:t>Допускаемое эквивалентное напряжение</w:t>
      </w: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5.1.4.1. Величина эквивалентного напряжения в цилиндрических барабанах, коллекторах и трубах от действия внутреннего давления и весовых нагрузок должна удовлетворять условию</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eq</w:t>
      </w:r>
      <w:r w:rsidRPr="00FA1DB4">
        <w:rPr>
          <w:rFonts w:ascii="Times New Roman" w:eastAsia="Times New Roman" w:hAnsi="Times New Roman" w:cs="Times New Roman"/>
          <w:sz w:val="24"/>
          <w:szCs w:val="24"/>
          <w:lang w:eastAsia="ru-RU"/>
        </w:rPr>
        <w:t xml:space="preserve"> £ 1,1[s].</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5.1.4.2. Величина эквивалентного напряжения в трубах от действия внутреннего давления, весовых нагрузок и самокомпенсации тепловых расширений должна удовлетворять условию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eqc</w:t>
      </w:r>
      <w:r w:rsidRPr="00FA1DB4">
        <w:rPr>
          <w:rFonts w:ascii="Times New Roman" w:eastAsia="Times New Roman" w:hAnsi="Times New Roman" w:cs="Times New Roman"/>
          <w:sz w:val="24"/>
          <w:szCs w:val="24"/>
          <w:lang w:eastAsia="ru-RU"/>
        </w:rPr>
        <w:t xml:space="preserve"> £ 1,5[s].</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трубопроводов и труб, расчетные температуры которых обусловливают использование для определения допускаемых напряжений кратковременных характеристик пределов прочности и текучести, допускается несоблюдение указанного условия, если поверочный расчет на усталость по п.5.2 показывает, что заданное число циклов рассчитываемой детали меньше допустимого.</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5.1.5. </w:t>
      </w:r>
      <w:r w:rsidRPr="00FA1DB4">
        <w:rPr>
          <w:rFonts w:ascii="Times New Roman" w:eastAsia="Times New Roman" w:hAnsi="Times New Roman" w:cs="Times New Roman"/>
          <w:i/>
          <w:iCs/>
          <w:sz w:val="24"/>
          <w:szCs w:val="24"/>
          <w:lang w:eastAsia="ru-RU"/>
        </w:rPr>
        <w:t>Расчет на малоцикловую усталость</w:t>
      </w: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5.1.5.1. Условные обозначения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5.1.5.1.1. В формулах приняты условные обозначения, представленные в таблице 5.2.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Таблица 5.2</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1200"/>
        <w:gridCol w:w="6078"/>
        <w:gridCol w:w="1166"/>
      </w:tblGrid>
      <w:tr w:rsidR="002A2EBA" w:rsidRPr="00FA1DB4" w:rsidTr="002A2EBA">
        <w:tc>
          <w:tcPr>
            <w:tcW w:w="1200"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Символ</w:t>
            </w:r>
          </w:p>
        </w:tc>
        <w:tc>
          <w:tcPr>
            <w:tcW w:w="6078"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Название</w:t>
            </w:r>
          </w:p>
        </w:tc>
        <w:tc>
          <w:tcPr>
            <w:tcW w:w="108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Единица измерения</w:t>
            </w:r>
          </w:p>
        </w:tc>
      </w:tr>
      <w:tr w:rsidR="002A2EBA" w:rsidRPr="00FA1DB4" w:rsidTr="002A2EBA">
        <w:tc>
          <w:tcPr>
            <w:tcW w:w="120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 </w:t>
            </w:r>
          </w:p>
        </w:tc>
        <w:tc>
          <w:tcPr>
            <w:tcW w:w="60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 </w:t>
            </w:r>
          </w:p>
        </w:tc>
        <w:tc>
          <w:tcPr>
            <w:tcW w:w="10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 </w:t>
            </w:r>
          </w:p>
        </w:tc>
      </w:tr>
      <w:tr w:rsidR="002A2EBA" w:rsidRPr="00FA1DB4" w:rsidTr="002A2EBA">
        <w:tc>
          <w:tcPr>
            <w:tcW w:w="120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p>
        </w:tc>
        <w:tc>
          <w:tcPr>
            <w:tcW w:w="60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Приведенное напряжение от внутреннего давления</w:t>
            </w:r>
          </w:p>
        </w:tc>
        <w:tc>
          <w:tcPr>
            <w:tcW w:w="10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МПа </w:t>
            </w:r>
          </w:p>
        </w:tc>
      </w:tr>
      <w:tr w:rsidR="002A2EBA" w:rsidRPr="00FA1DB4" w:rsidTr="002A2EBA">
        <w:tc>
          <w:tcPr>
            <w:tcW w:w="120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p>
        </w:tc>
        <w:tc>
          <w:tcPr>
            <w:tcW w:w="60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Номинальное допускаемое напряжение</w:t>
            </w:r>
          </w:p>
        </w:tc>
        <w:tc>
          <w:tcPr>
            <w:tcW w:w="10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20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c</w:t>
            </w:r>
          </w:p>
        </w:tc>
        <w:tc>
          <w:tcPr>
            <w:tcW w:w="60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Максимальное местное расчетное напряжение, определенное с учетом ползучести</w:t>
            </w:r>
          </w:p>
        </w:tc>
        <w:tc>
          <w:tcPr>
            <w:tcW w:w="10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20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eq</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i/>
                <w:iCs/>
                <w:sz w:val="24"/>
                <w:szCs w:val="24"/>
                <w:vertAlign w:val="subscript"/>
                <w:lang w:eastAsia="ru-RU"/>
              </w:rPr>
              <w:t>eqc</w:t>
            </w:r>
          </w:p>
        </w:tc>
        <w:tc>
          <w:tcPr>
            <w:tcW w:w="60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Эквивалентные напряжения соответственно от весовых нагрузок и внутреннего давления и суммарное от весовых </w:t>
            </w:r>
            <w:r w:rsidRPr="00FA1DB4">
              <w:rPr>
                <w:rFonts w:ascii="Times New Roman" w:eastAsia="Times New Roman" w:hAnsi="Times New Roman" w:cs="Times New Roman"/>
                <w:sz w:val="24"/>
                <w:szCs w:val="24"/>
                <w:lang w:eastAsia="ru-RU"/>
              </w:rPr>
              <w:lastRenderedPageBreak/>
              <w:t>нагрузок, самокомпенсации и внутреннего давления</w:t>
            </w:r>
          </w:p>
        </w:tc>
        <w:tc>
          <w:tcPr>
            <w:tcW w:w="10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МПа</w:t>
            </w:r>
          </w:p>
        </w:tc>
      </w:tr>
      <w:tr w:rsidR="002A2EBA" w:rsidRPr="00FA1DB4" w:rsidTr="002A2EBA">
        <w:tc>
          <w:tcPr>
            <w:tcW w:w="120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s</w:t>
            </w:r>
            <w:r w:rsidRPr="00FA1DB4">
              <w:rPr>
                <w:rFonts w:ascii="Times New Roman" w:eastAsia="Times New Roman" w:hAnsi="Times New Roman" w:cs="Times New Roman"/>
                <w:sz w:val="24"/>
                <w:szCs w:val="24"/>
                <w:vertAlign w:val="subscript"/>
                <w:lang w:eastAsia="ru-RU"/>
              </w:rPr>
              <w:t>t/</w:t>
            </w:r>
            <w:r w:rsidRPr="00FA1DB4">
              <w:rPr>
                <w:rFonts w:ascii="Times New Roman" w:eastAsia="Times New Roman" w:hAnsi="Times New Roman" w:cs="Times New Roman"/>
                <w:i/>
                <w:iCs/>
                <w:sz w:val="24"/>
                <w:szCs w:val="24"/>
                <w:vertAlign w:val="subscript"/>
                <w:lang w:eastAsia="ru-RU"/>
              </w:rPr>
              <w:t>t</w:t>
            </w:r>
          </w:p>
        </w:tc>
        <w:tc>
          <w:tcPr>
            <w:tcW w:w="60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Условный предел длительной прочности при растяжении</w:t>
            </w:r>
          </w:p>
        </w:tc>
        <w:tc>
          <w:tcPr>
            <w:tcW w:w="10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20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a</w:t>
            </w:r>
          </w:p>
        </w:tc>
        <w:tc>
          <w:tcPr>
            <w:tcW w:w="60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Расчетная амплитуда напряжений</w:t>
            </w:r>
          </w:p>
        </w:tc>
        <w:tc>
          <w:tcPr>
            <w:tcW w:w="10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20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w:t>
            </w:r>
          </w:p>
        </w:tc>
        <w:tc>
          <w:tcPr>
            <w:tcW w:w="60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Допускаемая амплитуда напряжений, определенная по расчетным кривым малоцикловой усталости</w:t>
            </w:r>
          </w:p>
        </w:tc>
        <w:tc>
          <w:tcPr>
            <w:tcW w:w="10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20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w:t>
            </w:r>
          </w:p>
        </w:tc>
        <w:tc>
          <w:tcPr>
            <w:tcW w:w="60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Допускаемая амплитуда напряжений</w:t>
            </w:r>
          </w:p>
        </w:tc>
        <w:tc>
          <w:tcPr>
            <w:tcW w:w="10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20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i</w:t>
            </w:r>
          </w:p>
        </w:tc>
        <w:tc>
          <w:tcPr>
            <w:tcW w:w="60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Главные условно-упругие напряжения в расчетной точке детали          (</w:t>
            </w:r>
            <w:r w:rsidRPr="00FA1DB4">
              <w:rPr>
                <w:rFonts w:ascii="Times New Roman" w:eastAsia="Times New Roman" w:hAnsi="Times New Roman" w:cs="Times New Roman"/>
                <w:i/>
                <w:iCs/>
                <w:sz w:val="24"/>
                <w:szCs w:val="24"/>
                <w:lang w:eastAsia="ru-RU"/>
              </w:rPr>
              <w:t>i</w:t>
            </w:r>
            <w:r w:rsidRPr="00FA1DB4">
              <w:rPr>
                <w:rFonts w:ascii="Times New Roman" w:eastAsia="Times New Roman" w:hAnsi="Times New Roman" w:cs="Times New Roman"/>
                <w:sz w:val="24"/>
                <w:szCs w:val="24"/>
                <w:lang w:eastAsia="ru-RU"/>
              </w:rPr>
              <w:t xml:space="preserve"> = 1, 2, 3)</w:t>
            </w:r>
          </w:p>
        </w:tc>
        <w:tc>
          <w:tcPr>
            <w:tcW w:w="10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20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eij</w:t>
            </w:r>
          </w:p>
        </w:tc>
        <w:tc>
          <w:tcPr>
            <w:tcW w:w="60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Эквивалентные напряжения (</w:t>
            </w:r>
            <w:r w:rsidRPr="00FA1DB4">
              <w:rPr>
                <w:rFonts w:ascii="Times New Roman" w:eastAsia="Times New Roman" w:hAnsi="Times New Roman" w:cs="Times New Roman"/>
                <w:i/>
                <w:iCs/>
                <w:sz w:val="24"/>
                <w:szCs w:val="24"/>
                <w:lang w:eastAsia="ru-RU"/>
              </w:rPr>
              <w:t>i</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j</w:t>
            </w:r>
            <w:r w:rsidRPr="00FA1DB4">
              <w:rPr>
                <w:rFonts w:ascii="Times New Roman" w:eastAsia="Times New Roman" w:hAnsi="Times New Roman" w:cs="Times New Roman"/>
                <w:sz w:val="24"/>
                <w:szCs w:val="24"/>
                <w:lang w:eastAsia="ru-RU"/>
              </w:rPr>
              <w:t xml:space="preserve"> = 1, 2, 3)</w:t>
            </w:r>
          </w:p>
        </w:tc>
        <w:tc>
          <w:tcPr>
            <w:tcW w:w="10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20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Ds</w:t>
            </w:r>
            <w:r w:rsidRPr="00FA1DB4">
              <w:rPr>
                <w:rFonts w:ascii="Times New Roman" w:eastAsia="Times New Roman" w:hAnsi="Times New Roman" w:cs="Times New Roman"/>
                <w:i/>
                <w:iCs/>
                <w:sz w:val="24"/>
                <w:szCs w:val="24"/>
                <w:vertAlign w:val="subscript"/>
                <w:lang w:eastAsia="ru-RU"/>
              </w:rPr>
              <w:t>ey</w:t>
            </w:r>
          </w:p>
        </w:tc>
        <w:tc>
          <w:tcPr>
            <w:tcW w:w="60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Размах эквивалентных напряжений</w:t>
            </w:r>
          </w:p>
        </w:tc>
        <w:tc>
          <w:tcPr>
            <w:tcW w:w="10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20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max</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sz w:val="24"/>
                <w:szCs w:val="24"/>
                <w:vertAlign w:val="subscript"/>
                <w:lang w:eastAsia="ru-RU"/>
              </w:rPr>
              <w:t>min</w:t>
            </w:r>
            <w:r w:rsidRPr="00FA1DB4">
              <w:rPr>
                <w:rFonts w:ascii="Times New Roman" w:eastAsia="Times New Roman" w:hAnsi="Times New Roman" w:cs="Times New Roman"/>
                <w:sz w:val="24"/>
                <w:szCs w:val="24"/>
                <w:lang w:eastAsia="ru-RU"/>
              </w:rPr>
              <w:t>]</w:t>
            </w:r>
          </w:p>
        </w:tc>
        <w:tc>
          <w:tcPr>
            <w:tcW w:w="60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Допускаемые напряжения, соответствующие температуре, при которой достигаются максимальные и минимальные эквивалентные напряжения</w:t>
            </w:r>
          </w:p>
        </w:tc>
        <w:tc>
          <w:tcPr>
            <w:tcW w:w="10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20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E</w:t>
            </w:r>
            <w:r w:rsidRPr="00FA1DB4">
              <w:rPr>
                <w:rFonts w:ascii="Times New Roman" w:eastAsia="Times New Roman" w:hAnsi="Times New Roman" w:cs="Times New Roman"/>
                <w:i/>
                <w:iCs/>
                <w:sz w:val="24"/>
                <w:szCs w:val="24"/>
                <w:vertAlign w:val="subscript"/>
                <w:lang w:eastAsia="ru-RU"/>
              </w:rPr>
              <w:t>t</w:t>
            </w:r>
          </w:p>
        </w:tc>
        <w:tc>
          <w:tcPr>
            <w:tcW w:w="60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Модуль упругости, соответствующий максимальной температуре цикла</w:t>
            </w:r>
          </w:p>
        </w:tc>
        <w:tc>
          <w:tcPr>
            <w:tcW w:w="10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20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E</w:t>
            </w:r>
            <w:r w:rsidRPr="00FA1DB4">
              <w:rPr>
                <w:rFonts w:ascii="Times New Roman" w:eastAsia="Times New Roman" w:hAnsi="Times New Roman" w:cs="Times New Roman"/>
                <w:sz w:val="24"/>
                <w:szCs w:val="24"/>
                <w:vertAlign w:val="subscript"/>
                <w:lang w:eastAsia="ru-RU"/>
              </w:rPr>
              <w:t>max</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E</w:t>
            </w:r>
            <w:r w:rsidRPr="00FA1DB4">
              <w:rPr>
                <w:rFonts w:ascii="Times New Roman" w:eastAsia="Times New Roman" w:hAnsi="Times New Roman" w:cs="Times New Roman"/>
                <w:sz w:val="24"/>
                <w:szCs w:val="24"/>
                <w:vertAlign w:val="subscript"/>
                <w:lang w:eastAsia="ru-RU"/>
              </w:rPr>
              <w:t>min</w:t>
            </w:r>
          </w:p>
        </w:tc>
        <w:tc>
          <w:tcPr>
            <w:tcW w:w="60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Модули упругости, соответствующие температуре, при которой достигаются максимальные и минимальные эквивалентные напряжения</w:t>
            </w:r>
          </w:p>
        </w:tc>
        <w:tc>
          <w:tcPr>
            <w:tcW w:w="10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20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N</w:t>
            </w:r>
          </w:p>
        </w:tc>
        <w:tc>
          <w:tcPr>
            <w:tcW w:w="60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Число циклов нагружения</w:t>
            </w:r>
          </w:p>
        </w:tc>
        <w:tc>
          <w:tcPr>
            <w:tcW w:w="10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20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i/>
                <w:iCs/>
                <w:sz w:val="24"/>
                <w:szCs w:val="24"/>
                <w:vertAlign w:val="subscript"/>
                <w:lang w:eastAsia="ru-RU"/>
              </w:rPr>
              <w:t>i</w:t>
            </w:r>
          </w:p>
        </w:tc>
        <w:tc>
          <w:tcPr>
            <w:tcW w:w="60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Число циклов нагружения данного типа</w:t>
            </w:r>
          </w:p>
        </w:tc>
        <w:tc>
          <w:tcPr>
            <w:tcW w:w="10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20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sz w:val="24"/>
                <w:szCs w:val="24"/>
                <w:lang w:eastAsia="ru-RU"/>
              </w:rPr>
              <w:t>]</w:t>
            </w:r>
          </w:p>
        </w:tc>
        <w:tc>
          <w:tcPr>
            <w:tcW w:w="60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Допускаемое число циклов нагружения по расчетным кривым малоцикловой усталости</w:t>
            </w:r>
          </w:p>
        </w:tc>
        <w:tc>
          <w:tcPr>
            <w:tcW w:w="10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20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sz w:val="24"/>
                <w:szCs w:val="24"/>
                <w:lang w:eastAsia="ru-RU"/>
              </w:rPr>
              <w:t>*]</w:t>
            </w:r>
          </w:p>
        </w:tc>
        <w:tc>
          <w:tcPr>
            <w:tcW w:w="60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Допускаемое число циклов</w:t>
            </w:r>
          </w:p>
        </w:tc>
        <w:tc>
          <w:tcPr>
            <w:tcW w:w="10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20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c</w:t>
            </w:r>
          </w:p>
        </w:tc>
        <w:tc>
          <w:tcPr>
            <w:tcW w:w="60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Параметр, характеризующий допускаемое повреждение при совместном действии усталости и ползучести</w:t>
            </w:r>
          </w:p>
        </w:tc>
        <w:tc>
          <w:tcPr>
            <w:tcW w:w="10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20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m</w:t>
            </w:r>
          </w:p>
        </w:tc>
        <w:tc>
          <w:tcPr>
            <w:tcW w:w="60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Показатель степени в уравнении длительной прочности</w:t>
            </w:r>
          </w:p>
        </w:tc>
        <w:tc>
          <w:tcPr>
            <w:tcW w:w="10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20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l</w:t>
            </w:r>
          </w:p>
        </w:tc>
        <w:tc>
          <w:tcPr>
            <w:tcW w:w="60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Количество различных номинальных режимов</w:t>
            </w:r>
          </w:p>
        </w:tc>
        <w:tc>
          <w:tcPr>
            <w:tcW w:w="10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20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t</w:t>
            </w:r>
            <w:r w:rsidRPr="00FA1DB4">
              <w:rPr>
                <w:rFonts w:ascii="Times New Roman" w:eastAsia="Times New Roman" w:hAnsi="Times New Roman" w:cs="Times New Roman"/>
                <w:i/>
                <w:iCs/>
                <w:sz w:val="24"/>
                <w:szCs w:val="24"/>
                <w:vertAlign w:val="subscript"/>
                <w:lang w:eastAsia="ru-RU"/>
              </w:rPr>
              <w:t>i</w:t>
            </w:r>
          </w:p>
        </w:tc>
        <w:tc>
          <w:tcPr>
            <w:tcW w:w="60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Длительность работы при данных параметрах, включая время пуска и останова</w:t>
            </w:r>
          </w:p>
        </w:tc>
        <w:tc>
          <w:tcPr>
            <w:tcW w:w="10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ч</w:t>
            </w:r>
          </w:p>
        </w:tc>
      </w:tr>
      <w:tr w:rsidR="002A2EBA" w:rsidRPr="00FA1DB4" w:rsidTr="002A2EBA">
        <w:tc>
          <w:tcPr>
            <w:tcW w:w="120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t</w:t>
            </w:r>
            <w:r w:rsidRPr="00FA1DB4">
              <w:rPr>
                <w:rFonts w:ascii="Times New Roman" w:eastAsia="Times New Roman" w:hAnsi="Times New Roman" w:cs="Times New Roman"/>
                <w:sz w:val="24"/>
                <w:szCs w:val="24"/>
                <w:vertAlign w:val="subscript"/>
                <w:lang w:eastAsia="ru-RU"/>
              </w:rPr>
              <w:t>0</w:t>
            </w:r>
          </w:p>
        </w:tc>
        <w:tc>
          <w:tcPr>
            <w:tcW w:w="607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Расчетный ресурс эксплуатации</w:t>
            </w:r>
          </w:p>
        </w:tc>
        <w:tc>
          <w:tcPr>
            <w:tcW w:w="108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ч</w:t>
            </w: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5.1.5.2. </w:t>
      </w:r>
      <w:r w:rsidRPr="00FA1DB4">
        <w:rPr>
          <w:rFonts w:ascii="Times New Roman" w:eastAsia="Times New Roman" w:hAnsi="Times New Roman" w:cs="Times New Roman"/>
          <w:b/>
          <w:bCs/>
          <w:sz w:val="24"/>
          <w:szCs w:val="24"/>
          <w:lang w:eastAsia="ru-RU"/>
        </w:rPr>
        <w:t>Общие положения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5.1.5.2.1. Расчет на малоцикловую усталость является поверочным и выполняется после выбора основных размеров детали.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5.1.5.2.2. Поверочный расчет производится с учетом всех нагрузок (основных и дополнительных) для всех расчетных режимов работы.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5.1.5.2.3. Расчетные кривые малоцикловой усталости приведены для материалов, допущенных к применению Госгортехнадзором России и перечисленных в табл.2.2, 2.3, 2.4 раздела 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5.1.5.2.4. Методика применима для расчета деталей, работающих при малоцикловой усталости во всем диапазоне изменения расчетных температур. Уровень температур, обусловливающих необходимость учета ползучести, устанавливается согласно разделу 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5.1.5.2.5. Поверочный расчет на малоцикловую усталость допускается не производить, если повреждаемость от действия всех видов нагрузок удовлетворяет одновременно двум условиям:</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771525" cy="476250"/>
            <wp:effectExtent l="0" t="0" r="0" b="0"/>
            <wp:docPr id="238" name="Рисунок 238" descr="http://www.stroyoffis.ru/rd_rukovodysie/rd_10_249_98/image21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stroyoffis.ru/rd_rukovodysie/rd_10_249_98/image219.gif">
                      <a:hlinkClick r:id="rId5"/>
                    </pic:cNvPr>
                    <pic:cNvPicPr>
                      <a:picLocks noChangeAspect="1" noChangeArrowheads="1"/>
                    </pic:cNvPicPr>
                  </pic:nvPicPr>
                  <pic:blipFill>
                    <a:blip r:embed="rId224"/>
                    <a:srcRect/>
                    <a:stretch>
                      <a:fillRect/>
                    </a:stretch>
                  </pic:blipFill>
                  <pic:spPr bwMode="auto">
                    <a:xfrm>
                      <a:off x="0" y="0"/>
                      <a:ext cx="771525"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09600" cy="485775"/>
            <wp:effectExtent l="0" t="0" r="0" b="0"/>
            <wp:docPr id="239" name="Рисунок 239" descr="http://www.stroyoffis.ru/rd_rukovodysie/rd_10_249_98/image22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stroyoffis.ru/rd_rukovodysie/rd_10_249_98/image220.gif">
                      <a:hlinkClick r:id="rId5"/>
                    </pic:cNvPr>
                    <pic:cNvPicPr>
                      <a:picLocks noChangeAspect="1" noChangeArrowheads="1"/>
                    </pic:cNvPicPr>
                  </pic:nvPicPr>
                  <pic:blipFill>
                    <a:blip r:embed="rId225"/>
                    <a:srcRect/>
                    <a:stretch>
                      <a:fillRect/>
                    </a:stretch>
                  </pic:blipFill>
                  <pic:spPr bwMode="auto">
                    <a:xfrm>
                      <a:off x="0" y="0"/>
                      <a:ext cx="609600" cy="4857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расчете величины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vertAlign w:val="subscript"/>
          <w:lang w:eastAsia="ru-RU"/>
        </w:rPr>
        <w:t>i</w:t>
      </w:r>
      <w:r w:rsidRPr="00FA1DB4">
        <w:rPr>
          <w:rFonts w:ascii="Times New Roman" w:eastAsia="Times New Roman" w:hAnsi="Times New Roman" w:cs="Times New Roman"/>
          <w:sz w:val="24"/>
          <w:szCs w:val="24"/>
          <w:lang w:eastAsia="ru-RU"/>
        </w:rPr>
        <w:t xml:space="preserve"> в этом случае амплитуды напряжений принимаются равными: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 xml:space="preserve"> = 3s - для циклов пуск-останов;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lastRenderedPageBreak/>
        <w:drawing>
          <wp:inline distT="0" distB="0" distL="0" distR="0">
            <wp:extent cx="847725" cy="476250"/>
            <wp:effectExtent l="0" t="0" r="0" b="0"/>
            <wp:docPr id="240" name="Рисунок 240" descr="http://www.stroyoffis.ru/rd_rukovodysie/rd_10_249_98/image22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stroyoffis.ru/rd_rukovodysie/rd_10_249_98/image221.gif">
                      <a:hlinkClick r:id="rId5"/>
                    </pic:cNvPr>
                    <pic:cNvPicPr>
                      <a:picLocks noChangeAspect="1" noChangeArrowheads="1"/>
                    </pic:cNvPicPr>
                  </pic:nvPicPr>
                  <pic:blipFill>
                    <a:blip r:embed="rId226"/>
                    <a:srcRect/>
                    <a:stretch>
                      <a:fillRect/>
                    </a:stretch>
                  </pic:blipFill>
                  <pic:spPr bwMode="auto">
                    <a:xfrm>
                      <a:off x="0" y="0"/>
                      <a:ext cx="847725"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для циклов колебания давления с размахом D</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sz w:val="24"/>
          <w:szCs w:val="24"/>
          <w:lang w:eastAsia="ru-RU"/>
        </w:rPr>
        <w:t xml:space="preserve"> не менее 30%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sz w:val="24"/>
          <w:szCs w:val="24"/>
          <w:lang w:eastAsia="ru-RU"/>
        </w:rPr>
        <w:t xml:space="preserve"> (исключая пуск-останов);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 xml:space="preserve"> = 2</w:t>
      </w:r>
      <w:r w:rsidRPr="00FA1DB4">
        <w:rPr>
          <w:rFonts w:ascii="Times New Roman" w:eastAsia="Times New Roman" w:hAnsi="Times New Roman" w:cs="Times New Roman"/>
          <w:i/>
          <w:iCs/>
          <w:sz w:val="24"/>
          <w:szCs w:val="24"/>
          <w:lang w:eastAsia="ru-RU"/>
        </w:rPr>
        <w:t>E</w:t>
      </w:r>
      <w:r w:rsidRPr="00FA1DB4">
        <w:rPr>
          <w:rFonts w:ascii="Times New Roman" w:eastAsia="Times New Roman" w:hAnsi="Times New Roman" w:cs="Times New Roman"/>
          <w:sz w:val="24"/>
          <w:szCs w:val="24"/>
          <w:lang w:eastAsia="ru-RU"/>
        </w:rPr>
        <w:t>aD</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 xml:space="preserve"> - для температурных циклов всех видов, где D</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 xml:space="preserve"> - перепад температуры по толщине стенки, периметру и длине детали, включая колебания температуры среды во времени.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Суммарное эквивалентное напряжение s</w:t>
      </w:r>
      <w:r w:rsidRPr="00FA1DB4">
        <w:rPr>
          <w:rFonts w:ascii="Times New Roman" w:eastAsia="Times New Roman" w:hAnsi="Times New Roman" w:cs="Times New Roman"/>
          <w:i/>
          <w:iCs/>
          <w:sz w:val="24"/>
          <w:szCs w:val="24"/>
          <w:vertAlign w:val="subscript"/>
          <w:lang w:eastAsia="ru-RU"/>
        </w:rPr>
        <w:t>eqc</w:t>
      </w:r>
      <w:r w:rsidRPr="00FA1DB4">
        <w:rPr>
          <w:rFonts w:ascii="Times New Roman" w:eastAsia="Times New Roman" w:hAnsi="Times New Roman" w:cs="Times New Roman"/>
          <w:sz w:val="24"/>
          <w:szCs w:val="24"/>
          <w:lang w:eastAsia="ru-RU"/>
        </w:rPr>
        <w:t xml:space="preserve"> определяется для номинального режима эксплуатации.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5.1.5.2.6. Расчет напряжений в элементах котлов и трубопроводов производится по методикам, изложенным в разделах 6, 7, 8, 9 и 10.</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Допускается использование других расчетных методик, а также экспериментальных значений напряжений, определенных в условиях, соответствующих условиям эксплуатации.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5.1.5.3. </w:t>
      </w:r>
      <w:r w:rsidRPr="00FA1DB4">
        <w:rPr>
          <w:rFonts w:ascii="Times New Roman" w:eastAsia="Times New Roman" w:hAnsi="Times New Roman" w:cs="Times New Roman"/>
          <w:b/>
          <w:bCs/>
          <w:sz w:val="24"/>
          <w:szCs w:val="24"/>
          <w:lang w:eastAsia="ru-RU"/>
        </w:rPr>
        <w:t>Переменные нагрузки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5.1.5.3.1. За цикл нагружения принимается повторяющееся изменение нагрузки (как силовой, так и температурной) от первоначального значения до максимального (минимального) и возврат к первоначальной нагрузке. Цикл нагружения характеризуется амплитудой напряжения, числом циклов нагружения и уровнем максимальной температуры цикла.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5.1.5.3.2. При расчете на усталость учитываются следующие нагружающие факторы: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изменение давления при пуске-останове котла;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колебания рабочего давления при эксплуатации (более 15% от номинального значения);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изменение внешних нагрузок при эксплуатации (весовые нагрузки, наддув и т.п.);</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температурные перепады при пуске-останове котла, включая компенсационные нагрузки при тепловых расширениях трубопроводов;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дополнительные перепады температур, вызывающие колебания температуры среды или теплового потока при эксплуатации.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5.1.5.4. </w:t>
      </w:r>
      <w:r w:rsidRPr="00FA1DB4">
        <w:rPr>
          <w:rFonts w:ascii="Times New Roman" w:eastAsia="Times New Roman" w:hAnsi="Times New Roman" w:cs="Times New Roman"/>
          <w:b/>
          <w:bCs/>
          <w:sz w:val="24"/>
          <w:szCs w:val="24"/>
          <w:lang w:eastAsia="ru-RU"/>
        </w:rPr>
        <w:t>Переменные напряжения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5.1.5.4.1. Расчет на усталость основывается на условно-упругих напряжениях, действующих в выбранной точке рассчитываемой детали, где ожидаются наибольшие напряжения. Расчет производится для всех основных этапов эксплуатации: пуска, рабочего режима, останова.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5.1.5.4.2. Для каждой выбранной точки детали определяют три главных нормальных напряжения 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 представляющих собой алгебраическую сумму действующих в одном направлении напряжений от всех приложенных в данный момент нагрузок с учетом местных концентраторов напряжений (отверстий, галтелей и т.п.). Значения коэффициентов концентрации следует принимать по расчету напряжений в соответствии с п.5.1.5.2.6.</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i/>
          <w:iCs/>
          <w:sz w:val="24"/>
          <w:szCs w:val="24"/>
          <w:lang w:eastAsia="ru-RU"/>
        </w:rPr>
        <w:t>Примечание</w:t>
      </w:r>
      <w:r w:rsidRPr="00FA1DB4">
        <w:rPr>
          <w:rFonts w:ascii="Times New Roman" w:eastAsia="Times New Roman" w:hAnsi="Times New Roman" w:cs="Times New Roman"/>
          <w:sz w:val="24"/>
          <w:szCs w:val="24"/>
          <w:lang w:eastAsia="ru-RU"/>
        </w:rPr>
        <w:t>. До разработки соответствующей методики расчета для барабанов и коллекторов коэффициент концентрации окружных напряжений от действия внутреннего давления на кромках цилиндрических отверстий допускается принимать равным 3, для выпуклых днищ 2,2, а коэффициент концентрации окружных и осевых напряжений от действия температурного перепада по толщине стенки для цилиндрических и сферических деталей равным 2,0.</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5.1.5.4.3. Для цилиндрических деталей главные нормальные напряжения s</w:t>
      </w:r>
      <w:r w:rsidRPr="00FA1DB4">
        <w:rPr>
          <w:rFonts w:ascii="Times New Roman" w:eastAsia="Times New Roman" w:hAnsi="Times New Roman" w:cs="Times New Roman"/>
          <w:i/>
          <w:iCs/>
          <w:sz w:val="24"/>
          <w:szCs w:val="24"/>
          <w:vertAlign w:val="subscript"/>
          <w:lang w:eastAsia="ru-RU"/>
        </w:rPr>
        <w:t>i</w:t>
      </w:r>
      <w:r w:rsidRPr="00FA1DB4">
        <w:rPr>
          <w:rFonts w:ascii="Times New Roman" w:eastAsia="Times New Roman" w:hAnsi="Times New Roman" w:cs="Times New Roman"/>
          <w:sz w:val="24"/>
          <w:szCs w:val="24"/>
          <w:lang w:eastAsia="ru-RU"/>
        </w:rPr>
        <w:t xml:space="preserve"> определяются в соответствии с п.5.1.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5.1.5.4.4. По значениям главных нормальных напряжений определяют эквивалентные напряжения для расчетных точек детали в заданные моменты времени как алгебраическую разность главных нормальных напряжений:</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s</w:t>
      </w:r>
      <w:r w:rsidRPr="00FA1DB4">
        <w:rPr>
          <w:rFonts w:ascii="Times New Roman" w:eastAsia="Times New Roman" w:hAnsi="Times New Roman" w:cs="Times New Roman"/>
          <w:i/>
          <w:iCs/>
          <w:sz w:val="24"/>
          <w:szCs w:val="24"/>
          <w:vertAlign w:val="subscript"/>
          <w:lang w:eastAsia="ru-RU"/>
        </w:rPr>
        <w:t>eij</w:t>
      </w:r>
      <w:r w:rsidRPr="00FA1DB4">
        <w:rPr>
          <w:rFonts w:ascii="Times New Roman" w:eastAsia="Times New Roman" w:hAnsi="Times New Roman" w:cs="Times New Roman"/>
          <w:sz w:val="24"/>
          <w:szCs w:val="24"/>
          <w:lang w:eastAsia="ru-RU"/>
        </w:rPr>
        <w:t xml:space="preserve"> = s</w:t>
      </w:r>
      <w:r w:rsidRPr="00FA1DB4">
        <w:rPr>
          <w:rFonts w:ascii="Times New Roman" w:eastAsia="Times New Roman" w:hAnsi="Times New Roman" w:cs="Times New Roman"/>
          <w:i/>
          <w:iCs/>
          <w:sz w:val="24"/>
          <w:szCs w:val="24"/>
          <w:vertAlign w:val="subscript"/>
          <w:lang w:eastAsia="ru-RU"/>
        </w:rPr>
        <w:t>i</w:t>
      </w:r>
      <w:r w:rsidRPr="00FA1DB4">
        <w:rPr>
          <w:rFonts w:ascii="Times New Roman" w:eastAsia="Times New Roman" w:hAnsi="Times New Roman" w:cs="Times New Roman"/>
          <w:sz w:val="24"/>
          <w:szCs w:val="24"/>
          <w:lang w:eastAsia="ru-RU"/>
        </w:rPr>
        <w:t xml:space="preserve"> - s</w:t>
      </w:r>
      <w:r w:rsidRPr="00FA1DB4">
        <w:rPr>
          <w:rFonts w:ascii="Times New Roman" w:eastAsia="Times New Roman" w:hAnsi="Times New Roman" w:cs="Times New Roman"/>
          <w:i/>
          <w:iCs/>
          <w:sz w:val="24"/>
          <w:szCs w:val="24"/>
          <w:vertAlign w:val="subscript"/>
          <w:lang w:eastAsia="ru-RU"/>
        </w:rPr>
        <w:t>j</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5.1.5.4.5. Напряжения, вызываемые технологическими отклонениями при изготовлении детали (разностенность труб, смещение кромок и т.п.), не учитываются, если величина отклонений не превышает нормы, установленной в Правилах госгортехнадзора.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5.1.5.5. </w:t>
      </w:r>
      <w:r w:rsidRPr="00FA1DB4">
        <w:rPr>
          <w:rFonts w:ascii="Times New Roman" w:eastAsia="Times New Roman" w:hAnsi="Times New Roman" w:cs="Times New Roman"/>
          <w:b/>
          <w:bCs/>
          <w:sz w:val="24"/>
          <w:szCs w:val="24"/>
          <w:lang w:eastAsia="ru-RU"/>
        </w:rPr>
        <w:t>Размах и амплитуда переменных напряжений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5.1.5.5.1. Для каждого цикла нагружения существуют режимы, при которых принимают максимальные и минимальные значения величины:</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28650" cy="514350"/>
            <wp:effectExtent l="0" t="0" r="0" b="0"/>
            <wp:docPr id="241" name="Рисунок 241" descr="http://www.stroyoffis.ru/rd_rukovodysie/rd_10_249_98/image22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stroyoffis.ru/rd_rukovodysie/rd_10_249_98/image222.gif">
                      <a:hlinkClick r:id="rId5"/>
                    </pic:cNvPr>
                    <pic:cNvPicPr>
                      <a:picLocks noChangeAspect="1" noChangeArrowheads="1"/>
                    </pic:cNvPicPr>
                  </pic:nvPicPr>
                  <pic:blipFill>
                    <a:blip r:embed="rId227"/>
                    <a:srcRect/>
                    <a:stretch>
                      <a:fillRect/>
                    </a:stretch>
                  </pic:blipFill>
                  <pic:spPr bwMode="auto">
                    <a:xfrm>
                      <a:off x="0" y="0"/>
                      <a:ext cx="628650" cy="5143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19125" cy="514350"/>
            <wp:effectExtent l="0" t="0" r="0" b="0"/>
            <wp:docPr id="242" name="Рисунок 242" descr="http://www.stroyoffis.ru/rd_rukovodysie/rd_10_249_98/image22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stroyoffis.ru/rd_rukovodysie/rd_10_249_98/image223.gif">
                      <a:hlinkClick r:id="rId5"/>
                    </pic:cNvPr>
                    <pic:cNvPicPr>
                      <a:picLocks noChangeAspect="1" noChangeArrowheads="1"/>
                    </pic:cNvPicPr>
                  </pic:nvPicPr>
                  <pic:blipFill>
                    <a:blip r:embed="rId228"/>
                    <a:srcRect/>
                    <a:stretch>
                      <a:fillRect/>
                    </a:stretch>
                  </pic:blipFill>
                  <pic:spPr bwMode="auto">
                    <a:xfrm>
                      <a:off x="0" y="0"/>
                      <a:ext cx="619125" cy="5143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 расчет вводится размах условно-упругих эквивалентных напряжений Ds</w:t>
      </w:r>
      <w:r w:rsidRPr="00FA1DB4">
        <w:rPr>
          <w:rFonts w:ascii="Times New Roman" w:eastAsia="Times New Roman" w:hAnsi="Times New Roman" w:cs="Times New Roman"/>
          <w:i/>
          <w:iCs/>
          <w:sz w:val="24"/>
          <w:szCs w:val="24"/>
          <w:vertAlign w:val="subscript"/>
          <w:lang w:eastAsia="ru-RU"/>
        </w:rPr>
        <w:t>eij</w:t>
      </w:r>
      <w:r w:rsidRPr="00FA1DB4">
        <w:rPr>
          <w:rFonts w:ascii="Times New Roman" w:eastAsia="Times New Roman" w:hAnsi="Times New Roman" w:cs="Times New Roman"/>
          <w:sz w:val="24"/>
          <w:szCs w:val="24"/>
          <w:lang w:eastAsia="ru-RU"/>
        </w:rPr>
        <w:t>, равный наибольшему значению:</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181225" cy="561975"/>
            <wp:effectExtent l="19050" t="0" r="9525" b="0"/>
            <wp:docPr id="243" name="Рисунок 243" descr="http://www.stroyoffis.ru/rd_rukovodysie/rd_10_249_98/image22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stroyoffis.ru/rd_rukovodysie/rd_10_249_98/image224.gif">
                      <a:hlinkClick r:id="rId5"/>
                    </pic:cNvPr>
                    <pic:cNvPicPr>
                      <a:picLocks noChangeAspect="1" noChangeArrowheads="1"/>
                    </pic:cNvPicPr>
                  </pic:nvPicPr>
                  <pic:blipFill>
                    <a:blip r:embed="rId229"/>
                    <a:srcRect/>
                    <a:stretch>
                      <a:fillRect/>
                    </a:stretch>
                  </pic:blipFill>
                  <pic:spPr bwMode="auto">
                    <a:xfrm>
                      <a:off x="0" y="0"/>
                      <a:ext cx="2181225" cy="561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5.1.5.5.2. Расчетная амплитуда напряжений принимается наибольшей из следующих величин, определяемых по формулам:</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809625" cy="466725"/>
            <wp:effectExtent l="0" t="0" r="0" b="0"/>
            <wp:docPr id="244" name="Рисунок 244" descr="http://www.stroyoffis.ru/rd_rukovodysie/rd_10_249_98/image22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www.stroyoffis.ru/rd_rukovodysie/rd_10_249_98/image225.gif">
                      <a:hlinkClick r:id="rId5"/>
                    </pic:cNvPr>
                    <pic:cNvPicPr>
                      <a:picLocks noChangeAspect="1" noChangeArrowheads="1"/>
                    </pic:cNvPicPr>
                  </pic:nvPicPr>
                  <pic:blipFill>
                    <a:blip r:embed="rId230"/>
                    <a:srcRect/>
                    <a:stretch>
                      <a:fillRect/>
                    </a:stretch>
                  </pic:blipFill>
                  <pic:spPr bwMode="auto">
                    <a:xfrm>
                      <a:off x="0" y="0"/>
                      <a:ext cx="809625" cy="466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181225" cy="514350"/>
            <wp:effectExtent l="0" t="0" r="9525" b="0"/>
            <wp:docPr id="245" name="Рисунок 245" descr="http://www.stroyoffis.ru/rd_rukovodysie/rd_10_249_98/image22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ww.stroyoffis.ru/rd_rukovodysie/rd_10_249_98/image226.gif">
                      <a:hlinkClick r:id="rId5"/>
                    </pic:cNvPr>
                    <pic:cNvPicPr>
                      <a:picLocks noChangeAspect="1" noChangeArrowheads="1"/>
                    </pic:cNvPicPr>
                  </pic:nvPicPr>
                  <pic:blipFill>
                    <a:blip r:embed="rId231"/>
                    <a:srcRect/>
                    <a:stretch>
                      <a:fillRect/>
                    </a:stretch>
                  </pic:blipFill>
                  <pic:spPr bwMode="auto">
                    <a:xfrm>
                      <a:off x="0" y="0"/>
                      <a:ext cx="2181225" cy="5143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5.1.5.5.3. Если деталь подвергается действию циклов разного типа, то величина расчетной амплитуды s</w:t>
      </w:r>
      <w:r w:rsidRPr="00FA1DB4">
        <w:rPr>
          <w:rFonts w:ascii="Times New Roman" w:eastAsia="Times New Roman" w:hAnsi="Times New Roman" w:cs="Times New Roman"/>
          <w:i/>
          <w:iCs/>
          <w:sz w:val="24"/>
          <w:szCs w:val="24"/>
          <w:vertAlign w:val="subscript"/>
          <w:lang w:eastAsia="ru-RU"/>
        </w:rPr>
        <w:t>а</w:t>
      </w:r>
      <w:r w:rsidRPr="00FA1DB4">
        <w:rPr>
          <w:rFonts w:ascii="Times New Roman" w:eastAsia="Times New Roman" w:hAnsi="Times New Roman" w:cs="Times New Roman"/>
          <w:sz w:val="24"/>
          <w:szCs w:val="24"/>
          <w:lang w:eastAsia="ru-RU"/>
        </w:rPr>
        <w:t xml:space="preserve"> определяется отдельно для каждого типа цикла.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5.1.5.6. </w:t>
      </w:r>
      <w:r w:rsidRPr="00FA1DB4">
        <w:rPr>
          <w:rFonts w:ascii="Times New Roman" w:eastAsia="Times New Roman" w:hAnsi="Times New Roman" w:cs="Times New Roman"/>
          <w:b/>
          <w:bCs/>
          <w:sz w:val="24"/>
          <w:szCs w:val="24"/>
          <w:lang w:eastAsia="ru-RU"/>
        </w:rPr>
        <w:t>Допускаемая амплитуда переменных напряжений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5.1.5.6.1. Для оценки допускаемой амплитуды переменных напряжений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342900" cy="285750"/>
            <wp:effectExtent l="0" t="0" r="0" b="0"/>
            <wp:docPr id="246" name="Рисунок 246" descr="http://www.stroyoffis.ru/rd_rukovodysie/rd_10_249_98/image22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www.stroyoffis.ru/rd_rukovodysie/rd_10_249_98/image227.gif">
                      <a:hlinkClick r:id="rId5"/>
                    </pic:cNvPr>
                    <pic:cNvPicPr>
                      <a:picLocks noChangeAspect="1" noChangeArrowheads="1"/>
                    </pic:cNvPicPr>
                  </pic:nvPicPr>
                  <pic:blipFill>
                    <a:blip r:embed="rId232"/>
                    <a:srcRect/>
                    <a:stretch>
                      <a:fillRect/>
                    </a:stretch>
                  </pic:blipFill>
                  <pic:spPr bwMode="auto">
                    <a:xfrm>
                      <a:off x="0" y="0"/>
                      <a:ext cx="342900"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при заданном числе циклов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sz w:val="24"/>
          <w:szCs w:val="24"/>
          <w:lang w:eastAsia="ru-RU"/>
        </w:rPr>
        <w:t xml:space="preserve"> или допускаемого числа циклов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sz w:val="24"/>
          <w:szCs w:val="24"/>
          <w:lang w:eastAsia="ru-RU"/>
        </w:rPr>
        <w:t>*] при заданной амплитуде напряжений s</w:t>
      </w:r>
      <w:r w:rsidRPr="00FA1DB4">
        <w:rPr>
          <w:rFonts w:ascii="Times New Roman" w:eastAsia="Times New Roman" w:hAnsi="Times New Roman" w:cs="Times New Roman"/>
          <w:i/>
          <w:iCs/>
          <w:sz w:val="24"/>
          <w:szCs w:val="24"/>
          <w:vertAlign w:val="subscript"/>
          <w:lang w:eastAsia="ru-RU"/>
        </w:rPr>
        <w:t>а</w:t>
      </w:r>
      <w:r w:rsidRPr="00FA1DB4">
        <w:rPr>
          <w:rFonts w:ascii="Times New Roman" w:eastAsia="Times New Roman" w:hAnsi="Times New Roman" w:cs="Times New Roman"/>
          <w:sz w:val="24"/>
          <w:szCs w:val="24"/>
          <w:lang w:eastAsia="ru-RU"/>
        </w:rPr>
        <w:t xml:space="preserve"> используется принцип суммирования повреждений в виде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800225" cy="571500"/>
            <wp:effectExtent l="0" t="0" r="9525" b="0"/>
            <wp:docPr id="247" name="Рисунок 247" descr="http://www.stroyoffis.ru/rd_rukovodysie/rd_10_249_98/image22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stroyoffis.ru/rd_rukovodysie/rd_10_249_98/image228.gif">
                      <a:hlinkClick r:id="rId5"/>
                    </pic:cNvPr>
                    <pic:cNvPicPr>
                      <a:picLocks noChangeAspect="1" noChangeArrowheads="1"/>
                    </pic:cNvPicPr>
                  </pic:nvPicPr>
                  <pic:blipFill>
                    <a:blip r:embed="rId233"/>
                    <a:srcRect/>
                    <a:stretch>
                      <a:fillRect/>
                    </a:stretch>
                  </pic:blipFill>
                  <pic:spPr bwMode="auto">
                    <a:xfrm>
                      <a:off x="0" y="0"/>
                      <a:ext cx="1800225" cy="5715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т</w:t>
      </w:r>
      <w:r w:rsidRPr="00FA1DB4">
        <w:rPr>
          <w:rFonts w:ascii="Times New Roman" w:eastAsia="Times New Roman" w:hAnsi="Times New Roman" w:cs="Times New Roman"/>
          <w:sz w:val="24"/>
          <w:szCs w:val="24"/>
          <w:lang w:eastAsia="ru-RU"/>
        </w:rPr>
        <w:t xml:space="preserve"> определяется согласно п.2.6.</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Значения параметра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c</w:t>
      </w:r>
      <w:r w:rsidRPr="00FA1DB4">
        <w:rPr>
          <w:rFonts w:ascii="Times New Roman" w:eastAsia="Times New Roman" w:hAnsi="Times New Roman" w:cs="Times New Roman"/>
          <w:sz w:val="24"/>
          <w:szCs w:val="24"/>
          <w:lang w:eastAsia="ru-RU"/>
        </w:rPr>
        <w:t xml:space="preserve"> приведены на рис.5.1. Рекомендуется принимать s</w:t>
      </w:r>
      <w:r w:rsidRPr="00FA1DB4">
        <w:rPr>
          <w:rFonts w:ascii="Times New Roman" w:eastAsia="Times New Roman" w:hAnsi="Times New Roman" w:cs="Times New Roman"/>
          <w:sz w:val="24"/>
          <w:szCs w:val="24"/>
          <w:vertAlign w:val="subscript"/>
          <w:lang w:eastAsia="ru-RU"/>
        </w:rPr>
        <w:t>t/</w:t>
      </w:r>
      <w:r w:rsidRPr="00FA1DB4">
        <w:rPr>
          <w:rFonts w:ascii="Times New Roman" w:eastAsia="Times New Roman" w:hAnsi="Times New Roman" w:cs="Times New Roman"/>
          <w:i/>
          <w:iCs/>
          <w:sz w:val="24"/>
          <w:szCs w:val="24"/>
          <w:vertAlign w:val="subscript"/>
          <w:lang w:eastAsia="ru-RU"/>
        </w:rPr>
        <w:t>t</w:t>
      </w:r>
      <w:r w:rsidRPr="00FA1DB4">
        <w:rPr>
          <w:rFonts w:ascii="Times New Roman" w:eastAsia="Times New Roman" w:hAnsi="Times New Roman" w:cs="Times New Roman"/>
          <w:sz w:val="24"/>
          <w:szCs w:val="24"/>
          <w:lang w:eastAsia="ru-RU"/>
        </w:rPr>
        <w:t xml:space="preserve"> = 1,5[s].</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5353050" cy="2838450"/>
            <wp:effectExtent l="19050" t="0" r="0" b="0"/>
            <wp:docPr id="248" name="Рисунок 248" descr="http://www.stroyoffis.ru/rd_rukovodysie/rd_10_249_98/image229.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stroyoffis.ru/rd_rukovodysie/rd_10_249_98/image229.jpg">
                      <a:hlinkClick r:id="rId5"/>
                    </pic:cNvPr>
                    <pic:cNvPicPr>
                      <a:picLocks noChangeAspect="1" noChangeArrowheads="1"/>
                    </pic:cNvPicPr>
                  </pic:nvPicPr>
                  <pic:blipFill>
                    <a:blip r:embed="rId234"/>
                    <a:srcRect/>
                    <a:stretch>
                      <a:fillRect/>
                    </a:stretch>
                  </pic:blipFill>
                  <pic:spPr bwMode="auto">
                    <a:xfrm>
                      <a:off x="0" y="0"/>
                      <a:ext cx="5353050" cy="283845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Рис.5.1. Суммарная повреждаемость как функция от повреждаемости,</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вызванной ползучестью</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5.1.5.6.2. Допускаемая амплитуда переменных напряжений [s</w:t>
      </w:r>
      <w:r w:rsidRPr="00FA1DB4">
        <w:rPr>
          <w:rFonts w:ascii="Times New Roman" w:eastAsia="Times New Roman" w:hAnsi="Times New Roman" w:cs="Times New Roman"/>
          <w:i/>
          <w:iCs/>
          <w:sz w:val="24"/>
          <w:szCs w:val="24"/>
          <w:vertAlign w:val="subscript"/>
          <w:lang w:eastAsia="ru-RU"/>
        </w:rPr>
        <w:t>а</w:t>
      </w:r>
      <w:r w:rsidRPr="00FA1DB4">
        <w:rPr>
          <w:rFonts w:ascii="Times New Roman" w:eastAsia="Times New Roman" w:hAnsi="Times New Roman" w:cs="Times New Roman"/>
          <w:sz w:val="24"/>
          <w:szCs w:val="24"/>
          <w:lang w:eastAsia="ru-RU"/>
        </w:rPr>
        <w:t xml:space="preserve">] для заданного числа циклов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sz w:val="24"/>
          <w:szCs w:val="24"/>
          <w:lang w:eastAsia="ru-RU"/>
        </w:rPr>
        <w:t xml:space="preserve"> или допускаемое число циклов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sz w:val="24"/>
          <w:szCs w:val="24"/>
          <w:lang w:eastAsia="ru-RU"/>
        </w:rPr>
        <w:t>] для заданной амплитуды переменных напряжений s</w:t>
      </w:r>
      <w:r w:rsidRPr="00FA1DB4">
        <w:rPr>
          <w:rFonts w:ascii="Times New Roman" w:eastAsia="Times New Roman" w:hAnsi="Times New Roman" w:cs="Times New Roman"/>
          <w:i/>
          <w:iCs/>
          <w:sz w:val="24"/>
          <w:szCs w:val="24"/>
          <w:vertAlign w:val="subscript"/>
          <w:lang w:eastAsia="ru-RU"/>
        </w:rPr>
        <w:t>а</w:t>
      </w:r>
      <w:r w:rsidRPr="00FA1DB4">
        <w:rPr>
          <w:rFonts w:ascii="Times New Roman" w:eastAsia="Times New Roman" w:hAnsi="Times New Roman" w:cs="Times New Roman"/>
          <w:sz w:val="24"/>
          <w:szCs w:val="24"/>
          <w:lang w:eastAsia="ru-RU"/>
        </w:rPr>
        <w:t xml:space="preserve"> без учета влияния повреждения от ползучести определяются по кривым малоцикловой усталости, приведенным на графиках для максимальной температуры цикла (рис.5.2, 5.3, 5.4).</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Расчетные кривые откорректированы в целях учета влияния среднего напряжения (асимметрии цикла). Поскольку при испытаниях, по результатам которых построены усталостные кривые, не учитывалось влияние коррозии при нарушениях водного режима и консервации котлов и трубопроводов, влияние этих факторов должно учитываться введением дополнительного коэффициента запаса по напряжениям не менее 4 или по долговечности не менее 50.</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6429375" cy="3714750"/>
            <wp:effectExtent l="19050" t="0" r="9525" b="0"/>
            <wp:docPr id="249" name="Рисунок 249" descr="http://www.stroyoffis.ru/rd_rukovodysie/rd_10_249_98/image230.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www.stroyoffis.ru/rd_rukovodysie/rd_10_249_98/image230.jpg">
                      <a:hlinkClick r:id="rId5"/>
                    </pic:cNvPr>
                    <pic:cNvPicPr>
                      <a:picLocks noChangeAspect="1" noChangeArrowheads="1"/>
                    </pic:cNvPicPr>
                  </pic:nvPicPr>
                  <pic:blipFill>
                    <a:blip r:embed="rId235"/>
                    <a:srcRect/>
                    <a:stretch>
                      <a:fillRect/>
                    </a:stretch>
                  </pic:blipFill>
                  <pic:spPr bwMode="auto">
                    <a:xfrm>
                      <a:off x="0" y="0"/>
                      <a:ext cx="6429375" cy="371475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Рис.5.2. Расчетные кривые малоцикловой усталости углеродистых сталей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6581775" cy="3352800"/>
            <wp:effectExtent l="19050" t="0" r="9525" b="0"/>
            <wp:docPr id="250" name="Рисунок 250" descr="http://www.stroyoffis.ru/rd_rukovodysie/rd_10_249_98/image23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www.stroyoffis.ru/rd_rukovodysie/rd_10_249_98/image231.gif">
                      <a:hlinkClick r:id="rId5"/>
                    </pic:cNvPr>
                    <pic:cNvPicPr>
                      <a:picLocks noChangeAspect="1" noChangeArrowheads="1"/>
                    </pic:cNvPicPr>
                  </pic:nvPicPr>
                  <pic:blipFill>
                    <a:blip r:embed="rId236"/>
                    <a:srcRect/>
                    <a:stretch>
                      <a:fillRect/>
                    </a:stretch>
                  </pic:blipFill>
                  <pic:spPr bwMode="auto">
                    <a:xfrm>
                      <a:off x="0" y="0"/>
                      <a:ext cx="6581775" cy="335280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Рис.5.3. Расчетные кривые малоцикловой усталости низколегированных</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сталей марок 12Х1МФ, 15Х1М1Ф, 12МХ и 15ХМ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6477000" cy="3409950"/>
            <wp:effectExtent l="19050" t="0" r="0" b="0"/>
            <wp:docPr id="251" name="Рисунок 251" descr="http://www.stroyoffis.ru/rd_rukovodysie/rd_10_249_98/image232.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www.stroyoffis.ru/rd_rukovodysie/rd_10_249_98/image232.jpg">
                      <a:hlinkClick r:id="rId5"/>
                    </pic:cNvPr>
                    <pic:cNvPicPr>
                      <a:picLocks noChangeAspect="1" noChangeArrowheads="1"/>
                    </pic:cNvPicPr>
                  </pic:nvPicPr>
                  <pic:blipFill>
                    <a:blip r:embed="rId237"/>
                    <a:srcRect/>
                    <a:stretch>
                      <a:fillRect/>
                    </a:stretch>
                  </pic:blipFill>
                  <pic:spPr bwMode="auto">
                    <a:xfrm>
                      <a:off x="0" y="0"/>
                      <a:ext cx="6477000" cy="340995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Рис.5.4. Расчетные кривые малоцикловой усталости аустенитных хромоникелевых сталей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5.1.5.6.3. При максимальных температурах металла, отличающихся от приведенных на графиках (см. рис.5.2, 5.3, 5.4), допускаемая амплитуда напряжений [s</w:t>
      </w:r>
      <w:r w:rsidRPr="00FA1DB4">
        <w:rPr>
          <w:rFonts w:ascii="Times New Roman" w:eastAsia="Times New Roman" w:hAnsi="Times New Roman" w:cs="Times New Roman"/>
          <w:i/>
          <w:iCs/>
          <w:sz w:val="24"/>
          <w:szCs w:val="24"/>
          <w:vertAlign w:val="subscript"/>
          <w:lang w:eastAsia="ru-RU"/>
        </w:rPr>
        <w:t>а</w:t>
      </w:r>
      <w:r w:rsidRPr="00FA1DB4">
        <w:rPr>
          <w:rFonts w:ascii="Times New Roman" w:eastAsia="Times New Roman" w:hAnsi="Times New Roman" w:cs="Times New Roman"/>
          <w:sz w:val="24"/>
          <w:szCs w:val="24"/>
          <w:lang w:eastAsia="ru-RU"/>
        </w:rPr>
        <w:t>] или допускаемое число циклов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sz w:val="24"/>
          <w:szCs w:val="24"/>
          <w:lang w:eastAsia="ru-RU"/>
        </w:rPr>
        <w:t>] определяются линейной интерполяцией; экстраполяция кривых не допускается.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5.1.5.6.4. Расчетное напряжение при ползучести s</w:t>
      </w:r>
      <w:r w:rsidRPr="00FA1DB4">
        <w:rPr>
          <w:rFonts w:ascii="Times New Roman" w:eastAsia="Times New Roman" w:hAnsi="Times New Roman" w:cs="Times New Roman"/>
          <w:i/>
          <w:iCs/>
          <w:sz w:val="24"/>
          <w:szCs w:val="24"/>
          <w:vertAlign w:val="subscript"/>
          <w:lang w:eastAsia="ru-RU"/>
        </w:rPr>
        <w:t>c</w:t>
      </w:r>
      <w:r w:rsidRPr="00FA1DB4">
        <w:rPr>
          <w:rFonts w:ascii="Times New Roman" w:eastAsia="Times New Roman" w:hAnsi="Times New Roman" w:cs="Times New Roman"/>
          <w:sz w:val="24"/>
          <w:szCs w:val="24"/>
          <w:lang w:eastAsia="ru-RU"/>
        </w:rPr>
        <w:t xml:space="preserve"> представляет собой максимальное главное нормальное напряжение, определенное с учетом пластичности и ползучести материала при номинальном режиме эксплуатации.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Примечание. До разработки соответствующей методики расчета барабанов и коллекторов допускается принимать s</w:t>
      </w:r>
      <w:r w:rsidRPr="00FA1DB4">
        <w:rPr>
          <w:rFonts w:ascii="Times New Roman" w:eastAsia="Times New Roman" w:hAnsi="Times New Roman" w:cs="Times New Roman"/>
          <w:i/>
          <w:iCs/>
          <w:sz w:val="24"/>
          <w:szCs w:val="24"/>
          <w:vertAlign w:val="subscript"/>
          <w:lang w:eastAsia="ru-RU"/>
        </w:rPr>
        <w:t>c</w:t>
      </w:r>
      <w:r w:rsidRPr="00FA1DB4">
        <w:rPr>
          <w:rFonts w:ascii="Times New Roman" w:eastAsia="Times New Roman" w:hAnsi="Times New Roman" w:cs="Times New Roman"/>
          <w:sz w:val="24"/>
          <w:szCs w:val="24"/>
          <w:lang w:eastAsia="ru-RU"/>
        </w:rPr>
        <w:t xml:space="preserve"> наибольшим из значений, вычисленных по формулам:</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c</w:t>
      </w:r>
      <w:r w:rsidRPr="00FA1DB4">
        <w:rPr>
          <w:rFonts w:ascii="Times New Roman" w:eastAsia="Times New Roman" w:hAnsi="Times New Roman" w:cs="Times New Roman"/>
          <w:i/>
          <w:iCs/>
          <w:sz w:val="24"/>
          <w:szCs w:val="24"/>
          <w:lang w:eastAsia="ru-RU"/>
        </w:rPr>
        <w:t xml:space="preserve"> = K</w:t>
      </w: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eq</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i/>
          <w:iCs/>
          <w:sz w:val="24"/>
          <w:szCs w:val="24"/>
          <w:vertAlign w:val="subscript"/>
          <w:lang w:eastAsia="ru-RU"/>
        </w:rPr>
        <w:t>c</w:t>
      </w:r>
      <w:r w:rsidRPr="00FA1DB4">
        <w:rPr>
          <w:rFonts w:ascii="Times New Roman" w:eastAsia="Times New Roman" w:hAnsi="Times New Roman" w:cs="Times New Roman"/>
          <w:i/>
          <w:iCs/>
          <w:sz w:val="24"/>
          <w:szCs w:val="24"/>
          <w:lang w:eastAsia="ru-RU"/>
        </w:rPr>
        <w:t xml:space="preserve"> = K</w:t>
      </w: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eqc</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lang w:eastAsia="ru-RU"/>
        </w:rPr>
        <w:t xml:space="preserve"> = 1,4 при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571625" cy="514350"/>
            <wp:effectExtent l="0" t="0" r="0" b="0"/>
            <wp:docPr id="252" name="Рисунок 252" descr="http://www.stroyoffis.ru/rd_rukovodysie/rd_10_249_98/image23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www.stroyoffis.ru/rd_rukovodysie/rd_10_249_98/image233.gif">
                      <a:hlinkClick r:id="rId5"/>
                    </pic:cNvPr>
                    <pic:cNvPicPr>
                      <a:picLocks noChangeAspect="1" noChangeArrowheads="1"/>
                    </pic:cNvPicPr>
                  </pic:nvPicPr>
                  <pic:blipFill>
                    <a:blip r:embed="rId238"/>
                    <a:srcRect/>
                    <a:stretch>
                      <a:fillRect/>
                    </a:stretch>
                  </pic:blipFill>
                  <pic:spPr bwMode="auto">
                    <a:xfrm>
                      <a:off x="0" y="0"/>
                      <a:ext cx="1571625" cy="5143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K</w:t>
      </w:r>
      <w:r w:rsidRPr="00FA1DB4">
        <w:rPr>
          <w:rFonts w:ascii="Times New Roman" w:eastAsia="Times New Roman" w:hAnsi="Times New Roman" w:cs="Times New Roman"/>
          <w:sz w:val="24"/>
          <w:szCs w:val="24"/>
          <w:lang w:eastAsia="ru-RU"/>
        </w:rPr>
        <w:t xml:space="preserve"> = 1,5 при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571625" cy="514350"/>
            <wp:effectExtent l="0" t="0" r="9525" b="0"/>
            <wp:docPr id="253" name="Рисунок 253" descr="http://www.stroyoffis.ru/rd_rukovodysie/rd_10_249_98/image23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www.stroyoffis.ru/rd_rukovodysie/rd_10_249_98/image234.gif">
                      <a:hlinkClick r:id="rId5"/>
                    </pic:cNvPr>
                    <pic:cNvPicPr>
                      <a:picLocks noChangeAspect="1" noChangeArrowheads="1"/>
                    </pic:cNvPicPr>
                  </pic:nvPicPr>
                  <pic:blipFill>
                    <a:blip r:embed="rId239"/>
                    <a:srcRect/>
                    <a:stretch>
                      <a:fillRect/>
                    </a:stretch>
                  </pic:blipFill>
                  <pic:spPr bwMode="auto">
                    <a:xfrm>
                      <a:off x="0" y="0"/>
                      <a:ext cx="1571625" cy="5143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Значения s</w:t>
      </w:r>
      <w:r w:rsidRPr="00FA1DB4">
        <w:rPr>
          <w:rFonts w:ascii="Times New Roman" w:eastAsia="Times New Roman" w:hAnsi="Times New Roman" w:cs="Times New Roman"/>
          <w:i/>
          <w:iCs/>
          <w:sz w:val="24"/>
          <w:szCs w:val="24"/>
          <w:vertAlign w:val="subscript"/>
          <w:lang w:eastAsia="ru-RU"/>
        </w:rPr>
        <w:t>eq</w:t>
      </w:r>
      <w:r w:rsidRPr="00FA1DB4">
        <w:rPr>
          <w:rFonts w:ascii="Times New Roman" w:eastAsia="Times New Roman" w:hAnsi="Times New Roman" w:cs="Times New Roman"/>
          <w:sz w:val="24"/>
          <w:szCs w:val="24"/>
          <w:lang w:eastAsia="ru-RU"/>
        </w:rPr>
        <w:t xml:space="preserve"> и s</w:t>
      </w:r>
      <w:r w:rsidRPr="00FA1DB4">
        <w:rPr>
          <w:rFonts w:ascii="Times New Roman" w:eastAsia="Times New Roman" w:hAnsi="Times New Roman" w:cs="Times New Roman"/>
          <w:i/>
          <w:iCs/>
          <w:sz w:val="24"/>
          <w:szCs w:val="24"/>
          <w:vertAlign w:val="subscript"/>
          <w:lang w:eastAsia="ru-RU"/>
        </w:rPr>
        <w:t>eqc</w:t>
      </w:r>
      <w:r w:rsidRPr="00FA1DB4">
        <w:rPr>
          <w:rFonts w:ascii="Times New Roman" w:eastAsia="Times New Roman" w:hAnsi="Times New Roman" w:cs="Times New Roman"/>
          <w:sz w:val="24"/>
          <w:szCs w:val="24"/>
          <w:lang w:eastAsia="ru-RU"/>
        </w:rPr>
        <w:t xml:space="preserve"> следует определять, принимая значения коэффициента ослабления отверстиями j = 1. 11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5.1.5.6.5. Если 1,25(s</w:t>
      </w:r>
      <w:r w:rsidRPr="00FA1DB4">
        <w:rPr>
          <w:rFonts w:ascii="Times New Roman" w:eastAsia="Times New Roman" w:hAnsi="Times New Roman" w:cs="Times New Roman"/>
          <w:i/>
          <w:iCs/>
          <w:sz w:val="24"/>
          <w:szCs w:val="24"/>
          <w:vertAlign w:val="subscript"/>
          <w:lang w:eastAsia="ru-RU"/>
        </w:rPr>
        <w:t>c</w:t>
      </w: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t/</w:t>
      </w:r>
      <w:r w:rsidRPr="00FA1DB4">
        <w:rPr>
          <w:rFonts w:ascii="Times New Roman" w:eastAsia="Times New Roman" w:hAnsi="Times New Roman" w:cs="Times New Roman"/>
          <w:i/>
          <w:iCs/>
          <w:sz w:val="24"/>
          <w:szCs w:val="24"/>
          <w:vertAlign w:val="subscript"/>
          <w:lang w:eastAsia="ru-RU"/>
        </w:rPr>
        <w:t>c</w:t>
      </w:r>
      <w:r w:rsidRPr="00FA1DB4">
        <w:rPr>
          <w:rFonts w:ascii="Times New Roman" w:eastAsia="Times New Roman" w:hAnsi="Times New Roman" w:cs="Times New Roman"/>
          <w:sz w:val="24"/>
          <w:szCs w:val="24"/>
          <w:lang w:eastAsia="ru-RU"/>
        </w:rPr>
        <w:t>) ³ 1, то допускается не более 1000 расчетных циклов пуск-останов; если 1,25(s</w:t>
      </w:r>
      <w:r w:rsidRPr="00FA1DB4">
        <w:rPr>
          <w:rFonts w:ascii="Times New Roman" w:eastAsia="Times New Roman" w:hAnsi="Times New Roman" w:cs="Times New Roman"/>
          <w:i/>
          <w:iCs/>
          <w:sz w:val="24"/>
          <w:szCs w:val="24"/>
          <w:vertAlign w:val="subscript"/>
          <w:lang w:eastAsia="ru-RU"/>
        </w:rPr>
        <w:t>c</w:t>
      </w: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t/</w:t>
      </w:r>
      <w:r w:rsidRPr="00FA1DB4">
        <w:rPr>
          <w:rFonts w:ascii="Times New Roman" w:eastAsia="Times New Roman" w:hAnsi="Times New Roman" w:cs="Times New Roman"/>
          <w:i/>
          <w:iCs/>
          <w:sz w:val="24"/>
          <w:szCs w:val="24"/>
          <w:vertAlign w:val="subscript"/>
          <w:lang w:eastAsia="ru-RU"/>
        </w:rPr>
        <w:t>c</w:t>
      </w:r>
      <w:r w:rsidRPr="00FA1DB4">
        <w:rPr>
          <w:rFonts w:ascii="Times New Roman" w:eastAsia="Times New Roman" w:hAnsi="Times New Roman" w:cs="Times New Roman"/>
          <w:sz w:val="24"/>
          <w:szCs w:val="24"/>
          <w:lang w:eastAsia="ru-RU"/>
        </w:rPr>
        <w:t>) £ 0,5, то повреждаемость от ползучести не учитывается.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5.1.5.6.6. Если в расчетной точке детали имеются сварные швы, то допускаемое число циклов уменьшается в два раза по сравнению с полученным по кривым малоцикловой усталости при отсутствии швов.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5.1.5.6.7. Если деталь подвергается циклам нагружения различного типа при неизменных значениях параметров номинального режима, то для оценки долговечности следует использовать формулу</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lastRenderedPageBreak/>
        <w:drawing>
          <wp:inline distT="0" distB="0" distL="0" distR="0">
            <wp:extent cx="2085975" cy="581025"/>
            <wp:effectExtent l="19050" t="0" r="0" b="0"/>
            <wp:docPr id="254" name="Рисунок 254" descr="http://www.stroyoffis.ru/rd_rukovodysie/rd_10_249_98/image23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www.stroyoffis.ru/rd_rukovodysie/rd_10_249_98/image235.gif">
                      <a:hlinkClick r:id="rId5"/>
                    </pic:cNvPr>
                    <pic:cNvPicPr>
                      <a:picLocks noChangeAspect="1" noChangeArrowheads="1"/>
                    </pic:cNvPicPr>
                  </pic:nvPicPr>
                  <pic:blipFill>
                    <a:blip r:embed="rId240"/>
                    <a:srcRect/>
                    <a:stretch>
                      <a:fillRect/>
                    </a:stretch>
                  </pic:blipFill>
                  <pic:spPr bwMode="auto">
                    <a:xfrm>
                      <a:off x="0" y="0"/>
                      <a:ext cx="2085975" cy="5810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Если в процессе работы значения температуры и нагрузок при номинальном режиме изменяются, то для оценки долговечности следует использовать формулу</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628900" cy="628650"/>
            <wp:effectExtent l="19050" t="0" r="0" b="0"/>
            <wp:docPr id="255" name="Рисунок 255" descr="http://www.stroyoffis.ru/rd_rukovodysie/rd_10_249_98/image23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stroyoffis.ru/rd_rukovodysie/rd_10_249_98/image236.gif">
                      <a:hlinkClick r:id="rId5"/>
                    </pic:cNvPr>
                    <pic:cNvPicPr>
                      <a:picLocks noChangeAspect="1" noChangeArrowheads="1"/>
                    </pic:cNvPicPr>
                  </pic:nvPicPr>
                  <pic:blipFill>
                    <a:blip r:embed="rId241"/>
                    <a:srcRect/>
                    <a:stretch>
                      <a:fillRect/>
                    </a:stretch>
                  </pic:blipFill>
                  <pic:spPr bwMode="auto">
                    <a:xfrm>
                      <a:off x="0" y="0"/>
                      <a:ext cx="2628900" cy="62865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723900" cy="561975"/>
            <wp:effectExtent l="19050" t="0" r="0" b="0"/>
            <wp:docPr id="256" name="Рисунок 256" descr="http://www.stroyoffis.ru/rd_rukovodysie/rd_10_249_98/image23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www.stroyoffis.ru/rd_rukovodysie/rd_10_249_98/image237.gif">
                      <a:hlinkClick r:id="rId5"/>
                    </pic:cNvPr>
                    <pic:cNvPicPr>
                      <a:picLocks noChangeAspect="1" noChangeArrowheads="1"/>
                    </pic:cNvPicPr>
                  </pic:nvPicPr>
                  <pic:blipFill>
                    <a:blip r:embed="rId242"/>
                    <a:srcRect/>
                    <a:stretch>
                      <a:fillRect/>
                    </a:stretch>
                  </pic:blipFill>
                  <pic:spPr bwMode="auto">
                    <a:xfrm>
                      <a:off x="0" y="0"/>
                      <a:ext cx="723900" cy="561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5.1.5.6.8. Если заданное число циклов менее 1000, то расчет рекомендуется производить на 1000 циклов.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5.2. Расчет трубопроводов пара и горячей воды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на дополнительные нагрузки и малоцикловую усталость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5.2.1. Общие положения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5.2.1.1. Предполагается, что рабочие параметры транспортируемой среды в течение полного срока службы трубопровода не изменяются.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выполнения расчета прочности трубопровода необходимо предварительно определить возникающие в нем внутренние силовые факторы. Применяющиеся для этой цели методики и программы основываются на различных классических и специальных методах раскрытия статической неопределимости.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5.2.1.2. Предусматривается выполнение расчета прочности трубопровода как на статическое, так и на циклическое нагружение. Предусмотрены различные требования к расчетам высокотемпературных и низкотемпературных трубопроводов. К высокотемпературным относятся трубопроводы из углеродистых, низколегированных марганцовистых, хромомолибденовых и хромомолибденованадиевых сталей, эксплуатирующихся при температуре среды в них выше 370 °С, и трубопроводы из аустенитных марок сталей, эксплуатирующихся при температуре среды в них выше 450 °С. Остальные трубопроводы относятся к низкотемпературным.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5.2.1.3. Расчет низкотемпературных трубопроводов на статическое нагружение производится по формулам, полученным по методу предельного состояния (формулы для расчета трубопровода на совместное действие давления, весовой нагрузки и рабочих нагрузок промежуточных опор). Расчет же таких трубопроводов на циклическое нагружение производится по методике, основанной на исследованиях в области малоцикловой усталости и учитывающей результаты экспериментального исследования разрушения элементов трубопровода при циклическом нагружении (формулы для расчета на совместное действие давления, самокомпенсации и усилий сопротивления промежуточных опор).</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5.2.1.4. Расчет высокотемпературных трубопроводов на совместное статическое нагружение давлением, весовой нагрузкой и усилиями опор в рабочем состоянии также выполняется по формулам предельного состояния. Для расчета таких трубопроводов на статическое действие всех нагружающих факторов в рабочем состоянии применяется метод максимальных напряжений при учете релаксации напряжений самокомпенсации. Цикличность нагружения высокотемпературных трубопроводов учитывается в расчете недопущением пластических перегрузок в холодном и рабочем состоянии.</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5.2.2. Условные обозначения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5.2.2.1. В формулах приняты обозначения, представленные в табл.5.3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Таблица 5.3</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1136"/>
        <w:gridCol w:w="6235"/>
        <w:gridCol w:w="1166"/>
      </w:tblGrid>
      <w:tr w:rsidR="002A2EBA" w:rsidRPr="00FA1DB4" w:rsidTr="002A2EBA">
        <w:tc>
          <w:tcPr>
            <w:tcW w:w="1136"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Символ</w:t>
            </w:r>
          </w:p>
        </w:tc>
        <w:tc>
          <w:tcPr>
            <w:tcW w:w="623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Наименование</w:t>
            </w:r>
          </w:p>
        </w:tc>
        <w:tc>
          <w:tcPr>
            <w:tcW w:w="987"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Единица измерения</w:t>
            </w:r>
          </w:p>
        </w:tc>
      </w:tr>
      <w:tr w:rsidR="002A2EBA" w:rsidRPr="00FA1DB4" w:rsidTr="002A2EBA">
        <w:tc>
          <w:tcPr>
            <w:tcW w:w="113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 </w:t>
            </w:r>
          </w:p>
        </w:tc>
        <w:tc>
          <w:tcPr>
            <w:tcW w:w="62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 </w:t>
            </w:r>
          </w:p>
        </w:tc>
        <w:tc>
          <w:tcPr>
            <w:tcW w:w="9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 </w:t>
            </w:r>
          </w:p>
        </w:tc>
      </w:tr>
      <w:tr w:rsidR="002A2EBA" w:rsidRPr="00FA1DB4" w:rsidTr="002A2EBA">
        <w:tc>
          <w:tcPr>
            <w:tcW w:w="113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p>
        </w:tc>
        <w:tc>
          <w:tcPr>
            <w:tcW w:w="62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Номинальный наружный диаметр поперечного сечения трубы</w:t>
            </w:r>
          </w:p>
        </w:tc>
        <w:tc>
          <w:tcPr>
            <w:tcW w:w="9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13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p>
        </w:tc>
        <w:tc>
          <w:tcPr>
            <w:tcW w:w="62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Номинальная толщина стенки трубы</w:t>
            </w:r>
          </w:p>
        </w:tc>
        <w:tc>
          <w:tcPr>
            <w:tcW w:w="9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13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r</w:t>
            </w:r>
          </w:p>
        </w:tc>
        <w:tc>
          <w:tcPr>
            <w:tcW w:w="62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Средний радиус поперечного сечения</w:t>
            </w:r>
          </w:p>
        </w:tc>
        <w:tc>
          <w:tcPr>
            <w:tcW w:w="9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13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R</w:t>
            </w:r>
          </w:p>
        </w:tc>
        <w:tc>
          <w:tcPr>
            <w:tcW w:w="62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Радиус оси криволинейной трубы</w:t>
            </w:r>
          </w:p>
        </w:tc>
        <w:tc>
          <w:tcPr>
            <w:tcW w:w="9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13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a</w:t>
            </w:r>
          </w:p>
        </w:tc>
        <w:tc>
          <w:tcPr>
            <w:tcW w:w="62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Начальная эллиптичность (овальность) поперечного сечения трубы (отношение разности максимального и минимального наружных диаметров сечения к их полусумме)</w:t>
            </w:r>
          </w:p>
        </w:tc>
        <w:tc>
          <w:tcPr>
            <w:tcW w:w="9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F</w:t>
            </w:r>
          </w:p>
        </w:tc>
        <w:tc>
          <w:tcPr>
            <w:tcW w:w="62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Площадь поперечного сечения трубы</w:t>
            </w:r>
          </w:p>
        </w:tc>
        <w:tc>
          <w:tcPr>
            <w:tcW w:w="9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r w:rsidRPr="00FA1DB4">
              <w:rPr>
                <w:rFonts w:ascii="Times New Roman" w:eastAsia="Times New Roman" w:hAnsi="Times New Roman" w:cs="Times New Roman"/>
                <w:sz w:val="24"/>
                <w:szCs w:val="24"/>
                <w:vertAlign w:val="superscript"/>
                <w:lang w:eastAsia="ru-RU"/>
              </w:rPr>
              <w:t>2</w:t>
            </w:r>
          </w:p>
        </w:tc>
      </w:tr>
      <w:tr w:rsidR="002A2EBA" w:rsidRPr="00FA1DB4" w:rsidTr="002A2EBA">
        <w:tc>
          <w:tcPr>
            <w:tcW w:w="113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W</w:t>
            </w:r>
          </w:p>
        </w:tc>
        <w:tc>
          <w:tcPr>
            <w:tcW w:w="62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Момент сопротивления трубы изгибу</w:t>
            </w:r>
          </w:p>
        </w:tc>
        <w:tc>
          <w:tcPr>
            <w:tcW w:w="9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r w:rsidRPr="00FA1DB4">
              <w:rPr>
                <w:rFonts w:ascii="Times New Roman" w:eastAsia="Times New Roman" w:hAnsi="Times New Roman" w:cs="Times New Roman"/>
                <w:sz w:val="24"/>
                <w:szCs w:val="24"/>
                <w:vertAlign w:val="superscript"/>
                <w:lang w:eastAsia="ru-RU"/>
              </w:rPr>
              <w:t>3</w:t>
            </w:r>
            <w:r w:rsidRPr="00FA1DB4">
              <w:rPr>
                <w:rFonts w:ascii="Times New Roman" w:eastAsia="Times New Roman" w:hAnsi="Times New Roman" w:cs="Times New Roman"/>
                <w:sz w:val="24"/>
                <w:szCs w:val="24"/>
                <w:lang w:eastAsia="ru-RU"/>
              </w:rPr>
              <w:t xml:space="preserve"> </w:t>
            </w:r>
          </w:p>
        </w:tc>
      </w:tr>
      <w:tr w:rsidR="002A2EBA" w:rsidRPr="00FA1DB4" w:rsidTr="002A2EBA">
        <w:tc>
          <w:tcPr>
            <w:tcW w:w="113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l</w:t>
            </w:r>
          </w:p>
        </w:tc>
        <w:tc>
          <w:tcPr>
            <w:tcW w:w="62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Безразмерный геометрический параметр</w:t>
            </w:r>
          </w:p>
        </w:tc>
        <w:tc>
          <w:tcPr>
            <w:tcW w:w="9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q*</w:t>
            </w:r>
          </w:p>
        </w:tc>
        <w:tc>
          <w:tcPr>
            <w:tcW w:w="62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Угол между крайними сечениями криволинейной трубы</w:t>
            </w:r>
          </w:p>
        </w:tc>
        <w:tc>
          <w:tcPr>
            <w:tcW w:w="9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град</w:t>
            </w:r>
          </w:p>
        </w:tc>
      </w:tr>
      <w:tr w:rsidR="002A2EBA" w:rsidRPr="00FA1DB4" w:rsidTr="002A2EBA">
        <w:tc>
          <w:tcPr>
            <w:tcW w:w="113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p</w:t>
            </w:r>
          </w:p>
        </w:tc>
        <w:tc>
          <w:tcPr>
            <w:tcW w:w="62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Рабочая температура стенки участка трубопровода</w:t>
            </w:r>
          </w:p>
        </w:tc>
        <w:tc>
          <w:tcPr>
            <w:tcW w:w="9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°С </w:t>
            </w:r>
          </w:p>
        </w:tc>
      </w:tr>
      <w:tr w:rsidR="002A2EBA" w:rsidRPr="00FA1DB4" w:rsidTr="002A2EBA">
        <w:tc>
          <w:tcPr>
            <w:tcW w:w="113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x</w:t>
            </w:r>
          </w:p>
        </w:tc>
        <w:tc>
          <w:tcPr>
            <w:tcW w:w="62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Температура стенки в холодном состоянии</w:t>
            </w:r>
          </w:p>
        </w:tc>
        <w:tc>
          <w:tcPr>
            <w:tcW w:w="9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w:t>
            </w:r>
          </w:p>
        </w:tc>
      </w:tr>
      <w:tr w:rsidR="002A2EBA" w:rsidRPr="00FA1DB4" w:rsidTr="002A2EBA">
        <w:tc>
          <w:tcPr>
            <w:tcW w:w="113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н</w:t>
            </w:r>
          </w:p>
        </w:tc>
        <w:tc>
          <w:tcPr>
            <w:tcW w:w="62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Температура нагрева участка трубопровода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н</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p</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x</w:t>
            </w:r>
            <w:r w:rsidRPr="00FA1DB4">
              <w:rPr>
                <w:rFonts w:ascii="Times New Roman" w:eastAsia="Times New Roman" w:hAnsi="Times New Roman" w:cs="Times New Roman"/>
                <w:sz w:val="24"/>
                <w:szCs w:val="24"/>
                <w:lang w:eastAsia="ru-RU"/>
              </w:rPr>
              <w:t>)</w:t>
            </w:r>
          </w:p>
        </w:tc>
        <w:tc>
          <w:tcPr>
            <w:tcW w:w="9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w:t>
            </w:r>
          </w:p>
        </w:tc>
      </w:tr>
      <w:tr w:rsidR="002A2EBA" w:rsidRPr="00FA1DB4" w:rsidTr="002A2EBA">
        <w:tc>
          <w:tcPr>
            <w:tcW w:w="113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р.ф</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х.ф</w:t>
            </w:r>
          </w:p>
        </w:tc>
        <w:tc>
          <w:tcPr>
            <w:tcW w:w="62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Фиктивные температуры нагрева, принимаемые в расчетах для рабочего и холодного состояния</w:t>
            </w:r>
          </w:p>
        </w:tc>
        <w:tc>
          <w:tcPr>
            <w:tcW w:w="9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w:t>
            </w:r>
          </w:p>
        </w:tc>
      </w:tr>
      <w:tr w:rsidR="002A2EBA" w:rsidRPr="00FA1DB4" w:rsidTr="002A2EBA">
        <w:tc>
          <w:tcPr>
            <w:tcW w:w="113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p</w:t>
            </w:r>
          </w:p>
        </w:tc>
        <w:tc>
          <w:tcPr>
            <w:tcW w:w="62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Рабочее давление в трубопроводе</w:t>
            </w:r>
          </w:p>
        </w:tc>
        <w:tc>
          <w:tcPr>
            <w:tcW w:w="9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13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x</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y</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z</w:t>
            </w:r>
          </w:p>
        </w:tc>
        <w:tc>
          <w:tcPr>
            <w:tcW w:w="62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Изгибающие и крутящие моменты в сечении трубопровода</w:t>
            </w:r>
          </w:p>
        </w:tc>
        <w:tc>
          <w:tcPr>
            <w:tcW w:w="9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Н·мм</w:t>
            </w:r>
          </w:p>
        </w:tc>
      </w:tr>
      <w:tr w:rsidR="002A2EBA" w:rsidRPr="00FA1DB4" w:rsidTr="002A2EBA">
        <w:tc>
          <w:tcPr>
            <w:tcW w:w="113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i/>
                <w:iCs/>
                <w:sz w:val="24"/>
                <w:szCs w:val="24"/>
                <w:vertAlign w:val="subscript"/>
                <w:lang w:eastAsia="ru-RU"/>
              </w:rPr>
              <w:t>z</w:t>
            </w:r>
          </w:p>
        </w:tc>
        <w:tc>
          <w:tcPr>
            <w:tcW w:w="62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Осевая сила в сечении трубопровода, возникающая под действием весовой нагрузки и самокомпенсации температурных расширений</w:t>
            </w:r>
          </w:p>
        </w:tc>
        <w:tc>
          <w:tcPr>
            <w:tcW w:w="9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w:t>
            </w:r>
          </w:p>
        </w:tc>
      </w:tr>
      <w:tr w:rsidR="002A2EBA" w:rsidRPr="00FA1DB4" w:rsidTr="002A2EBA">
        <w:tc>
          <w:tcPr>
            <w:tcW w:w="113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w:t>
            </w:r>
          </w:p>
        </w:tc>
        <w:tc>
          <w:tcPr>
            <w:tcW w:w="62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Безразмерный параметр внутреннего давления</w:t>
            </w:r>
          </w:p>
        </w:tc>
        <w:tc>
          <w:tcPr>
            <w:tcW w:w="9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E</w:t>
            </w:r>
          </w:p>
        </w:tc>
        <w:tc>
          <w:tcPr>
            <w:tcW w:w="62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Модуль упругости материала</w:t>
            </w:r>
          </w:p>
        </w:tc>
        <w:tc>
          <w:tcPr>
            <w:tcW w:w="9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13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E</w:t>
            </w:r>
            <w:r w:rsidRPr="00FA1DB4">
              <w:rPr>
                <w:rFonts w:ascii="Times New Roman" w:eastAsia="Times New Roman" w:hAnsi="Times New Roman" w:cs="Times New Roman"/>
                <w:sz w:val="24"/>
                <w:szCs w:val="24"/>
                <w:vertAlign w:val="subscript"/>
                <w:lang w:eastAsia="ru-RU"/>
              </w:rPr>
              <w:t>p</w:t>
            </w:r>
          </w:p>
        </w:tc>
        <w:tc>
          <w:tcPr>
            <w:tcW w:w="62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Модуль упругости материала при рабочей температуре</w:t>
            </w:r>
          </w:p>
        </w:tc>
        <w:tc>
          <w:tcPr>
            <w:tcW w:w="9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13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E</w:t>
            </w:r>
            <w:r w:rsidRPr="00FA1DB4">
              <w:rPr>
                <w:rFonts w:ascii="Times New Roman" w:eastAsia="Times New Roman" w:hAnsi="Times New Roman" w:cs="Times New Roman"/>
                <w:sz w:val="24"/>
                <w:szCs w:val="24"/>
                <w:vertAlign w:val="subscript"/>
                <w:lang w:eastAsia="ru-RU"/>
              </w:rPr>
              <w:t>x</w:t>
            </w:r>
          </w:p>
        </w:tc>
        <w:tc>
          <w:tcPr>
            <w:tcW w:w="62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То же, в холодном состоянии</w:t>
            </w:r>
          </w:p>
        </w:tc>
        <w:tc>
          <w:tcPr>
            <w:tcW w:w="9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13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i/>
                <w:iCs/>
                <w:sz w:val="24"/>
                <w:szCs w:val="24"/>
                <w:vertAlign w:val="subscript"/>
                <w:lang w:eastAsia="ru-RU"/>
              </w:rPr>
              <w:t>p</w:t>
            </w:r>
          </w:p>
        </w:tc>
        <w:tc>
          <w:tcPr>
            <w:tcW w:w="62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 податливости криволинейной трубы, учитывающий влияние внутреннего давления (отношение податливости на изгиб криволинейной и прямолинейной труб одинаковых сечений и материала)</w:t>
            </w:r>
          </w:p>
        </w:tc>
        <w:tc>
          <w:tcPr>
            <w:tcW w:w="9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28600" cy="323850"/>
                  <wp:effectExtent l="0" t="0" r="0" b="0"/>
                  <wp:docPr id="257" name="Рисунок 257" descr="http://www.stroyoffis.ru/rd_rukovodysie/rd_10_249_98/image23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stroyoffis.ru/rd_rukovodysie/rd_10_249_98/image238.gif">
                            <a:hlinkClick r:id="rId5"/>
                          </pic:cNvPr>
                          <pic:cNvPicPr>
                            <a:picLocks noChangeAspect="1" noChangeArrowheads="1"/>
                          </pic:cNvPicPr>
                        </pic:nvPicPr>
                        <pic:blipFill>
                          <a:blip r:embed="rId243"/>
                          <a:srcRect/>
                          <a:stretch>
                            <a:fillRect/>
                          </a:stretch>
                        </pic:blipFill>
                        <pic:spPr bwMode="auto">
                          <a:xfrm>
                            <a:off x="0" y="0"/>
                            <a:ext cx="228600" cy="323850"/>
                          </a:xfrm>
                          <a:prstGeom prst="rect">
                            <a:avLst/>
                          </a:prstGeom>
                          <a:noFill/>
                          <a:ln w="9525">
                            <a:noFill/>
                            <a:miter lim="800000"/>
                            <a:headEnd/>
                            <a:tailEnd/>
                          </a:ln>
                        </pic:spPr>
                      </pic:pic>
                    </a:graphicData>
                  </a:graphic>
                </wp:inline>
              </w:drawing>
            </w:r>
          </w:p>
        </w:tc>
        <w:tc>
          <w:tcPr>
            <w:tcW w:w="62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 податливости криволинейной трубы, учитывающий влияние внутреннего давления и сопряжения с прямолинейными трубами</w:t>
            </w:r>
          </w:p>
        </w:tc>
        <w:tc>
          <w:tcPr>
            <w:tcW w:w="9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g</w:t>
            </w:r>
            <w:r w:rsidRPr="00FA1DB4">
              <w:rPr>
                <w:rFonts w:ascii="Times New Roman" w:eastAsia="Times New Roman" w:hAnsi="Times New Roman" w:cs="Times New Roman"/>
                <w:i/>
                <w:iCs/>
                <w:sz w:val="24"/>
                <w:szCs w:val="24"/>
                <w:vertAlign w:val="subscript"/>
                <w:lang w:eastAsia="ru-RU"/>
              </w:rPr>
              <w:t>m</w:t>
            </w:r>
          </w:p>
        </w:tc>
        <w:tc>
          <w:tcPr>
            <w:tcW w:w="62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 интенсификации изгибных поперечных напряжений в криволинейной трубе</w:t>
            </w:r>
          </w:p>
        </w:tc>
        <w:tc>
          <w:tcPr>
            <w:tcW w:w="9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b</w:t>
            </w:r>
            <w:r w:rsidRPr="00FA1DB4">
              <w:rPr>
                <w:rFonts w:ascii="Times New Roman" w:eastAsia="Times New Roman" w:hAnsi="Times New Roman" w:cs="Times New Roman"/>
                <w:i/>
                <w:iCs/>
                <w:sz w:val="24"/>
                <w:szCs w:val="24"/>
                <w:vertAlign w:val="subscript"/>
                <w:lang w:eastAsia="ru-RU"/>
              </w:rPr>
              <w:t>m</w:t>
            </w:r>
          </w:p>
        </w:tc>
        <w:tc>
          <w:tcPr>
            <w:tcW w:w="62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 интенсификации изгибных продольных напряжений в криволинейной трубе</w:t>
            </w:r>
          </w:p>
        </w:tc>
        <w:tc>
          <w:tcPr>
            <w:tcW w:w="9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пр</w:t>
            </w:r>
          </w:p>
        </w:tc>
        <w:tc>
          <w:tcPr>
            <w:tcW w:w="62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Приведенное напряжение в стенке трубы от действия внутреннего давления</w:t>
            </w:r>
          </w:p>
        </w:tc>
        <w:tc>
          <w:tcPr>
            <w:tcW w:w="9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13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zMN</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52400" cy="180975"/>
                  <wp:effectExtent l="19050" t="0" r="0" b="0"/>
                  <wp:docPr id="258" name="Рисунок 258" descr="http://www.stroyoffis.ru/rd_rukovodysie/rd_10_249_98/image23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www.stroyoffis.ru/rd_rukovodysie/rd_10_249_98/image239.gif">
                            <a:hlinkClick r:id="rId5"/>
                          </pic:cNvPr>
                          <pic:cNvPicPr>
                            <a:picLocks noChangeAspect="1" noChangeArrowheads="1"/>
                          </pic:cNvPicPr>
                        </pic:nvPicPr>
                        <pic:blipFill>
                          <a:blip r:embed="rId244"/>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i/>
                <w:iCs/>
                <w:sz w:val="24"/>
                <w:szCs w:val="24"/>
                <w:vertAlign w:val="subscript"/>
                <w:lang w:eastAsia="ru-RU"/>
              </w:rPr>
              <w:t>zMN</w:t>
            </w:r>
          </w:p>
        </w:tc>
        <w:tc>
          <w:tcPr>
            <w:tcW w:w="62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Продольные напряжения от изгибающего момента и осевой силы</w:t>
            </w:r>
          </w:p>
        </w:tc>
        <w:tc>
          <w:tcPr>
            <w:tcW w:w="9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13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t</w:t>
            </w:r>
          </w:p>
        </w:tc>
        <w:tc>
          <w:tcPr>
            <w:tcW w:w="62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Напряжение кручения</w:t>
            </w:r>
          </w:p>
        </w:tc>
        <w:tc>
          <w:tcPr>
            <w:tcW w:w="9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13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доп</w:t>
            </w:r>
          </w:p>
        </w:tc>
        <w:tc>
          <w:tcPr>
            <w:tcW w:w="62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Допускаемое напряжение при расчете трубопровода только на действие давления</w:t>
            </w:r>
          </w:p>
        </w:tc>
        <w:tc>
          <w:tcPr>
            <w:tcW w:w="9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13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j</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 j</w:t>
            </w:r>
            <w:r w:rsidRPr="00FA1DB4">
              <w:rPr>
                <w:rFonts w:ascii="Times New Roman" w:eastAsia="Times New Roman" w:hAnsi="Times New Roman" w:cs="Times New Roman"/>
                <w:i/>
                <w:iCs/>
                <w:sz w:val="24"/>
                <w:szCs w:val="24"/>
                <w:vertAlign w:val="subscript"/>
                <w:lang w:eastAsia="ru-RU"/>
              </w:rPr>
              <w:t>bw</w:t>
            </w:r>
          </w:p>
        </w:tc>
        <w:tc>
          <w:tcPr>
            <w:tcW w:w="62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Коэффициенты прочности продольного и поперечного сварных стыков</w:t>
            </w:r>
          </w:p>
        </w:tc>
        <w:tc>
          <w:tcPr>
            <w:tcW w:w="9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п</w:t>
            </w:r>
          </w:p>
        </w:tc>
        <w:tc>
          <w:tcPr>
            <w:tcW w:w="62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 перегрузки</w:t>
            </w:r>
          </w:p>
        </w:tc>
        <w:tc>
          <w:tcPr>
            <w:tcW w:w="9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13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с</w:t>
            </w:r>
            <w:r w:rsidRPr="00FA1DB4">
              <w:rPr>
                <w:rFonts w:ascii="Times New Roman" w:eastAsia="Times New Roman" w:hAnsi="Times New Roman" w:cs="Times New Roman"/>
                <w:sz w:val="24"/>
                <w:szCs w:val="24"/>
                <w:vertAlign w:val="subscript"/>
                <w:lang w:eastAsia="ru-RU"/>
              </w:rPr>
              <w:t>1</w:t>
            </w:r>
          </w:p>
        </w:tc>
        <w:tc>
          <w:tcPr>
            <w:tcW w:w="62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Допуск на утонение стенки трубы</w:t>
            </w:r>
          </w:p>
        </w:tc>
        <w:tc>
          <w:tcPr>
            <w:tcW w:w="9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bl>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5.2.3. Этапы полного расчета трубопровода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5.2.3.1. Для оценки прочности трубопровода, а также для определения передаваемых им усилий на оборудование и перемещений его сечений при нагреве производится полный расчет трубопровода. Он складывается из ряда расчетов (этапов), каждый из которых выполняется на совместное действие определенного частного сочетания нагружающих факторов (табл.5.4).</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Таблица 5.4</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sz w:val="24"/>
          <w:szCs w:val="24"/>
          <w:lang w:eastAsia="ru-RU"/>
        </w:rPr>
        <w:t>Этапы полного расчета трубопровода</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916"/>
        <w:gridCol w:w="1549"/>
        <w:gridCol w:w="1670"/>
        <w:gridCol w:w="1659"/>
        <w:gridCol w:w="15"/>
        <w:gridCol w:w="1670"/>
        <w:gridCol w:w="30"/>
        <w:gridCol w:w="1651"/>
      </w:tblGrid>
      <w:tr w:rsidR="002A2EBA" w:rsidRPr="00FA1DB4" w:rsidTr="002A2EBA">
        <w:tc>
          <w:tcPr>
            <w:tcW w:w="851"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Обозна- чение</w:t>
            </w:r>
          </w:p>
        </w:tc>
        <w:tc>
          <w:tcPr>
            <w:tcW w:w="1417" w:type="dxa"/>
            <w:tcBorders>
              <w:top w:val="single" w:sz="8" w:space="0" w:color="auto"/>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Содержание этапа</w:t>
            </w:r>
          </w:p>
        </w:tc>
        <w:tc>
          <w:tcPr>
            <w:tcW w:w="3065" w:type="dxa"/>
            <w:gridSpan w:val="3"/>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Учитываемые нагружающие факторы для трубопроводов</w:t>
            </w:r>
          </w:p>
        </w:tc>
        <w:tc>
          <w:tcPr>
            <w:tcW w:w="3025" w:type="dxa"/>
            <w:gridSpan w:val="3"/>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Назначение этапа для трубопроводов</w:t>
            </w:r>
          </w:p>
        </w:tc>
      </w:tr>
      <w:tr w:rsidR="002A2EBA" w:rsidRPr="00FA1DB4" w:rsidTr="002A2EBA">
        <w:tc>
          <w:tcPr>
            <w:tcW w:w="85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41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44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низко температурных </w:t>
            </w:r>
          </w:p>
        </w:tc>
        <w:tc>
          <w:tcPr>
            <w:tcW w:w="1621" w:type="dxa"/>
            <w:gridSpan w:val="2"/>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высоко- температурных </w:t>
            </w:r>
          </w:p>
        </w:tc>
        <w:tc>
          <w:tcPr>
            <w:tcW w:w="15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низко- температурных</w:t>
            </w:r>
          </w:p>
        </w:tc>
        <w:tc>
          <w:tcPr>
            <w:tcW w:w="1481"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высоко- температурных</w:t>
            </w:r>
          </w:p>
        </w:tc>
      </w:tr>
      <w:tr w:rsidR="002A2EBA" w:rsidRPr="00FA1DB4" w:rsidTr="002A2EBA">
        <w:tc>
          <w:tcPr>
            <w:tcW w:w="85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 </w:t>
            </w:r>
          </w:p>
        </w:tc>
        <w:tc>
          <w:tcPr>
            <w:tcW w:w="141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 </w:t>
            </w:r>
          </w:p>
        </w:tc>
        <w:tc>
          <w:tcPr>
            <w:tcW w:w="144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 </w:t>
            </w:r>
          </w:p>
        </w:tc>
        <w:tc>
          <w:tcPr>
            <w:tcW w:w="1621"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 </w:t>
            </w:r>
          </w:p>
        </w:tc>
        <w:tc>
          <w:tcPr>
            <w:tcW w:w="15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 </w:t>
            </w:r>
          </w:p>
        </w:tc>
        <w:tc>
          <w:tcPr>
            <w:tcW w:w="1481"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6 </w:t>
            </w:r>
          </w:p>
        </w:tc>
      </w:tr>
      <w:tr w:rsidR="002A2EBA" w:rsidRPr="00FA1DB4" w:rsidTr="002A2EBA">
        <w:tc>
          <w:tcPr>
            <w:tcW w:w="85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I</w:t>
            </w:r>
          </w:p>
        </w:tc>
        <w:tc>
          <w:tcPr>
            <w:tcW w:w="141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 на действие весовой нагрузки</w:t>
            </w:r>
          </w:p>
        </w:tc>
        <w:tc>
          <w:tcPr>
            <w:tcW w:w="3065" w:type="dxa"/>
            <w:gridSpan w:val="3"/>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Внутреннее давление; весовая нагрузка; усилия промежуточных опор в рабочем состоянии (рабочие нагрузки опор)</w:t>
            </w:r>
          </w:p>
        </w:tc>
        <w:tc>
          <w:tcPr>
            <w:tcW w:w="3025" w:type="dxa"/>
            <w:gridSpan w:val="3"/>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Оценка статистической прочности на совместное действие указанных нагружающих факторов</w:t>
            </w:r>
          </w:p>
        </w:tc>
      </w:tr>
      <w:tr w:rsidR="002A2EBA" w:rsidRPr="00FA1DB4" w:rsidTr="002A2EBA">
        <w:tc>
          <w:tcPr>
            <w:tcW w:w="851"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II</w:t>
            </w:r>
          </w:p>
        </w:tc>
        <w:tc>
          <w:tcPr>
            <w:tcW w:w="1417"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Расчет для рабочего состояния на совместное действие всех нагружающих факторов </w:t>
            </w:r>
          </w:p>
        </w:tc>
        <w:tc>
          <w:tcPr>
            <w:tcW w:w="3065" w:type="dxa"/>
            <w:gridSpan w:val="3"/>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Внутреннее давление; весовая нагрузка; усилия промежуточных опор в рабочем состоянии; температурное расширение (самокомпенсация); "собственные" смещения защемленных концевых сечений</w:t>
            </w:r>
          </w:p>
        </w:tc>
        <w:tc>
          <w:tcPr>
            <w:tcW w:w="157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45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Оценка статической прочности на совместное действие всех нагружающих факторов</w:t>
            </w:r>
          </w:p>
        </w:tc>
      </w:tr>
      <w:tr w:rsidR="002A2EBA" w:rsidRPr="00FA1DB4" w:rsidTr="002A2EBA">
        <w:tc>
          <w:tcPr>
            <w:tcW w:w="85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41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44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Монтажная растяжка </w:t>
            </w:r>
          </w:p>
        </w:tc>
        <w:tc>
          <w:tcPr>
            <w:tcW w:w="1621" w:type="dxa"/>
            <w:gridSpan w:val="2"/>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Саморастяжка или монтажная растяжка</w:t>
            </w:r>
          </w:p>
        </w:tc>
        <w:tc>
          <w:tcPr>
            <w:tcW w:w="3025" w:type="dxa"/>
            <w:gridSpan w:val="3"/>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Определение усилий воздействия трубопровода на оборудование</w:t>
            </w:r>
          </w:p>
        </w:tc>
      </w:tr>
      <w:tr w:rsidR="002A2EBA" w:rsidRPr="00FA1DB4" w:rsidTr="002A2EBA">
        <w:tc>
          <w:tcPr>
            <w:tcW w:w="851"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III </w:t>
            </w:r>
          </w:p>
        </w:tc>
        <w:tc>
          <w:tcPr>
            <w:tcW w:w="1417"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 на действие тем-</w:t>
            </w:r>
          </w:p>
        </w:tc>
        <w:tc>
          <w:tcPr>
            <w:tcW w:w="3065" w:type="dxa"/>
            <w:gridSpan w:val="3"/>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Внутреннее давление; температурное расширение; </w:t>
            </w:r>
          </w:p>
        </w:tc>
        <w:tc>
          <w:tcPr>
            <w:tcW w:w="157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Оценка усталой прочности</w:t>
            </w:r>
          </w:p>
        </w:tc>
        <w:tc>
          <w:tcPr>
            <w:tcW w:w="145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85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41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пературного расширения (на самоком-пенсацию)</w:t>
            </w:r>
          </w:p>
        </w:tc>
        <w:tc>
          <w:tcPr>
            <w:tcW w:w="3065" w:type="dxa"/>
            <w:gridSpan w:val="3"/>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"собственные" смещения защемленных концевых сечений; усилия сопротивления промежуточных опор</w:t>
            </w:r>
          </w:p>
        </w:tc>
        <w:tc>
          <w:tcPr>
            <w:tcW w:w="3025" w:type="dxa"/>
            <w:gridSpan w:val="3"/>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Определение температурных перемещений (т.е. перемещений при переходе трубопровода из холодного состояния в рабочее)</w:t>
            </w:r>
          </w:p>
        </w:tc>
      </w:tr>
      <w:tr w:rsidR="002A2EBA" w:rsidRPr="00FA1DB4" w:rsidTr="002A2EBA">
        <w:tc>
          <w:tcPr>
            <w:tcW w:w="851"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IV</w:t>
            </w:r>
          </w:p>
        </w:tc>
        <w:tc>
          <w:tcPr>
            <w:tcW w:w="1417"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Расчет для </w:t>
            </w:r>
            <w:r w:rsidRPr="00FA1DB4">
              <w:rPr>
                <w:rFonts w:ascii="Times New Roman" w:eastAsia="Times New Roman" w:hAnsi="Times New Roman" w:cs="Times New Roman"/>
                <w:sz w:val="24"/>
                <w:szCs w:val="24"/>
                <w:lang w:eastAsia="ru-RU"/>
              </w:rPr>
              <w:lastRenderedPageBreak/>
              <w:t xml:space="preserve">холодного (нерабочего) состояния на </w:t>
            </w:r>
          </w:p>
        </w:tc>
        <w:tc>
          <w:tcPr>
            <w:tcW w:w="3065" w:type="dxa"/>
            <w:gridSpan w:val="3"/>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xml:space="preserve">Весовая нагрузка; усилия </w:t>
            </w:r>
            <w:r w:rsidRPr="00FA1DB4">
              <w:rPr>
                <w:rFonts w:ascii="Times New Roman" w:eastAsia="Times New Roman" w:hAnsi="Times New Roman" w:cs="Times New Roman"/>
                <w:sz w:val="24"/>
                <w:szCs w:val="24"/>
                <w:lang w:eastAsia="ru-RU"/>
              </w:rPr>
              <w:lastRenderedPageBreak/>
              <w:t>промежуточных опор (нагрузки опор в холодном состоянии)</w:t>
            </w:r>
          </w:p>
        </w:tc>
        <w:tc>
          <w:tcPr>
            <w:tcW w:w="157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w:t>
            </w:r>
          </w:p>
        </w:tc>
        <w:tc>
          <w:tcPr>
            <w:tcW w:w="145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Оценка </w:t>
            </w:r>
            <w:r w:rsidRPr="00FA1DB4">
              <w:rPr>
                <w:rFonts w:ascii="Times New Roman" w:eastAsia="Times New Roman" w:hAnsi="Times New Roman" w:cs="Times New Roman"/>
                <w:sz w:val="24"/>
                <w:szCs w:val="24"/>
                <w:lang w:eastAsia="ru-RU"/>
              </w:rPr>
              <w:lastRenderedPageBreak/>
              <w:t>прочности</w:t>
            </w:r>
          </w:p>
        </w:tc>
      </w:tr>
      <w:tr w:rsidR="002A2EBA" w:rsidRPr="00FA1DB4" w:rsidTr="002A2EBA">
        <w:tc>
          <w:tcPr>
            <w:tcW w:w="85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w:t>
            </w:r>
          </w:p>
        </w:tc>
        <w:tc>
          <w:tcPr>
            <w:tcW w:w="141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совместное действие всех нагружающих факторов</w:t>
            </w:r>
          </w:p>
        </w:tc>
        <w:tc>
          <w:tcPr>
            <w:tcW w:w="144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Монтажная растяжка</w:t>
            </w:r>
          </w:p>
        </w:tc>
        <w:tc>
          <w:tcPr>
            <w:tcW w:w="1612"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Саморастяжка</w:t>
            </w:r>
          </w:p>
        </w:tc>
        <w:tc>
          <w:tcPr>
            <w:tcW w:w="3033" w:type="dxa"/>
            <w:gridSpan w:val="4"/>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Определение усилий воздействия трубопровода на оборудование</w:t>
            </w:r>
          </w:p>
        </w:tc>
      </w:tr>
      <w:tr w:rsidR="002A2EBA" w:rsidRPr="00FA1DB4" w:rsidTr="002A2EBA">
        <w:tc>
          <w:tcPr>
            <w:tcW w:w="85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1410"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1440"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160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1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154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145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Как видно из табл.5.4, оценка прочности не требуется: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высокотемпературного трубопровода в расчете по этапу III;</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низкотемпературного трубопровода в расчетах по этапам II и IV.</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5.2.3.2. На этапах I, II, III полного расчета внутреннее давление на участке трубопровода принимается равным максимальному рабочему давлению транспортируемой среды на этом участке.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5.2.3.3. Рабочая температура стенки участка трубопровода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p</w:t>
      </w:r>
      <w:r w:rsidRPr="00FA1DB4">
        <w:rPr>
          <w:rFonts w:ascii="Times New Roman" w:eastAsia="Times New Roman" w:hAnsi="Times New Roman" w:cs="Times New Roman"/>
          <w:sz w:val="24"/>
          <w:szCs w:val="24"/>
          <w:lang w:eastAsia="ru-RU"/>
        </w:rPr>
        <w:t xml:space="preserve"> принимается равной максимальной рабочей температуре транспортируемой среды в пределах этого участка.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5.2.3.4. В расчете по этапу III в качестве температуры нагрева участка трубопровода принимается разность его температур в рабочем и холодном состоянии, т.е.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н</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p</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x</w:t>
      </w:r>
      <w:r w:rsidRPr="00FA1DB4">
        <w:rPr>
          <w:rFonts w:ascii="Times New Roman" w:eastAsia="Times New Roman" w:hAnsi="Times New Roman" w:cs="Times New Roman"/>
          <w:sz w:val="24"/>
          <w:szCs w:val="24"/>
          <w:lang w:eastAsia="ru-RU"/>
        </w:rPr>
        <w:t xml:space="preserve">. Значение коэффициента линейного расширения металла в расчете по этапу III принимается в зависимости от рабочей температуры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p</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5.2.3.5. Расчет по этапу I производится при нулевом значении температуры нагрева трубопровода (или при нулевом значении коэффициента линейного расширения) и нулевых значениях "собственных" смещений концевых защемленных сечений (эти смещения вызываются температурным расширением корпуса оборудования).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5.2.3.6. Расчет низкотемпературных трубопроводов по этапу II производится при введении значений действительной температуры нагрева участков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н</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расчете высокотемпературных трубопроводов по этапу II в целях оценки прочности допускается учет саморастяжки, обусловленной релаксацией напряжений самокомпенсации. В этом случае вместо значений действительной температуры нагрева вводятся значения фиктивной (условно заниженной) температуры нагрева, определяемые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р.ф</w:t>
      </w:r>
      <w:r w:rsidRPr="00FA1DB4">
        <w:rPr>
          <w:rFonts w:ascii="Times New Roman" w:eastAsia="Times New Roman" w:hAnsi="Times New Roman" w:cs="Times New Roman"/>
          <w:sz w:val="24"/>
          <w:szCs w:val="24"/>
          <w:lang w:eastAsia="ru-RU"/>
        </w:rPr>
        <w:t xml:space="preserve"> = 0,5c</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н</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c - коэффициент усреднения компенсационных напряжений, принимаемый по рис.5.5 в зависимости от рабочей температуры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р</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4762500" cy="2581275"/>
            <wp:effectExtent l="19050" t="0" r="0" b="0"/>
            <wp:docPr id="259" name="Рисунок 259" descr="http://www.stroyoffis.ru/rd_rukovodysie/rd_10_249_98/image240.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www.stroyoffis.ru/rd_rukovodysie/rd_10_249_98/image240.jpg">
                      <a:hlinkClick r:id="rId5"/>
                    </pic:cNvPr>
                    <pic:cNvPicPr>
                      <a:picLocks noChangeAspect="1" noChangeArrowheads="1"/>
                    </pic:cNvPicPr>
                  </pic:nvPicPr>
                  <pic:blipFill>
                    <a:blip r:embed="rId245"/>
                    <a:srcRect/>
                    <a:stretch>
                      <a:fillRect/>
                    </a:stretch>
                  </pic:blipFill>
                  <pic:spPr bwMode="auto">
                    <a:xfrm>
                      <a:off x="0" y="0"/>
                      <a:ext cx="4762500" cy="258127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Рис.5.5. Коэффициент усреднения компенсационных напряжений:</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1</w:t>
      </w:r>
      <w:r w:rsidRPr="00FA1DB4">
        <w:rPr>
          <w:rFonts w:ascii="Times New Roman" w:eastAsia="Times New Roman" w:hAnsi="Times New Roman" w:cs="Times New Roman"/>
          <w:sz w:val="24"/>
          <w:szCs w:val="24"/>
          <w:lang w:eastAsia="ru-RU"/>
        </w:rPr>
        <w:t xml:space="preserve"> - сталь 20; 15ГС; 16ГС; </w:t>
      </w:r>
      <w:r w:rsidRPr="00FA1DB4">
        <w:rPr>
          <w:rFonts w:ascii="Times New Roman" w:eastAsia="Times New Roman" w:hAnsi="Times New Roman" w:cs="Times New Roman"/>
          <w:i/>
          <w:iCs/>
          <w:sz w:val="24"/>
          <w:szCs w:val="24"/>
          <w:lang w:eastAsia="ru-RU"/>
        </w:rPr>
        <w:t>2</w:t>
      </w:r>
      <w:r w:rsidRPr="00FA1DB4">
        <w:rPr>
          <w:rFonts w:ascii="Times New Roman" w:eastAsia="Times New Roman" w:hAnsi="Times New Roman" w:cs="Times New Roman"/>
          <w:sz w:val="24"/>
          <w:szCs w:val="24"/>
          <w:lang w:eastAsia="ru-RU"/>
        </w:rPr>
        <w:t xml:space="preserve"> - 12Х1МФ; 15Х1М1Ф; 15ХМ; 12МХ; </w:t>
      </w:r>
      <w:r w:rsidRPr="00FA1DB4">
        <w:rPr>
          <w:rFonts w:ascii="Times New Roman" w:eastAsia="Times New Roman" w:hAnsi="Times New Roman" w:cs="Times New Roman"/>
          <w:i/>
          <w:iCs/>
          <w:sz w:val="24"/>
          <w:szCs w:val="24"/>
          <w:lang w:eastAsia="ru-RU"/>
        </w:rPr>
        <w:t>3</w:t>
      </w:r>
      <w:r w:rsidRPr="00FA1DB4">
        <w:rPr>
          <w:rFonts w:ascii="Times New Roman" w:eastAsia="Times New Roman" w:hAnsi="Times New Roman" w:cs="Times New Roman"/>
          <w:sz w:val="24"/>
          <w:szCs w:val="24"/>
          <w:lang w:eastAsia="ru-RU"/>
        </w:rPr>
        <w:t xml:space="preserve"> - Х18Н10Т; Х18Н12Т</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этом вводимые в расчет значения "собственных" смещений концевых сечений также должны быть уменьшены умножением на коэффициент 0,5c.</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Во всех случаях расчет по этапу II производится при значениях коэффициента линейного расширения, соответствующих рабочей температуре участков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р</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5.2.3.7. Расчет по этапу IV низкотемпературных трубопроводов выполняется при нулевом значении температуры нагрева (или нулевом значении коэффициента линейного расширения).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 по этапу IV высокотемпературных трубопроводов производится при введении в качестве значений температуры нагрева участков фиктивной отрицательной температуры, определяемой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х.ф</w:t>
      </w:r>
      <w:r w:rsidRPr="00FA1DB4">
        <w:rPr>
          <w:rFonts w:ascii="Times New Roman" w:eastAsia="Times New Roman" w:hAnsi="Times New Roman" w:cs="Times New Roman"/>
          <w:sz w:val="24"/>
          <w:szCs w:val="24"/>
          <w:lang w:eastAsia="ru-RU"/>
        </w:rPr>
        <w:t xml:space="preserve"> = -d</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н</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d - коэффициент релаксации компенсационных напряжений принимается по рис.5.6, а также при введении значений фиктивных "собственных" смещений концевых сечений, получающихся в результате умножения значений действительных смещений на величину d со знаком "минус". При этом принимаемые значения коэффициента линейного расширения должны соответствовать рабочей температуре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р</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4762500" cy="3314700"/>
            <wp:effectExtent l="19050" t="0" r="0" b="0"/>
            <wp:docPr id="260" name="Рисунок 260" descr="http://www.stroyoffis.ru/rd_rukovodysie/rd_10_249_98/image24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www.stroyoffis.ru/rd_rukovodysie/rd_10_249_98/image241.jpg">
                      <a:hlinkClick r:id="rId5"/>
                    </pic:cNvPr>
                    <pic:cNvPicPr>
                      <a:picLocks noChangeAspect="1" noChangeArrowheads="1"/>
                    </pic:cNvPicPr>
                  </pic:nvPicPr>
                  <pic:blipFill>
                    <a:blip r:embed="rId246"/>
                    <a:srcRect/>
                    <a:stretch>
                      <a:fillRect/>
                    </a:stretch>
                  </pic:blipFill>
                  <pic:spPr bwMode="auto">
                    <a:xfrm>
                      <a:off x="0" y="0"/>
                      <a:ext cx="4762500" cy="331470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Рис.5.6. Коэффициент релаксации компенсационных напряжений:</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1</w:t>
      </w:r>
      <w:r w:rsidRPr="00FA1DB4">
        <w:rPr>
          <w:rFonts w:ascii="Times New Roman" w:eastAsia="Times New Roman" w:hAnsi="Times New Roman" w:cs="Times New Roman"/>
          <w:sz w:val="24"/>
          <w:szCs w:val="24"/>
          <w:lang w:eastAsia="ru-RU"/>
        </w:rPr>
        <w:t xml:space="preserve"> - сталь 20; 15ГС; 16ГС; </w:t>
      </w:r>
      <w:r w:rsidRPr="00FA1DB4">
        <w:rPr>
          <w:rFonts w:ascii="Times New Roman" w:eastAsia="Times New Roman" w:hAnsi="Times New Roman" w:cs="Times New Roman"/>
          <w:i/>
          <w:iCs/>
          <w:sz w:val="24"/>
          <w:szCs w:val="24"/>
          <w:lang w:eastAsia="ru-RU"/>
        </w:rPr>
        <w:t>2</w:t>
      </w:r>
      <w:r w:rsidRPr="00FA1DB4">
        <w:rPr>
          <w:rFonts w:ascii="Times New Roman" w:eastAsia="Times New Roman" w:hAnsi="Times New Roman" w:cs="Times New Roman"/>
          <w:sz w:val="24"/>
          <w:szCs w:val="24"/>
          <w:lang w:eastAsia="ru-RU"/>
        </w:rPr>
        <w:t xml:space="preserve"> - 12Х1МФ; 15Х1М1Ф; 15ХМ; 12МХ; </w:t>
      </w:r>
      <w:r w:rsidRPr="00FA1DB4">
        <w:rPr>
          <w:rFonts w:ascii="Times New Roman" w:eastAsia="Times New Roman" w:hAnsi="Times New Roman" w:cs="Times New Roman"/>
          <w:i/>
          <w:iCs/>
          <w:sz w:val="24"/>
          <w:szCs w:val="24"/>
          <w:lang w:eastAsia="ru-RU"/>
        </w:rPr>
        <w:t>3</w:t>
      </w:r>
      <w:r w:rsidRPr="00FA1DB4">
        <w:rPr>
          <w:rFonts w:ascii="Times New Roman" w:eastAsia="Times New Roman" w:hAnsi="Times New Roman" w:cs="Times New Roman"/>
          <w:sz w:val="24"/>
          <w:szCs w:val="24"/>
          <w:lang w:eastAsia="ru-RU"/>
        </w:rPr>
        <w:t xml:space="preserve"> - Х18Н10Т; Х18Н12Т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5.2.3.8. Расчет по этапам I и II производится при модулях упругости материала, соответствующих рабочей температуре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p</w:t>
      </w:r>
      <w:r w:rsidRPr="00FA1DB4">
        <w:rPr>
          <w:rFonts w:ascii="Times New Roman" w:eastAsia="Times New Roman" w:hAnsi="Times New Roman" w:cs="Times New Roman"/>
          <w:sz w:val="24"/>
          <w:szCs w:val="24"/>
          <w:lang w:eastAsia="ru-RU"/>
        </w:rPr>
        <w:t xml:space="preserve">, а расчет по этапам III и IV - при модулях упругости, соответствующих температуре холодного состояния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x</w:t>
      </w:r>
      <w:r w:rsidRPr="00FA1DB4">
        <w:rPr>
          <w:rFonts w:ascii="Times New Roman" w:eastAsia="Times New Roman" w:hAnsi="Times New Roman" w:cs="Times New Roman"/>
          <w:sz w:val="24"/>
          <w:szCs w:val="24"/>
          <w:lang w:eastAsia="ru-RU"/>
        </w:rPr>
        <w:t>. Значение модуля упругости следует принимать согласно приложению.</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5.2.3.9. Коэффициент линейного расширения материала следует принимать согласно приложению.</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5.2.3.10. Расчеты по этапам I, II, IV выполняются при введении соответствующих значений усилий промежуточных упругих опор (их нагрузок в рабочем и холодном состоянии трубопровода).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Усилия сопротивления промежуточных упругих опор, учитываемые на этапе III полного расчета, возникают в результате деформирования трубопровода при нагреве.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Эти усилия (приращения нагрузок опор) автоматически учитываются, если расчет выполняется по схеме нагреваемого трубопровода, опирающегося на упругие опоры, причем в расчет вводятся фактические жесткости этих опор.</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Воздействие на трубопровод опор скольжения и направляющих опор учитывается на всех этапах полного расчета трубопровода; при этом в точках установки опор вводятся жесткие связи, исключающие недопустимые опорой перемещения.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5.2.3.11. Величины сил трения, возникающих при перемещениях трубопровода от нагрева, при определении напряжений в низкотемпературных трубопроводах учитываются на этапе III, в высокотемпературных - на этапе II и при определении усилий на опоры и оборудование - на этапе II для всех трубопроводов.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5.2.3.12. Об учете монтажной растяжки в расчетах по этапам II и IV см. пп.5.2.8.5-5.2.8.8.</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5.2.3.13. Если трубопровод эксплуатируется не в единственном варианте температурного состояния всех его участков, то полный расчет его следует выполнять для того варианта температурного состояния, которому соответствуют наиболее тяжелые условия нагружения. Если такой вариант температурного состояния невозможно установить без полного расчета, то расчет выполняется для различных вариантов состояния.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5.2.3.14. Если трубопровод состоит из низкотемпературных и высокотемпературных участков, допускается расчет его прочности производить с учетом саморастяжки высокотемпературных участков (см. пп.5.2.3.6 и 5.2.3.7).</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5.2.4. Определение усилий воздействия трубопровода на оборудование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5.2.4.1. Усилия воздействия трубопровода на оборудование (нагрузки на оборудование), к которому он присоединен, определяются расчетами по этапам II (для рабочего состояния) и IV (для холодного состояния). Расчетом по этапу III определяются приращения усилий трубопровода при переходе его из холодного состояния в рабочее.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5.2.4.2. Если имеются результаты расчета трубопровода по этапу II с учетом саморастяжки по способу фиктивной температуры нагрева (см. п.5.2.3.6) и если рабочая температура и материал всех его участков одинаковы, то передаваемые нагрузки на оборудование в рабочем состоянии могут быть определены по формуле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866900" cy="438150"/>
            <wp:effectExtent l="0" t="0" r="0" b="0"/>
            <wp:docPr id="261" name="Рисунок 261" descr="http://www.stroyoffis.ru/rd_rukovodysie/rd_10_249_98/image24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www.stroyoffis.ru/rd_rukovodysie/rd_10_249_98/image242.gif">
                      <a:hlinkClick r:id="rId5"/>
                    </pic:cNvPr>
                    <pic:cNvPicPr>
                      <a:picLocks noChangeAspect="1" noChangeArrowheads="1"/>
                    </pic:cNvPicPr>
                  </pic:nvPicPr>
                  <pic:blipFill>
                    <a:blip r:embed="rId247"/>
                    <a:srcRect/>
                    <a:stretch>
                      <a:fillRect/>
                    </a:stretch>
                  </pic:blipFill>
                  <pic:spPr bwMode="auto">
                    <a:xfrm>
                      <a:off x="0" y="0"/>
                      <a:ext cx="1866900" cy="4381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85750" cy="285750"/>
            <wp:effectExtent l="0" t="0" r="0" b="0"/>
            <wp:docPr id="262" name="Рисунок 262" descr="http://www.stroyoffis.ru/rd_rukovodysie/rd_10_249_98/image24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www.stroyoffis.ru/rd_rukovodysie/rd_10_249_98/image243.gif">
                      <a:hlinkClick r:id="rId5"/>
                    </pic:cNvPr>
                    <pic:cNvPicPr>
                      <a:picLocks noChangeAspect="1" noChangeArrowheads="1"/>
                    </pic:cNvPicPr>
                  </pic:nvPicPr>
                  <pic:blipFill>
                    <a:blip r:embed="rId248"/>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 какой-либо силовой фактор (вертикальная сила, момент в горизонтальной плоскости и т.д.) из совокупности искомых усилий;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X</w:t>
      </w:r>
      <w:r w:rsidRPr="00FA1DB4">
        <w:rPr>
          <w:rFonts w:ascii="Times New Roman" w:eastAsia="Times New Roman" w:hAnsi="Times New Roman" w:cs="Times New Roman"/>
          <w:sz w:val="24"/>
          <w:szCs w:val="24"/>
          <w:vertAlign w:val="subscript"/>
          <w:lang w:eastAsia="ru-RU"/>
        </w:rPr>
        <w:t>II</w:t>
      </w:r>
      <w:r w:rsidRPr="00FA1DB4">
        <w:rPr>
          <w:rFonts w:ascii="Times New Roman" w:eastAsia="Times New Roman" w:hAnsi="Times New Roman" w:cs="Times New Roman"/>
          <w:sz w:val="24"/>
          <w:szCs w:val="24"/>
          <w:lang w:eastAsia="ru-RU"/>
        </w:rPr>
        <w:t xml:space="preserve"> - тот же силовой фактор, определяемый на этапе II расчета при введении коэффициента усреднения c;</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X</w:t>
      </w:r>
      <w:r w:rsidRPr="00FA1DB4">
        <w:rPr>
          <w:rFonts w:ascii="Times New Roman" w:eastAsia="Times New Roman" w:hAnsi="Times New Roman" w:cs="Times New Roman"/>
          <w:sz w:val="24"/>
          <w:szCs w:val="24"/>
          <w:vertAlign w:val="subscript"/>
          <w:lang w:eastAsia="ru-RU"/>
        </w:rPr>
        <w:t>I</w:t>
      </w:r>
      <w:r w:rsidRPr="00FA1DB4">
        <w:rPr>
          <w:rFonts w:ascii="Times New Roman" w:eastAsia="Times New Roman" w:hAnsi="Times New Roman" w:cs="Times New Roman"/>
          <w:sz w:val="24"/>
          <w:szCs w:val="24"/>
          <w:lang w:eastAsia="ru-RU"/>
        </w:rPr>
        <w:t xml:space="preserve"> - тот же силовой фактор, вычисляемый на этапе I расчета.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 противном случае требуется выполнить специальный расчет высокотемпературного трубопровода по этапу II с введением температуры нагрева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н</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5.2.4.3. Если температура и материал всех участков низкотемпературного трубопровода одинаковы, усилия воздействия его на оборудование в холодном состоянии можно определить без выполнения расчета по этапу IV. При этом используется формула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276475" cy="514350"/>
            <wp:effectExtent l="0" t="0" r="0" b="0"/>
            <wp:docPr id="263" name="Рисунок 263" descr="http://www.stroyoffis.ru/rd_rukovodysie/rd_10_249_98/image24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www.stroyoffis.ru/rd_rukovodysie/rd_10_249_98/image244.gif">
                      <a:hlinkClick r:id="rId5"/>
                    </pic:cNvPr>
                    <pic:cNvPicPr>
                      <a:picLocks noChangeAspect="1" noChangeArrowheads="1"/>
                    </pic:cNvPicPr>
                  </pic:nvPicPr>
                  <pic:blipFill>
                    <a:blip r:embed="rId249"/>
                    <a:srcRect/>
                    <a:stretch>
                      <a:fillRect/>
                    </a:stretch>
                  </pic:blipFill>
                  <pic:spPr bwMode="auto">
                    <a:xfrm>
                      <a:off x="0" y="0"/>
                      <a:ext cx="2276475" cy="5143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X</w:t>
      </w:r>
      <w:r w:rsidRPr="00FA1DB4">
        <w:rPr>
          <w:rFonts w:ascii="Times New Roman" w:eastAsia="Times New Roman" w:hAnsi="Times New Roman" w:cs="Times New Roman"/>
          <w:sz w:val="24"/>
          <w:szCs w:val="24"/>
          <w:vertAlign w:val="subscript"/>
          <w:lang w:eastAsia="ru-RU"/>
        </w:rPr>
        <w:t>IV</w:t>
      </w:r>
      <w:r w:rsidRPr="00FA1DB4">
        <w:rPr>
          <w:rFonts w:ascii="Times New Roman" w:eastAsia="Times New Roman" w:hAnsi="Times New Roman" w:cs="Times New Roman"/>
          <w:sz w:val="24"/>
          <w:szCs w:val="24"/>
          <w:lang w:eastAsia="ru-RU"/>
        </w:rPr>
        <w:t xml:space="preserve"> - какой-либо силовой фактор из совокупности искомых усилий;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X</w:t>
      </w:r>
      <w:r w:rsidRPr="00FA1DB4">
        <w:rPr>
          <w:rFonts w:ascii="Times New Roman" w:eastAsia="Times New Roman" w:hAnsi="Times New Roman" w:cs="Times New Roman"/>
          <w:sz w:val="24"/>
          <w:szCs w:val="24"/>
          <w:vertAlign w:val="subscript"/>
          <w:lang w:eastAsia="ru-RU"/>
        </w:rPr>
        <w:t>II</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X</w:t>
      </w:r>
      <w:r w:rsidRPr="00FA1DB4">
        <w:rPr>
          <w:rFonts w:ascii="Times New Roman" w:eastAsia="Times New Roman" w:hAnsi="Times New Roman" w:cs="Times New Roman"/>
          <w:sz w:val="24"/>
          <w:szCs w:val="24"/>
          <w:vertAlign w:val="subscript"/>
          <w:lang w:eastAsia="ru-RU"/>
        </w:rPr>
        <w:t>III</w:t>
      </w:r>
      <w:r w:rsidRPr="00FA1DB4">
        <w:rPr>
          <w:rFonts w:ascii="Times New Roman" w:eastAsia="Times New Roman" w:hAnsi="Times New Roman" w:cs="Times New Roman"/>
          <w:sz w:val="24"/>
          <w:szCs w:val="24"/>
          <w:lang w:eastAsia="ru-RU"/>
        </w:rPr>
        <w:t xml:space="preserve"> - тот же силовой фактор, вычисляемый на этапах II и III расчета.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5.2.4.4. Об учете монтажной растяжки см. пп.5.2.8.5-5.2.8.9.</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5.2.4.5. Допустимые нагрузки на оборудование устанавливаются заводом-изготовителем.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5.2.5. Определение коэффициента податливости криволинейных труб и секторных колен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5.2.5.1. При раскрытии статической неопределимости трубопровода учитывается повышенная податливость на изгиб криволинейных труб и секторных колен, для чего необходимо определять коэффициенты податливости этих элементов.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5.2.5.2. Коэффициент податливости криволинейной трубы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28600" cy="323850"/>
            <wp:effectExtent l="0" t="0" r="0" b="0"/>
            <wp:docPr id="264" name="Рисунок 264" descr="http://www.stroyoffis.ru/rd_rukovodysie/rd_10_249_98/image24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www.stroyoffis.ru/rd_rukovodysie/rd_10_249_98/image245.gif">
                      <a:hlinkClick r:id="rId5"/>
                    </pic:cNvPr>
                    <pic:cNvPicPr>
                      <a:picLocks noChangeAspect="1" noChangeArrowheads="1"/>
                    </pic:cNvPicPr>
                  </pic:nvPicPr>
                  <pic:blipFill>
                    <a:blip r:embed="rId250"/>
                    <a:srcRect/>
                    <a:stretch>
                      <a:fillRect/>
                    </a:stretch>
                  </pic:blipFill>
                  <pic:spPr bwMode="auto">
                    <a:xfrm>
                      <a:off x="0" y="0"/>
                      <a:ext cx="228600" cy="3238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вычисляется как произведение коэффициента податливости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i/>
          <w:iCs/>
          <w:sz w:val="24"/>
          <w:szCs w:val="24"/>
          <w:vertAlign w:val="subscript"/>
          <w:lang w:eastAsia="ru-RU"/>
        </w:rPr>
        <w:t>p</w:t>
      </w:r>
      <w:r w:rsidRPr="00FA1DB4">
        <w:rPr>
          <w:rFonts w:ascii="Times New Roman" w:eastAsia="Times New Roman" w:hAnsi="Times New Roman" w:cs="Times New Roman"/>
          <w:sz w:val="24"/>
          <w:szCs w:val="24"/>
          <w:lang w:eastAsia="ru-RU"/>
        </w:rPr>
        <w:t xml:space="preserve">, определяемого без учета стесненности деформации ее концов от влияния примыкающих прямолинейных труб, на коэффициент z, учитывающий эту стесненность деформации, т.е.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28600" cy="323850"/>
            <wp:effectExtent l="0" t="0" r="0" b="0"/>
            <wp:docPr id="265" name="Рисунок 265" descr="http://www.stroyoffis.ru/rd_rukovodysie/rd_10_249_98/image24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stroyoffis.ru/rd_rukovodysie/rd_10_249_98/image245.gif">
                      <a:hlinkClick r:id="rId5"/>
                    </pic:cNvPr>
                    <pic:cNvPicPr>
                      <a:picLocks noChangeAspect="1" noChangeArrowheads="1"/>
                    </pic:cNvPicPr>
                  </pic:nvPicPr>
                  <pic:blipFill>
                    <a:blip r:embed="rId250"/>
                    <a:srcRect/>
                    <a:stretch>
                      <a:fillRect/>
                    </a:stretch>
                  </pic:blipFill>
                  <pic:spPr bwMode="auto">
                    <a:xfrm>
                      <a:off x="0" y="0"/>
                      <a:ext cx="228600" cy="3238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i/>
          <w:iCs/>
          <w:sz w:val="24"/>
          <w:szCs w:val="24"/>
          <w:vertAlign w:val="subscript"/>
          <w:lang w:eastAsia="ru-RU"/>
        </w:rPr>
        <w:t>p</w:t>
      </w:r>
      <w:r w:rsidRPr="00FA1DB4">
        <w:rPr>
          <w:rFonts w:ascii="Times New Roman" w:eastAsia="Times New Roman" w:hAnsi="Times New Roman" w:cs="Times New Roman"/>
          <w:sz w:val="24"/>
          <w:szCs w:val="24"/>
          <w:lang w:eastAsia="ru-RU"/>
        </w:rPr>
        <w:t>z.</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5.2.5.3. Для определения коэффициента податливости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i/>
          <w:iCs/>
          <w:sz w:val="24"/>
          <w:szCs w:val="24"/>
          <w:vertAlign w:val="subscript"/>
          <w:lang w:eastAsia="ru-RU"/>
        </w:rPr>
        <w:t>p</w:t>
      </w:r>
      <w:r w:rsidRPr="00FA1DB4">
        <w:rPr>
          <w:rFonts w:ascii="Times New Roman" w:eastAsia="Times New Roman" w:hAnsi="Times New Roman" w:cs="Times New Roman"/>
          <w:sz w:val="24"/>
          <w:szCs w:val="24"/>
          <w:lang w:eastAsia="ru-RU"/>
        </w:rPr>
        <w:t xml:space="preserve"> используется формула</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952500" cy="419100"/>
            <wp:effectExtent l="0" t="0" r="0" b="0"/>
            <wp:docPr id="266" name="Рисунок 266" descr="http://www.stroyoffis.ru/rd_rukovodysie/rd_10_249_98/image24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www.stroyoffis.ru/rd_rukovodysie/rd_10_249_98/image246.gif">
                      <a:hlinkClick r:id="rId5"/>
                    </pic:cNvPr>
                    <pic:cNvPicPr>
                      <a:picLocks noChangeAspect="1" noChangeArrowheads="1"/>
                    </pic:cNvPicPr>
                  </pic:nvPicPr>
                  <pic:blipFill>
                    <a:blip r:embed="rId251"/>
                    <a:srcRect/>
                    <a:stretch>
                      <a:fillRect/>
                    </a:stretch>
                  </pic:blipFill>
                  <pic:spPr bwMode="auto">
                    <a:xfrm>
                      <a:off x="0" y="0"/>
                      <a:ext cx="952500" cy="4191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Величина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 xml:space="preserve"> вычисляется по следующим формулам:</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438400" cy="2390775"/>
            <wp:effectExtent l="19050" t="0" r="0" b="0"/>
            <wp:docPr id="267" name="Рисунок 267" descr="http://www.stroyoffis.ru/rd_rukovodysie/rd_10_249_98/image24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www.stroyoffis.ru/rd_rukovodysie/rd_10_249_98/image247.gif">
                      <a:hlinkClick r:id="rId5"/>
                    </pic:cNvPr>
                    <pic:cNvPicPr>
                      <a:picLocks noChangeAspect="1" noChangeArrowheads="1"/>
                    </pic:cNvPicPr>
                  </pic:nvPicPr>
                  <pic:blipFill>
                    <a:blip r:embed="rId252"/>
                    <a:srcRect/>
                    <a:stretch>
                      <a:fillRect/>
                    </a:stretch>
                  </pic:blipFill>
                  <pic:spPr bwMode="auto">
                    <a:xfrm>
                      <a:off x="0" y="0"/>
                      <a:ext cx="2438400" cy="23907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Параметры l и w вычисляются по формулам:</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514350" cy="438150"/>
            <wp:effectExtent l="0" t="0" r="0" b="0"/>
            <wp:docPr id="268" name="Рисунок 268" descr="http://www.stroyoffis.ru/rd_rukovodysie/rd_10_249_98/image24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www.stroyoffis.ru/rd_rukovodysie/rd_10_249_98/image248.gif">
                      <a:hlinkClick r:id="rId5"/>
                    </pic:cNvPr>
                    <pic:cNvPicPr>
                      <a:picLocks noChangeAspect="1" noChangeArrowheads="1"/>
                    </pic:cNvPicPr>
                  </pic:nvPicPr>
                  <pic:blipFill>
                    <a:blip r:embed="rId253"/>
                    <a:srcRect/>
                    <a:stretch>
                      <a:fillRect/>
                    </a:stretch>
                  </pic:blipFill>
                  <pic:spPr bwMode="auto">
                    <a:xfrm>
                      <a:off x="0" y="0"/>
                      <a:ext cx="514350" cy="4381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85850" cy="533400"/>
            <wp:effectExtent l="0" t="0" r="0" b="0"/>
            <wp:docPr id="269" name="Рисунок 269" descr="http://www.stroyoffis.ru/rd_rukovodysie/rd_10_249_98/image24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www.stroyoffis.ru/rd_rukovodysie/rd_10_249_98/image249.gif">
                      <a:hlinkClick r:id="rId5"/>
                    </pic:cNvPr>
                    <pic:cNvPicPr>
                      <a:picLocks noChangeAspect="1" noChangeArrowheads="1"/>
                    </pic:cNvPicPr>
                  </pic:nvPicPr>
                  <pic:blipFill>
                    <a:blip r:embed="rId254"/>
                    <a:srcRect/>
                    <a:stretch>
                      <a:fillRect/>
                    </a:stretch>
                  </pic:blipFill>
                  <pic:spPr bwMode="auto">
                    <a:xfrm>
                      <a:off x="0" y="0"/>
                      <a:ext cx="1085850" cy="5334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5.2.5.4. Для труб, значения l и w которых удовлетворяют условиям 1,6 ³ l ³ 0,1 и w £ 0,001, коэффициент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i/>
          <w:iCs/>
          <w:sz w:val="24"/>
          <w:szCs w:val="24"/>
          <w:vertAlign w:val="subscript"/>
          <w:lang w:eastAsia="ru-RU"/>
        </w:rPr>
        <w:t>p</w:t>
      </w:r>
      <w:r w:rsidRPr="00FA1DB4">
        <w:rPr>
          <w:rFonts w:ascii="Times New Roman" w:eastAsia="Times New Roman" w:hAnsi="Times New Roman" w:cs="Times New Roman"/>
          <w:sz w:val="24"/>
          <w:szCs w:val="24"/>
          <w:lang w:eastAsia="ru-RU"/>
        </w:rPr>
        <w:t xml:space="preserve"> можно определять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76275" cy="419100"/>
            <wp:effectExtent l="0" t="0" r="0" b="0"/>
            <wp:docPr id="270" name="Рисунок 270" descr="http://www.stroyoffis.ru/rd_rukovodysie/rd_10_249_98/image25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www.stroyoffis.ru/rd_rukovodysie/rd_10_249_98/image250.gif">
                      <a:hlinkClick r:id="rId5"/>
                    </pic:cNvPr>
                    <pic:cNvPicPr>
                      <a:picLocks noChangeAspect="1" noChangeArrowheads="1"/>
                    </pic:cNvPicPr>
                  </pic:nvPicPr>
                  <pic:blipFill>
                    <a:blip r:embed="rId255"/>
                    <a:srcRect/>
                    <a:stretch>
                      <a:fillRect/>
                    </a:stretch>
                  </pic:blipFill>
                  <pic:spPr bwMode="auto">
                    <a:xfrm>
                      <a:off x="0" y="0"/>
                      <a:ext cx="676275" cy="4191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5.2.5.5. Коэффициент z можно определить по графику на рис.5.8 в зависимости от геометрического параметра трубы l, угла q* между крайними сечениями трубы и отношения радиусов </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lang w:eastAsia="ru-RU"/>
        </w:rPr>
        <w:t xml:space="preserve"> (рис.5.7). Для промежуточных значений угла q* и отношения </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lang w:eastAsia="ru-RU"/>
        </w:rPr>
        <w:t xml:space="preserve"> коэффициент z определяется по методу линейной интерполяции, при этом значение z для угла q* = 0 принимается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571500" cy="438150"/>
            <wp:effectExtent l="0" t="0" r="0" b="0"/>
            <wp:docPr id="271" name="Рисунок 271" descr="http://www.stroyoffis.ru/rd_rukovodysie/rd_10_249_98/image25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stroyoffis.ru/rd_rukovodysie/rd_10_249_98/image251.gif">
                      <a:hlinkClick r:id="rId5"/>
                    </pic:cNvPr>
                    <pic:cNvPicPr>
                      <a:picLocks noChangeAspect="1" noChangeArrowheads="1"/>
                    </pic:cNvPicPr>
                  </pic:nvPicPr>
                  <pic:blipFill>
                    <a:blip r:embed="rId256"/>
                    <a:srcRect/>
                    <a:stretch>
                      <a:fillRect/>
                    </a:stretch>
                  </pic:blipFill>
                  <pic:spPr bwMode="auto">
                    <a:xfrm>
                      <a:off x="0" y="0"/>
                      <a:ext cx="571500" cy="4381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4762500" cy="3200400"/>
            <wp:effectExtent l="19050" t="0" r="0" b="0"/>
            <wp:docPr id="272" name="Рисунок 272" descr="http://www.stroyoffis.ru/rd_rukovodysie/rd_10_249_98/image252.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www.stroyoffis.ru/rd_rukovodysie/rd_10_249_98/image252.jpg">
                      <a:hlinkClick r:id="rId5"/>
                    </pic:cNvPr>
                    <pic:cNvPicPr>
                      <a:picLocks noChangeAspect="1" noChangeArrowheads="1"/>
                    </pic:cNvPicPr>
                  </pic:nvPicPr>
                  <pic:blipFill>
                    <a:blip r:embed="rId257"/>
                    <a:srcRect/>
                    <a:stretch>
                      <a:fillRect/>
                    </a:stretch>
                  </pic:blipFill>
                  <pic:spPr bwMode="auto">
                    <a:xfrm>
                      <a:off x="0" y="0"/>
                      <a:ext cx="4762500" cy="320040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Рис.5.7. Криволинейная труба</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5953125" cy="3762375"/>
            <wp:effectExtent l="19050" t="0" r="9525" b="0"/>
            <wp:docPr id="273" name="Рисунок 273" descr="http://www.stroyoffis.ru/rd_rukovodysie/rd_10_249_98/image253.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www.stroyoffis.ru/rd_rukovodysie/rd_10_249_98/image253.jpg">
                      <a:hlinkClick r:id="rId5"/>
                    </pic:cNvPr>
                    <pic:cNvPicPr>
                      <a:picLocks noChangeAspect="1" noChangeArrowheads="1"/>
                    </pic:cNvPicPr>
                  </pic:nvPicPr>
                  <pic:blipFill>
                    <a:blip r:embed="rId258"/>
                    <a:srcRect/>
                    <a:stretch>
                      <a:fillRect/>
                    </a:stretch>
                  </pic:blipFill>
                  <pic:spPr bwMode="auto">
                    <a:xfrm>
                      <a:off x="0" y="0"/>
                      <a:ext cx="5953125" cy="376237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Рис.5.8. Коэффициент z</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составлении программы расчета трубопроводов для вычисления коэффициента z можно использовать данные табл.5.5.</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5.5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Значения коэффициента z</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1650"/>
        <w:gridCol w:w="1650"/>
        <w:gridCol w:w="1662"/>
        <w:gridCol w:w="1701"/>
        <w:gridCol w:w="1701"/>
      </w:tblGrid>
      <w:tr w:rsidR="002A2EBA" w:rsidRPr="00FA1DB4" w:rsidTr="002A2EBA">
        <w:tc>
          <w:tcPr>
            <w:tcW w:w="1650"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w:t>
            </w:r>
          </w:p>
        </w:tc>
        <w:tc>
          <w:tcPr>
            <w:tcW w:w="6714" w:type="dxa"/>
            <w:gridSpan w:val="4"/>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Угол q*</w:t>
            </w:r>
          </w:p>
        </w:tc>
      </w:tr>
      <w:tr w:rsidR="002A2EBA" w:rsidRPr="00FA1DB4" w:rsidTr="002A2EBA">
        <w:tc>
          <w:tcPr>
            <w:tcW w:w="1650"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l</w:t>
            </w:r>
          </w:p>
        </w:tc>
        <w:tc>
          <w:tcPr>
            <w:tcW w:w="165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60°</w:t>
            </w:r>
          </w:p>
        </w:tc>
        <w:tc>
          <w:tcPr>
            <w:tcW w:w="1662"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90°</w:t>
            </w:r>
          </w:p>
        </w:tc>
        <w:tc>
          <w:tcPr>
            <w:tcW w:w="1701"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60°</w:t>
            </w:r>
          </w:p>
        </w:tc>
        <w:tc>
          <w:tcPr>
            <w:tcW w:w="1701"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90°</w:t>
            </w:r>
          </w:p>
        </w:tc>
      </w:tr>
      <w:tr w:rsidR="002A2EBA" w:rsidRPr="00FA1DB4" w:rsidTr="002A2EBA">
        <w:tc>
          <w:tcPr>
            <w:tcW w:w="165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3312"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lang w:eastAsia="ru-RU"/>
              </w:rPr>
              <w:t xml:space="preserve"> = 2</w:t>
            </w:r>
          </w:p>
        </w:tc>
        <w:tc>
          <w:tcPr>
            <w:tcW w:w="3402"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lang w:eastAsia="ru-RU"/>
              </w:rPr>
              <w:t xml:space="preserve"> = 4</w:t>
            </w:r>
          </w:p>
        </w:tc>
      </w:tr>
      <w:tr w:rsidR="002A2EBA" w:rsidRPr="00FA1DB4" w:rsidTr="002A2EBA">
        <w:tc>
          <w:tcPr>
            <w:tcW w:w="165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0,00</w:t>
            </w:r>
          </w:p>
        </w:tc>
        <w:tc>
          <w:tcPr>
            <w:tcW w:w="165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0,25</w:t>
            </w:r>
          </w:p>
        </w:tc>
        <w:tc>
          <w:tcPr>
            <w:tcW w:w="166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0,42</w:t>
            </w:r>
          </w:p>
        </w:tc>
        <w:tc>
          <w:tcPr>
            <w:tcW w:w="17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0,37</w:t>
            </w:r>
          </w:p>
        </w:tc>
        <w:tc>
          <w:tcPr>
            <w:tcW w:w="17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0,58</w:t>
            </w:r>
          </w:p>
        </w:tc>
      </w:tr>
      <w:tr w:rsidR="002A2EBA" w:rsidRPr="00FA1DB4" w:rsidTr="002A2EBA">
        <w:tc>
          <w:tcPr>
            <w:tcW w:w="165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0,40</w:t>
            </w:r>
          </w:p>
        </w:tc>
        <w:tc>
          <w:tcPr>
            <w:tcW w:w="165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0,62</w:t>
            </w:r>
          </w:p>
        </w:tc>
        <w:tc>
          <w:tcPr>
            <w:tcW w:w="166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0,77</w:t>
            </w:r>
          </w:p>
        </w:tc>
        <w:tc>
          <w:tcPr>
            <w:tcW w:w="17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0,73</w:t>
            </w:r>
          </w:p>
        </w:tc>
        <w:tc>
          <w:tcPr>
            <w:tcW w:w="17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0,88</w:t>
            </w:r>
          </w:p>
        </w:tc>
      </w:tr>
      <w:tr w:rsidR="002A2EBA" w:rsidRPr="00FA1DB4" w:rsidTr="002A2EBA">
        <w:tc>
          <w:tcPr>
            <w:tcW w:w="165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0,60</w:t>
            </w:r>
          </w:p>
        </w:tc>
        <w:tc>
          <w:tcPr>
            <w:tcW w:w="165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0,73</w:t>
            </w:r>
          </w:p>
        </w:tc>
        <w:tc>
          <w:tcPr>
            <w:tcW w:w="166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0,84</w:t>
            </w:r>
          </w:p>
        </w:tc>
        <w:tc>
          <w:tcPr>
            <w:tcW w:w="17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0,82</w:t>
            </w:r>
          </w:p>
        </w:tc>
        <w:tc>
          <w:tcPr>
            <w:tcW w:w="17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0,91</w:t>
            </w:r>
          </w:p>
        </w:tc>
      </w:tr>
      <w:tr w:rsidR="002A2EBA" w:rsidRPr="00FA1DB4" w:rsidTr="002A2EBA">
        <w:tc>
          <w:tcPr>
            <w:tcW w:w="165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1,65</w:t>
            </w:r>
          </w:p>
        </w:tc>
        <w:tc>
          <w:tcPr>
            <w:tcW w:w="165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1,00</w:t>
            </w:r>
          </w:p>
        </w:tc>
        <w:tc>
          <w:tcPr>
            <w:tcW w:w="166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1,00</w:t>
            </w:r>
          </w:p>
        </w:tc>
        <w:tc>
          <w:tcPr>
            <w:tcW w:w="17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1,00</w:t>
            </w:r>
          </w:p>
        </w:tc>
        <w:tc>
          <w:tcPr>
            <w:tcW w:w="17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1,00</w:t>
            </w:r>
          </w:p>
        </w:tc>
      </w:tr>
      <w:tr w:rsidR="002A2EBA" w:rsidRPr="00FA1DB4" w:rsidTr="002A2EBA">
        <w:tc>
          <w:tcPr>
            <w:tcW w:w="165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3312"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lang w:eastAsia="ru-RU"/>
              </w:rPr>
              <w:t xml:space="preserve"> = 6</w:t>
            </w:r>
          </w:p>
        </w:tc>
        <w:tc>
          <w:tcPr>
            <w:tcW w:w="3402"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lang w:eastAsia="ru-RU"/>
              </w:rPr>
              <w:t xml:space="preserve"> = 8</w:t>
            </w:r>
          </w:p>
        </w:tc>
      </w:tr>
      <w:tr w:rsidR="002A2EBA" w:rsidRPr="00FA1DB4" w:rsidTr="002A2EBA">
        <w:tc>
          <w:tcPr>
            <w:tcW w:w="165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0,00</w:t>
            </w:r>
          </w:p>
        </w:tc>
        <w:tc>
          <w:tcPr>
            <w:tcW w:w="165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0,47</w:t>
            </w:r>
          </w:p>
        </w:tc>
        <w:tc>
          <w:tcPr>
            <w:tcW w:w="166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0,65</w:t>
            </w:r>
          </w:p>
        </w:tc>
        <w:tc>
          <w:tcPr>
            <w:tcW w:w="17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0,55</w:t>
            </w:r>
          </w:p>
        </w:tc>
        <w:tc>
          <w:tcPr>
            <w:tcW w:w="17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0,70</w:t>
            </w:r>
          </w:p>
        </w:tc>
      </w:tr>
      <w:tr w:rsidR="002A2EBA" w:rsidRPr="00FA1DB4" w:rsidTr="002A2EBA">
        <w:tc>
          <w:tcPr>
            <w:tcW w:w="165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0,20</w:t>
            </w:r>
          </w:p>
        </w:tc>
        <w:tc>
          <w:tcPr>
            <w:tcW w:w="165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0,67</w:t>
            </w:r>
          </w:p>
        </w:tc>
        <w:tc>
          <w:tcPr>
            <w:tcW w:w="166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0,85</w:t>
            </w:r>
          </w:p>
        </w:tc>
        <w:tc>
          <w:tcPr>
            <w:tcW w:w="17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0,74</w:t>
            </w:r>
          </w:p>
        </w:tc>
        <w:tc>
          <w:tcPr>
            <w:tcW w:w="17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0,88</w:t>
            </w:r>
          </w:p>
        </w:tc>
      </w:tr>
      <w:tr w:rsidR="002A2EBA" w:rsidRPr="00FA1DB4" w:rsidTr="002A2EBA">
        <w:tc>
          <w:tcPr>
            <w:tcW w:w="165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0,40</w:t>
            </w:r>
          </w:p>
        </w:tc>
        <w:tc>
          <w:tcPr>
            <w:tcW w:w="165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0,81</w:t>
            </w:r>
          </w:p>
        </w:tc>
        <w:tc>
          <w:tcPr>
            <w:tcW w:w="166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0,93</w:t>
            </w:r>
          </w:p>
        </w:tc>
        <w:tc>
          <w:tcPr>
            <w:tcW w:w="17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0,85</w:t>
            </w:r>
          </w:p>
        </w:tc>
        <w:tc>
          <w:tcPr>
            <w:tcW w:w="17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0,95</w:t>
            </w:r>
          </w:p>
        </w:tc>
      </w:tr>
      <w:tr w:rsidR="002A2EBA" w:rsidRPr="00FA1DB4" w:rsidTr="002A2EBA">
        <w:tc>
          <w:tcPr>
            <w:tcW w:w="165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1,65</w:t>
            </w:r>
          </w:p>
        </w:tc>
        <w:tc>
          <w:tcPr>
            <w:tcW w:w="165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1,00</w:t>
            </w:r>
          </w:p>
        </w:tc>
        <w:tc>
          <w:tcPr>
            <w:tcW w:w="166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1,00</w:t>
            </w:r>
          </w:p>
        </w:tc>
        <w:tc>
          <w:tcPr>
            <w:tcW w:w="17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1,00</w:t>
            </w:r>
          </w:p>
        </w:tc>
        <w:tc>
          <w:tcPr>
            <w:tcW w:w="17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1,00</w:t>
            </w: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5.2.5.6. Для труб с l ³ 2,2 можно принимать z = 1.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труб, имеющих значение геометрического параметра l = 1,65 или значение угла                q* &gt; 90°, принимается z = 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5.2.5.7. Для расчета трубопровода по этапу IV коэффициент податливости следует определять при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sz w:val="24"/>
          <w:szCs w:val="24"/>
          <w:lang w:eastAsia="ru-RU"/>
        </w:rPr>
        <w:t xml:space="preserve"> = 0.</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5.2.5.8. Коэффициент податливости колена, сваренного из прямолинейных секторов (секторного колена), определяется согласно указаниям пп.5.2.5.2-5.2.5.7. При этом радиус вычисляется по формуле (см. рис.5.9)</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819150" cy="676275"/>
            <wp:effectExtent l="0" t="0" r="0" b="0"/>
            <wp:docPr id="274" name="Рисунок 274" descr="http://www.stroyoffis.ru/rd_rukovodysie/rd_10_249_98/image25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www.stroyoffis.ru/rd_rukovodysie/rd_10_249_98/image254.gif">
                      <a:hlinkClick r:id="rId5"/>
                    </pic:cNvPr>
                    <pic:cNvPicPr>
                      <a:picLocks noChangeAspect="1" noChangeArrowheads="1"/>
                    </pic:cNvPicPr>
                  </pic:nvPicPr>
                  <pic:blipFill>
                    <a:blip r:embed="rId259"/>
                    <a:srcRect/>
                    <a:stretch>
                      <a:fillRect/>
                    </a:stretch>
                  </pic:blipFill>
                  <pic:spPr bwMode="auto">
                    <a:xfrm>
                      <a:off x="0" y="0"/>
                      <a:ext cx="819150" cy="6762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sz w:val="24"/>
          <w:szCs w:val="24"/>
          <w:vertAlign w:val="subscript"/>
          <w:lang w:eastAsia="ru-RU"/>
        </w:rPr>
        <w:t>ср</w:t>
      </w:r>
      <w:r w:rsidRPr="00FA1DB4">
        <w:rPr>
          <w:rFonts w:ascii="Times New Roman" w:eastAsia="Times New Roman" w:hAnsi="Times New Roman" w:cs="Times New Roman"/>
          <w:sz w:val="24"/>
          <w:szCs w:val="24"/>
          <w:lang w:eastAsia="ru-RU"/>
        </w:rPr>
        <w:t xml:space="preserve"> - длина сектора по центральной оси;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q</w:t>
      </w:r>
      <w:r w:rsidRPr="00FA1DB4">
        <w:rPr>
          <w:rFonts w:ascii="Times New Roman" w:eastAsia="Times New Roman" w:hAnsi="Times New Roman" w:cs="Times New Roman"/>
          <w:i/>
          <w:iCs/>
          <w:sz w:val="24"/>
          <w:szCs w:val="24"/>
          <w:vertAlign w:val="subscript"/>
          <w:lang w:eastAsia="ru-RU"/>
        </w:rPr>
        <w:t>с</w:t>
      </w:r>
      <w:r w:rsidRPr="00FA1DB4">
        <w:rPr>
          <w:rFonts w:ascii="Times New Roman" w:eastAsia="Times New Roman" w:hAnsi="Times New Roman" w:cs="Times New Roman"/>
          <w:sz w:val="24"/>
          <w:szCs w:val="24"/>
          <w:lang w:eastAsia="ru-RU"/>
        </w:rPr>
        <w:t xml:space="preserve"> - угол между его крайними сечениями.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5953125" cy="4181475"/>
            <wp:effectExtent l="19050" t="0" r="9525" b="0"/>
            <wp:docPr id="275" name="Рисунок 275" descr="http://www.stroyoffis.ru/rd_rukovodysie/rd_10_249_98/image255.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www.stroyoffis.ru/rd_rukovodysie/rd_10_249_98/image255.jpg">
                      <a:hlinkClick r:id="rId5"/>
                    </pic:cNvPr>
                    <pic:cNvPicPr>
                      <a:picLocks noChangeAspect="1" noChangeArrowheads="1"/>
                    </pic:cNvPicPr>
                  </pic:nvPicPr>
                  <pic:blipFill>
                    <a:blip r:embed="rId260"/>
                    <a:srcRect/>
                    <a:stretch>
                      <a:fillRect/>
                    </a:stretch>
                  </pic:blipFill>
                  <pic:spPr bwMode="auto">
                    <a:xfrm>
                      <a:off x="0" y="0"/>
                      <a:ext cx="5953125" cy="418147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Рис.5.9. Колено, выполненное сваркой из прямых секторов (секторное колено)</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5.2.6. Определение напряжений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5.2.6.1. Напряжения определяются в концевых и промежуточных сечениях трубопровода. Внутренние силовые факторы (изгибающие моменты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x</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y</w:t>
      </w:r>
      <w:r w:rsidRPr="00FA1DB4">
        <w:rPr>
          <w:rFonts w:ascii="Times New Roman" w:eastAsia="Times New Roman" w:hAnsi="Times New Roman" w:cs="Times New Roman"/>
          <w:sz w:val="24"/>
          <w:szCs w:val="24"/>
          <w:lang w:eastAsia="ru-RU"/>
        </w:rPr>
        <w:t xml:space="preserve">, крутящий момент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z</w:t>
      </w:r>
      <w:r w:rsidRPr="00FA1DB4">
        <w:rPr>
          <w:rFonts w:ascii="Times New Roman" w:eastAsia="Times New Roman" w:hAnsi="Times New Roman" w:cs="Times New Roman"/>
          <w:sz w:val="24"/>
          <w:szCs w:val="24"/>
          <w:lang w:eastAsia="ru-RU"/>
        </w:rPr>
        <w:t xml:space="preserve"> и осевая сила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i/>
          <w:iCs/>
          <w:sz w:val="24"/>
          <w:szCs w:val="24"/>
          <w:vertAlign w:val="subscript"/>
          <w:lang w:eastAsia="ru-RU"/>
        </w:rPr>
        <w:t>z</w:t>
      </w:r>
      <w:r w:rsidRPr="00FA1DB4">
        <w:rPr>
          <w:rFonts w:ascii="Times New Roman" w:eastAsia="Times New Roman" w:hAnsi="Times New Roman" w:cs="Times New Roman"/>
          <w:sz w:val="24"/>
          <w:szCs w:val="24"/>
          <w:lang w:eastAsia="ru-RU"/>
        </w:rPr>
        <w:t>), принимаемые для расчета напряжений, определяются расчетом трубопровода по соответствующему этапу.</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5.2.6.2. </w:t>
      </w:r>
      <w:r w:rsidRPr="00FA1DB4">
        <w:rPr>
          <w:rFonts w:ascii="Times New Roman" w:eastAsia="Times New Roman" w:hAnsi="Times New Roman" w:cs="Times New Roman"/>
          <w:b/>
          <w:bCs/>
          <w:sz w:val="24"/>
          <w:szCs w:val="24"/>
          <w:lang w:eastAsia="ru-RU"/>
        </w:rPr>
        <w:t>Определение напряжений на этапе I полного расчета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5.2.6.2.1. На этапе I полного расчета трубопровода определяются эффективные напряжения в его поперечных сечениях. Формулы, служащие для вычисления этих напряжений, получены по методу предельного состояния и характеризуют напряженное состояние поперечного сечения в целом.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5.2.6.2.2. Для поперечных сечений прямолинейных и криволинейных труб эффективное напряжение определяется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085975" cy="381000"/>
            <wp:effectExtent l="0" t="0" r="9525" b="0"/>
            <wp:docPr id="276" name="Рисунок 276" descr="http://www.stroyoffis.ru/rd_rukovodysie/rd_10_249_98/image25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www.stroyoffis.ru/rd_rukovodysie/rd_10_249_98/image256.gif">
                      <a:hlinkClick r:id="rId5"/>
                    </pic:cNvPr>
                    <pic:cNvPicPr>
                      <a:picLocks noChangeAspect="1" noChangeArrowheads="1"/>
                    </pic:cNvPicPr>
                  </pic:nvPicPr>
                  <pic:blipFill>
                    <a:blip r:embed="rId261"/>
                    <a:srcRect/>
                    <a:stretch>
                      <a:fillRect/>
                    </a:stretch>
                  </pic:blipFill>
                  <pic:spPr bwMode="auto">
                    <a:xfrm>
                      <a:off x="0" y="0"/>
                      <a:ext cx="2085975" cy="3810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(см. также п.5.2.6.2.3).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Приведенное напряжение от внутреннего давления вычисляется по формуле</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562100" cy="476250"/>
            <wp:effectExtent l="19050" t="0" r="0" b="0"/>
            <wp:docPr id="277" name="Рисунок 277" descr="http://www.stroyoffis.ru/rd_rukovodysie/rd_10_249_98/image25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stroyoffis.ru/rd_rukovodysie/rd_10_249_98/image257.gif">
                      <a:hlinkClick r:id="rId5"/>
                    </pic:cNvPr>
                    <pic:cNvPicPr>
                      <a:picLocks noChangeAspect="1" noChangeArrowheads="1"/>
                    </pic:cNvPicPr>
                  </pic:nvPicPr>
                  <pic:blipFill>
                    <a:blip r:embed="rId262"/>
                    <a:srcRect/>
                    <a:stretch>
                      <a:fillRect/>
                    </a:stretch>
                  </pic:blipFill>
                  <pic:spPr bwMode="auto">
                    <a:xfrm>
                      <a:off x="0" y="0"/>
                      <a:ext cx="1562100"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Значение допуска на утонение стенки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принимается по техническим условиям на поставку труб, идущих на изготовление трубопровода.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Величина коэффициента прочности при ослаблении сварными соединениями j</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 xml:space="preserve"> принимается в соответствии с данными раздела 4.2 Норм.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Продольное напряжение от изгибающего момента и осевой силы и напряжение кручения вычисляются по формулам:</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390775" cy="752475"/>
            <wp:effectExtent l="19050" t="0" r="9525" b="0"/>
            <wp:docPr id="278" name="Рисунок 278" descr="http://www.stroyoffis.ru/rd_rukovodysie/rd_10_249_98/image25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www.stroyoffis.ru/rd_rukovodysie/rd_10_249_98/image258.gif">
                      <a:hlinkClick r:id="rId5"/>
                    </pic:cNvPr>
                    <pic:cNvPicPr>
                      <a:picLocks noChangeAspect="1" noChangeArrowheads="1"/>
                    </pic:cNvPicPr>
                  </pic:nvPicPr>
                  <pic:blipFill>
                    <a:blip r:embed="rId263"/>
                    <a:srcRect/>
                    <a:stretch>
                      <a:fillRect/>
                    </a:stretch>
                  </pic:blipFill>
                  <pic:spPr bwMode="auto">
                    <a:xfrm>
                      <a:off x="0" y="0"/>
                      <a:ext cx="2390775" cy="7524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723900" cy="428625"/>
            <wp:effectExtent l="0" t="0" r="0" b="0"/>
            <wp:docPr id="279" name="Рисунок 279" descr="http://www.stroyoffis.ru/rd_rukovodysie/rd_10_249_98/image25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stroyoffis.ru/rd_rukovodysie/rd_10_249_98/image259.gif">
                      <a:hlinkClick r:id="rId5"/>
                    </pic:cNvPr>
                    <pic:cNvPicPr>
                      <a:picLocks noChangeAspect="1" noChangeArrowheads="1"/>
                    </pic:cNvPicPr>
                  </pic:nvPicPr>
                  <pic:blipFill>
                    <a:blip r:embed="rId264"/>
                    <a:srcRect/>
                    <a:stretch>
                      <a:fillRect/>
                    </a:stretch>
                  </pic:blipFill>
                  <pic:spPr bwMode="auto">
                    <a:xfrm>
                      <a:off x="0" y="0"/>
                      <a:ext cx="723900" cy="4286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(4)</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Момент сопротивления </w:t>
      </w:r>
      <w:r w:rsidRPr="00FA1DB4">
        <w:rPr>
          <w:rFonts w:ascii="Times New Roman" w:eastAsia="Times New Roman" w:hAnsi="Times New Roman" w:cs="Times New Roman"/>
          <w:i/>
          <w:iCs/>
          <w:sz w:val="24"/>
          <w:szCs w:val="24"/>
          <w:lang w:eastAsia="ru-RU"/>
        </w:rPr>
        <w:t>W</w:t>
      </w:r>
      <w:r w:rsidRPr="00FA1DB4">
        <w:rPr>
          <w:rFonts w:ascii="Times New Roman" w:eastAsia="Times New Roman" w:hAnsi="Times New Roman" w:cs="Times New Roman"/>
          <w:sz w:val="24"/>
          <w:szCs w:val="24"/>
          <w:lang w:eastAsia="ru-RU"/>
        </w:rPr>
        <w:t xml:space="preserve"> и площадь поперечного сечения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lang w:eastAsia="ru-RU"/>
        </w:rPr>
        <w:t xml:space="preserve"> определяются по формулам:</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143125" cy="657225"/>
            <wp:effectExtent l="19050" t="0" r="9525" b="0"/>
            <wp:docPr id="280" name="Рисунок 280" descr="http://www.stroyoffis.ru/rd_rukovodysie/rd_10_249_98/image26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stroyoffis.ru/rd_rukovodysie/rd_10_249_98/image260.gif">
                      <a:hlinkClick r:id="rId5"/>
                    </pic:cNvPr>
                    <pic:cNvPicPr>
                      <a:picLocks noChangeAspect="1" noChangeArrowheads="1"/>
                    </pic:cNvPicPr>
                  </pic:nvPicPr>
                  <pic:blipFill>
                    <a:blip r:embed="rId265"/>
                    <a:srcRect/>
                    <a:stretch>
                      <a:fillRect/>
                    </a:stretch>
                  </pic:blipFill>
                  <pic:spPr bwMode="auto">
                    <a:xfrm>
                      <a:off x="0" y="0"/>
                      <a:ext cx="2143125" cy="657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lang w:eastAsia="ru-RU"/>
        </w:rPr>
        <w:t xml:space="preserve"> = p</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н</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 прочности поперечного сварного стыка при изгибе j</w:t>
      </w:r>
      <w:r w:rsidRPr="00FA1DB4">
        <w:rPr>
          <w:rFonts w:ascii="Times New Roman" w:eastAsia="Times New Roman" w:hAnsi="Times New Roman" w:cs="Times New Roman"/>
          <w:i/>
          <w:iCs/>
          <w:sz w:val="24"/>
          <w:szCs w:val="24"/>
          <w:vertAlign w:val="subscript"/>
          <w:lang w:eastAsia="ru-RU"/>
        </w:rPr>
        <w:t>bw</w:t>
      </w:r>
      <w:r w:rsidRPr="00FA1DB4">
        <w:rPr>
          <w:rFonts w:ascii="Times New Roman" w:eastAsia="Times New Roman" w:hAnsi="Times New Roman" w:cs="Times New Roman"/>
          <w:sz w:val="24"/>
          <w:szCs w:val="24"/>
          <w:lang w:eastAsia="ru-RU"/>
        </w:rPr>
        <w:t xml:space="preserve"> принимается в соответствии с разделом 4.2 Норм.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Коэффициент перегрузки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п</w:t>
      </w:r>
      <w:r w:rsidRPr="00FA1DB4">
        <w:rPr>
          <w:rFonts w:ascii="Times New Roman" w:eastAsia="Times New Roman" w:hAnsi="Times New Roman" w:cs="Times New Roman"/>
          <w:sz w:val="24"/>
          <w:szCs w:val="24"/>
          <w:lang w:eastAsia="ru-RU"/>
        </w:rPr>
        <w:t xml:space="preserve"> принимается по п.5.2.6.2.4.</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5.2.6.2.3. Для криволинейных труб, геометрический параметр которых удовлетворяет условию l £ 1,4, дополнительно к расчету по п.5.2.6.2.2 вычисляется эффективное напряжение по формуле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676400" cy="561975"/>
            <wp:effectExtent l="19050" t="0" r="0" b="0"/>
            <wp:docPr id="281" name="Рисунок 281" descr="http://www.stroyoffis.ru/rd_rukovodysie/rd_10_249_98/image26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stroyoffis.ru/rd_rukovodysie/rd_10_249_98/image261.gif">
                      <a:hlinkClick r:id="rId5"/>
                    </pic:cNvPr>
                    <pic:cNvPicPr>
                      <a:picLocks noChangeAspect="1" noChangeArrowheads="1"/>
                    </pic:cNvPicPr>
                  </pic:nvPicPr>
                  <pic:blipFill>
                    <a:blip r:embed="rId266"/>
                    <a:srcRect/>
                    <a:stretch>
                      <a:fillRect/>
                    </a:stretch>
                  </pic:blipFill>
                  <pic:spPr bwMode="auto">
                    <a:xfrm>
                      <a:off x="0" y="0"/>
                      <a:ext cx="1676400" cy="561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Значения величин W и Y принимаются по графикам на рис.5.10 и 5.11. Значение s</w:t>
      </w:r>
      <w:r w:rsidRPr="00FA1DB4">
        <w:rPr>
          <w:rFonts w:ascii="Times New Roman" w:eastAsia="Times New Roman" w:hAnsi="Times New Roman" w:cs="Times New Roman"/>
          <w:sz w:val="24"/>
          <w:szCs w:val="24"/>
          <w:vertAlign w:val="subscript"/>
          <w:lang w:eastAsia="ru-RU"/>
        </w:rPr>
        <w:t>пр</w:t>
      </w:r>
      <w:r w:rsidRPr="00FA1DB4">
        <w:rPr>
          <w:rFonts w:ascii="Times New Roman" w:eastAsia="Times New Roman" w:hAnsi="Times New Roman" w:cs="Times New Roman"/>
          <w:sz w:val="24"/>
          <w:szCs w:val="24"/>
          <w:lang w:eastAsia="ru-RU"/>
        </w:rPr>
        <w:t xml:space="preserve"> определяется по формуле (3), а значение [s] - по данным раздела 2 Норм. При l ³ 0,05 значение W можно определять также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 = 0,93l</w:t>
      </w:r>
      <w:r w:rsidRPr="00FA1DB4">
        <w:rPr>
          <w:rFonts w:ascii="Times New Roman" w:eastAsia="Times New Roman" w:hAnsi="Times New Roman" w:cs="Times New Roman"/>
          <w:sz w:val="24"/>
          <w:szCs w:val="24"/>
          <w:vertAlign w:val="superscript"/>
          <w:lang w:eastAsia="ru-RU"/>
        </w:rPr>
        <w:t>-0,755</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Коэффициент перегрузки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п</w:t>
      </w:r>
      <w:r w:rsidRPr="00FA1DB4">
        <w:rPr>
          <w:rFonts w:ascii="Times New Roman" w:eastAsia="Times New Roman" w:hAnsi="Times New Roman" w:cs="Times New Roman"/>
          <w:sz w:val="24"/>
          <w:szCs w:val="24"/>
          <w:lang w:eastAsia="ru-RU"/>
        </w:rPr>
        <w:t xml:space="preserve"> принимается согласно п.5.2.6.2.4.</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4762500" cy="4857750"/>
            <wp:effectExtent l="19050" t="0" r="0" b="0"/>
            <wp:docPr id="282" name="Рисунок 282" descr="http://www.stroyoffis.ru/rd_rukovodysie/rd_10_249_98/image262.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stroyoffis.ru/rd_rukovodysie/rd_10_249_98/image262.jpg">
                      <a:hlinkClick r:id="rId5"/>
                    </pic:cNvPr>
                    <pic:cNvPicPr>
                      <a:picLocks noChangeAspect="1" noChangeArrowheads="1"/>
                    </pic:cNvPicPr>
                  </pic:nvPicPr>
                  <pic:blipFill>
                    <a:blip r:embed="rId267"/>
                    <a:srcRect/>
                    <a:stretch>
                      <a:fillRect/>
                    </a:stretch>
                  </pic:blipFill>
                  <pic:spPr bwMode="auto">
                    <a:xfrm>
                      <a:off x="0" y="0"/>
                      <a:ext cx="4762500" cy="485775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Рис.5.10. Коэффициент W</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5953125" cy="2667000"/>
            <wp:effectExtent l="19050" t="0" r="9525" b="0"/>
            <wp:docPr id="283" name="Рисунок 283" descr="http://www.stroyoffis.ru/rd_rukovodysie/rd_10_249_98/image263.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stroyoffis.ru/rd_rukovodysie/rd_10_249_98/image263.jpg">
                      <a:hlinkClick r:id="rId5"/>
                    </pic:cNvPr>
                    <pic:cNvPicPr>
                      <a:picLocks noChangeAspect="1" noChangeArrowheads="1"/>
                    </pic:cNvPicPr>
                  </pic:nvPicPr>
                  <pic:blipFill>
                    <a:blip r:embed="rId268"/>
                    <a:srcRect/>
                    <a:stretch>
                      <a:fillRect/>
                    </a:stretch>
                  </pic:blipFill>
                  <pic:spPr bwMode="auto">
                    <a:xfrm>
                      <a:off x="0" y="0"/>
                      <a:ext cx="5953125" cy="266700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Рис.5.11. Коэффициент Y</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5.2.6.2.4. При выполнении расчета трубопровода без существенных упрощений (учтены все ответвления и опоры и т.д.) и при его монтаже по действующим инструкциям коэффициент перегрузки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п</w:t>
      </w:r>
      <w:r w:rsidRPr="00FA1DB4">
        <w:rPr>
          <w:rFonts w:ascii="Times New Roman" w:eastAsia="Times New Roman" w:hAnsi="Times New Roman" w:cs="Times New Roman"/>
          <w:sz w:val="24"/>
          <w:szCs w:val="24"/>
          <w:lang w:eastAsia="ru-RU"/>
        </w:rPr>
        <w:t xml:space="preserve"> принимается равным 1,4.</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xml:space="preserve">Если дополнительно к указанным условиям производится специальная корректировка затяжки пружин промежуточных опор для учета отклонений фактических значений весовой нагрузки, жесткости пружин опор и температурных перемещений от принятых в расчете значений, а также выполняется наладка трубопровода, может быть принято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п</w:t>
      </w:r>
      <w:r w:rsidRPr="00FA1DB4">
        <w:rPr>
          <w:rFonts w:ascii="Times New Roman" w:eastAsia="Times New Roman" w:hAnsi="Times New Roman" w:cs="Times New Roman"/>
          <w:sz w:val="24"/>
          <w:szCs w:val="24"/>
          <w:lang w:eastAsia="ru-RU"/>
        </w:rPr>
        <w:t xml:space="preserve"> = 1,2.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несложных малогабаритных трубопроводов, когда не применяются промежуточные опоры, а напряжения от весовой нагрузки малы (не более 10 МПа), также можно принимать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п</w:t>
      </w:r>
      <w:r w:rsidRPr="00FA1DB4">
        <w:rPr>
          <w:rFonts w:ascii="Times New Roman" w:eastAsia="Times New Roman" w:hAnsi="Times New Roman" w:cs="Times New Roman"/>
          <w:sz w:val="24"/>
          <w:szCs w:val="24"/>
          <w:lang w:eastAsia="ru-RU"/>
        </w:rPr>
        <w:t xml:space="preserve"> = 1,2.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5.2.6.2.5. Для равнопроходного или почти равнопроходного тройникового узла (отношение наружного диаметра к меньшему не более 1,3) вычисляется эффективное напряжение по формуле п.5.2.6.2.3, причем геометрический коэффициент трубы l в данном случае определяется как отношение толщины стенки к среднему радиусу поперечного сечения (l =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 по настоящему пункту выполняется для сечений всех трубопроводных участков, сходящихся в данном тройниковом узле (рис.5.12).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4762500" cy="4038600"/>
            <wp:effectExtent l="19050" t="0" r="0" b="0"/>
            <wp:docPr id="284" name="Рисунок 284" descr="http://www.stroyoffis.ru/rd_rukovodysie/rd_10_249_98/image264.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www.stroyoffis.ru/rd_rukovodysie/rd_10_249_98/image264.jpg">
                      <a:hlinkClick r:id="rId5"/>
                    </pic:cNvPr>
                    <pic:cNvPicPr>
                      <a:picLocks noChangeAspect="1" noChangeArrowheads="1"/>
                    </pic:cNvPicPr>
                  </pic:nvPicPr>
                  <pic:blipFill>
                    <a:blip r:embed="rId269"/>
                    <a:srcRect/>
                    <a:stretch>
                      <a:fillRect/>
                    </a:stretch>
                  </pic:blipFill>
                  <pic:spPr bwMode="auto">
                    <a:xfrm>
                      <a:off x="0" y="0"/>
                      <a:ext cx="4762500" cy="403860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Рис.5.12. Расчетные сечения тройникового узла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5.2.6.3. </w:t>
      </w:r>
      <w:r w:rsidRPr="00FA1DB4">
        <w:rPr>
          <w:rFonts w:ascii="Times New Roman" w:eastAsia="Times New Roman" w:hAnsi="Times New Roman" w:cs="Times New Roman"/>
          <w:b/>
          <w:bCs/>
          <w:sz w:val="24"/>
          <w:szCs w:val="24"/>
          <w:lang w:eastAsia="ru-RU"/>
        </w:rPr>
        <w:t>Определение напряжений на этапе II полного расчета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5.2.6.3.1. На этапе II полного расчета определяются эквивалентные напряжения, соответствующие наиболее напряженным точкам поперечных сечений трубопровода.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5.2.6.3.2. Для прямолинейных труб и криволинейных труб с l ³ 1,0 используется формула</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133600" cy="381000"/>
            <wp:effectExtent l="0" t="0" r="0" b="0"/>
            <wp:docPr id="285" name="Рисунок 285" descr="http://www.stroyoffis.ru/rd_rukovodysie/rd_10_249_98/image26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www.stroyoffis.ru/rd_rukovodysie/rd_10_249_98/image265.gif">
                      <a:hlinkClick r:id="rId5"/>
                    </pic:cNvPr>
                    <pic:cNvPicPr>
                      <a:picLocks noChangeAspect="1" noChangeArrowheads="1"/>
                    </pic:cNvPicPr>
                  </pic:nvPicPr>
                  <pic:blipFill>
                    <a:blip r:embed="rId270"/>
                    <a:srcRect/>
                    <a:stretch>
                      <a:fillRect/>
                    </a:stretch>
                  </pic:blipFill>
                  <pic:spPr bwMode="auto">
                    <a:xfrm>
                      <a:off x="0" y="0"/>
                      <a:ext cx="2133600" cy="3810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Напряжение s</w:t>
      </w:r>
      <w:r w:rsidRPr="00FA1DB4">
        <w:rPr>
          <w:rFonts w:ascii="Times New Roman" w:eastAsia="Times New Roman" w:hAnsi="Times New Roman" w:cs="Times New Roman"/>
          <w:sz w:val="24"/>
          <w:szCs w:val="24"/>
          <w:vertAlign w:val="subscript"/>
          <w:lang w:eastAsia="ru-RU"/>
        </w:rPr>
        <w:t>пр</w:t>
      </w:r>
      <w:r w:rsidRPr="00FA1DB4">
        <w:rPr>
          <w:rFonts w:ascii="Times New Roman" w:eastAsia="Times New Roman" w:hAnsi="Times New Roman" w:cs="Times New Roman"/>
          <w:sz w:val="24"/>
          <w:szCs w:val="24"/>
          <w:lang w:eastAsia="ru-RU"/>
        </w:rPr>
        <w:t xml:space="preserve"> и t вычисляются соответственно по формулам (3) и (4), а напряжение s</w:t>
      </w:r>
      <w:r w:rsidRPr="00FA1DB4">
        <w:rPr>
          <w:rFonts w:ascii="Times New Roman" w:eastAsia="Times New Roman" w:hAnsi="Times New Roman" w:cs="Times New Roman"/>
          <w:i/>
          <w:iCs/>
          <w:sz w:val="24"/>
          <w:szCs w:val="24"/>
          <w:vertAlign w:val="subscript"/>
          <w:lang w:eastAsia="ru-RU"/>
        </w:rPr>
        <w:t>zMN</w:t>
      </w:r>
      <w:r w:rsidRPr="00FA1DB4">
        <w:rPr>
          <w:rFonts w:ascii="Times New Roman" w:eastAsia="Times New Roman" w:hAnsi="Times New Roman" w:cs="Times New Roman"/>
          <w:sz w:val="24"/>
          <w:szCs w:val="24"/>
          <w:lang w:eastAsia="ru-RU"/>
        </w:rPr>
        <w:t xml:space="preserve"> - по формуле</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lastRenderedPageBreak/>
        <w:drawing>
          <wp:inline distT="0" distB="0" distL="0" distR="0">
            <wp:extent cx="2228850" cy="752475"/>
            <wp:effectExtent l="19050" t="0" r="0" b="0"/>
            <wp:docPr id="286" name="Рисунок 286" descr="http://www.stroyoffis.ru/rd_rukovodysie/rd_10_249_98/image26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www.stroyoffis.ru/rd_rukovodysie/rd_10_249_98/image266.gif">
                      <a:hlinkClick r:id="rId5"/>
                    </pic:cNvPr>
                    <pic:cNvPicPr>
                      <a:picLocks noChangeAspect="1" noChangeArrowheads="1"/>
                    </pic:cNvPicPr>
                  </pic:nvPicPr>
                  <pic:blipFill>
                    <a:blip r:embed="rId271"/>
                    <a:srcRect/>
                    <a:stretch>
                      <a:fillRect/>
                    </a:stretch>
                  </pic:blipFill>
                  <pic:spPr bwMode="auto">
                    <a:xfrm>
                      <a:off x="0" y="0"/>
                      <a:ext cx="2228850" cy="7524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(5)</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Коэффициент перегрузки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п</w:t>
      </w:r>
      <w:r w:rsidRPr="00FA1DB4">
        <w:rPr>
          <w:rFonts w:ascii="Times New Roman" w:eastAsia="Times New Roman" w:hAnsi="Times New Roman" w:cs="Times New Roman"/>
          <w:sz w:val="24"/>
          <w:szCs w:val="24"/>
          <w:lang w:eastAsia="ru-RU"/>
        </w:rPr>
        <w:t xml:space="preserve"> принимается по п.5.2.6.2.4, а коэффициент прочности сварного соединения при изгибе j</w:t>
      </w:r>
      <w:r w:rsidRPr="00FA1DB4">
        <w:rPr>
          <w:rFonts w:ascii="Times New Roman" w:eastAsia="Times New Roman" w:hAnsi="Times New Roman" w:cs="Times New Roman"/>
          <w:i/>
          <w:iCs/>
          <w:sz w:val="24"/>
          <w:szCs w:val="24"/>
          <w:vertAlign w:val="subscript"/>
          <w:lang w:eastAsia="ru-RU"/>
        </w:rPr>
        <w:t>bw</w:t>
      </w:r>
      <w:r w:rsidRPr="00FA1DB4">
        <w:rPr>
          <w:rFonts w:ascii="Times New Roman" w:eastAsia="Times New Roman" w:hAnsi="Times New Roman" w:cs="Times New Roman"/>
          <w:sz w:val="24"/>
          <w:szCs w:val="24"/>
          <w:lang w:eastAsia="ru-RU"/>
        </w:rPr>
        <w:t xml:space="preserve"> - по данным раздела 4.2 Норм.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5.2.6.3.3. Для криволинейных труб (при любом значении l) вычисления производятся по следующим четырем формулам:</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5200650" cy="1762125"/>
            <wp:effectExtent l="19050" t="0" r="0" b="0"/>
            <wp:docPr id="287" name="Рисунок 287" descr="http://www.stroyoffis.ru/rd_rukovodysie/rd_10_249_98/image26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www.stroyoffis.ru/rd_rukovodysie/rd_10_249_98/image267.gif">
                      <a:hlinkClick r:id="rId5"/>
                    </pic:cNvPr>
                    <pic:cNvPicPr>
                      <a:picLocks noChangeAspect="1" noChangeArrowheads="1"/>
                    </pic:cNvPicPr>
                  </pic:nvPicPr>
                  <pic:blipFill>
                    <a:blip r:embed="rId272"/>
                    <a:srcRect/>
                    <a:stretch>
                      <a:fillRect/>
                    </a:stretch>
                  </pic:blipFill>
                  <pic:spPr bwMode="auto">
                    <a:xfrm>
                      <a:off x="0" y="0"/>
                      <a:ext cx="5200650" cy="1762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(6)</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оценки прочности берется большее из четырех значений.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Величина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sz w:val="24"/>
          <w:szCs w:val="24"/>
          <w:vertAlign w:val="subscript"/>
          <w:lang w:eastAsia="ru-RU"/>
        </w:rPr>
        <w:t>э</w:t>
      </w:r>
      <w:r w:rsidRPr="00FA1DB4">
        <w:rPr>
          <w:rFonts w:ascii="Times New Roman" w:eastAsia="Times New Roman" w:hAnsi="Times New Roman" w:cs="Times New Roman"/>
          <w:sz w:val="24"/>
          <w:szCs w:val="24"/>
          <w:lang w:eastAsia="ru-RU"/>
        </w:rPr>
        <w:t xml:space="preserve"> определяется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514475" cy="428625"/>
            <wp:effectExtent l="19050" t="0" r="9525" b="0"/>
            <wp:docPr id="288" name="Рисунок 288" descr="http://www.stroyoffis.ru/rd_rukovodysie/rd_10_249_98/image26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www.stroyoffis.ru/rd_rukovodysie/rd_10_249_98/image268.gif">
                      <a:hlinkClick r:id="rId5"/>
                    </pic:cNvPr>
                    <pic:cNvPicPr>
                      <a:picLocks noChangeAspect="1" noChangeArrowheads="1"/>
                    </pic:cNvPicPr>
                  </pic:nvPicPr>
                  <pic:blipFill>
                    <a:blip r:embed="rId273"/>
                    <a:srcRect/>
                    <a:stretch>
                      <a:fillRect/>
                    </a:stretch>
                  </pic:blipFill>
                  <pic:spPr bwMode="auto">
                    <a:xfrm>
                      <a:off x="0" y="0"/>
                      <a:ext cx="1514475" cy="4286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а</w:t>
      </w:r>
      <w:r w:rsidRPr="00FA1DB4">
        <w:rPr>
          <w:rFonts w:ascii="Times New Roman" w:eastAsia="Times New Roman" w:hAnsi="Times New Roman" w:cs="Times New Roman"/>
          <w:sz w:val="24"/>
          <w:szCs w:val="24"/>
          <w:lang w:eastAsia="ru-RU"/>
        </w:rPr>
        <w:t xml:space="preserve"> - начальная эллиптичность (овальность) поперечного сечения, %; значение ее принимается согласно п.5.2.6.8.</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Изгибающий момент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x</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42875" cy="276225"/>
            <wp:effectExtent l="19050" t="0" r="9525" b="0"/>
            <wp:docPr id="289" name="Рисунок 289" descr="http://www.stroyoffis.ru/rd_rukovodysie/rd_10_249_98/image269.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www.stroyoffis.ru/rd_rukovodysie/rd_10_249_98/image269.jpg">
                      <a:hlinkClick r:id="rId5"/>
                    </pic:cNvPr>
                    <pic:cNvPicPr>
                      <a:picLocks noChangeAspect="1" noChangeArrowheads="1"/>
                    </pic:cNvPicPr>
                  </pic:nvPicPr>
                  <pic:blipFill>
                    <a:blip r:embed="rId274"/>
                    <a:srcRect/>
                    <a:stretch>
                      <a:fillRect/>
                    </a:stretch>
                  </pic:blipFill>
                  <pic:spPr bwMode="auto">
                    <a:xfrm>
                      <a:off x="0" y="0"/>
                      <a:ext cx="142875"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действует в плоскости оси криволинейной трубы, а момент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y</w:t>
      </w:r>
      <w:r w:rsidRPr="00FA1DB4">
        <w:rPr>
          <w:rFonts w:ascii="Times New Roman" w:eastAsia="Times New Roman" w:hAnsi="Times New Roman" w:cs="Times New Roman"/>
          <w:sz w:val="24"/>
          <w:szCs w:val="24"/>
          <w:lang w:eastAsia="ru-RU"/>
        </w:rPr>
        <w:t xml:space="preserve"> - в плоскости, перпендикулярной к плоскости оси трубы (рис.5.13). Момент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x</w:t>
      </w:r>
      <w:r w:rsidRPr="00FA1DB4">
        <w:rPr>
          <w:rFonts w:ascii="Times New Roman" w:eastAsia="Times New Roman" w:hAnsi="Times New Roman" w:cs="Times New Roman"/>
          <w:sz w:val="24"/>
          <w:szCs w:val="24"/>
          <w:lang w:eastAsia="ru-RU"/>
        </w:rPr>
        <w:t xml:space="preserve"> считается положительным, если направлен в сторону увеличения кривизны оси трубы.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5353050" cy="5314950"/>
            <wp:effectExtent l="19050" t="0" r="0" b="0"/>
            <wp:docPr id="290" name="Рисунок 290" descr="http://www.stroyoffis.ru/rd_rukovodysie/rd_10_249_98/image270.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stroyoffis.ru/rd_rukovodysie/rd_10_249_98/image270.jpg">
                      <a:hlinkClick r:id="rId5"/>
                    </pic:cNvPr>
                    <pic:cNvPicPr>
                      <a:picLocks noChangeAspect="1" noChangeArrowheads="1"/>
                    </pic:cNvPicPr>
                  </pic:nvPicPr>
                  <pic:blipFill>
                    <a:blip r:embed="rId275"/>
                    <a:srcRect/>
                    <a:stretch>
                      <a:fillRect/>
                    </a:stretch>
                  </pic:blipFill>
                  <pic:spPr bwMode="auto">
                    <a:xfrm>
                      <a:off x="0" y="0"/>
                      <a:ext cx="5353050" cy="531495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Рис.5.13. Изгибающие моменты в сечении криволинейной трубы</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 c</w:t>
      </w:r>
      <w:r w:rsidRPr="00FA1DB4">
        <w:rPr>
          <w:rFonts w:ascii="Times New Roman" w:eastAsia="Times New Roman" w:hAnsi="Times New Roman" w:cs="Times New Roman"/>
          <w:sz w:val="24"/>
          <w:szCs w:val="24"/>
          <w:vertAlign w:val="subscript"/>
          <w:lang w:eastAsia="ru-RU"/>
        </w:rPr>
        <w:t>э</w:t>
      </w:r>
      <w:r w:rsidRPr="00FA1DB4">
        <w:rPr>
          <w:rFonts w:ascii="Times New Roman" w:eastAsia="Times New Roman" w:hAnsi="Times New Roman" w:cs="Times New Roman"/>
          <w:sz w:val="24"/>
          <w:szCs w:val="24"/>
          <w:lang w:eastAsia="ru-RU"/>
        </w:rPr>
        <w:t xml:space="preserve"> используется для учета уменьшения напряжений, обусловленных начальной эллиптичностью сечения, вследствие ползучести. Его можно определять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c</w:t>
      </w:r>
      <w:r w:rsidRPr="00FA1DB4">
        <w:rPr>
          <w:rFonts w:ascii="Times New Roman" w:eastAsia="Times New Roman" w:hAnsi="Times New Roman" w:cs="Times New Roman"/>
          <w:sz w:val="24"/>
          <w:szCs w:val="24"/>
          <w:vertAlign w:val="subscript"/>
          <w:lang w:eastAsia="ru-RU"/>
        </w:rPr>
        <w:t>э</w:t>
      </w:r>
      <w:r w:rsidRPr="00FA1DB4">
        <w:rPr>
          <w:rFonts w:ascii="Times New Roman" w:eastAsia="Times New Roman" w:hAnsi="Times New Roman" w:cs="Times New Roman"/>
          <w:sz w:val="24"/>
          <w:szCs w:val="24"/>
          <w:lang w:eastAsia="ru-RU"/>
        </w:rPr>
        <w:t xml:space="preserve"> = 0,6c,</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причем c принимается по рис.5.5.</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Коэффициент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п</w:t>
      </w:r>
      <w:r w:rsidRPr="00FA1DB4">
        <w:rPr>
          <w:rFonts w:ascii="Times New Roman" w:eastAsia="Times New Roman" w:hAnsi="Times New Roman" w:cs="Times New Roman"/>
          <w:sz w:val="24"/>
          <w:szCs w:val="24"/>
          <w:lang w:eastAsia="ru-RU"/>
        </w:rPr>
        <w:t xml:space="preserve"> принимается согласно п.5.2.6.2.4, а коэффициент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00025" cy="285750"/>
            <wp:effectExtent l="0" t="0" r="9525" b="0"/>
            <wp:docPr id="291" name="Рисунок 291" descr="http://www.stroyoffis.ru/rd_rukovodysie/rd_10_249_98/image27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www.stroyoffis.ru/rd_rukovodysie/rd_10_249_98/image271.gif">
                      <a:hlinkClick r:id="rId5"/>
                    </pic:cNvPr>
                    <pic:cNvPicPr>
                      <a:picLocks noChangeAspect="1" noChangeArrowheads="1"/>
                    </pic:cNvPicPr>
                  </pic:nvPicPr>
                  <pic:blipFill>
                    <a:blip r:embed="rId276"/>
                    <a:srcRect/>
                    <a:stretch>
                      <a:fillRect/>
                    </a:stretch>
                  </pic:blipFill>
                  <pic:spPr bwMode="auto">
                    <a:xfrm>
                      <a:off x="0" y="0"/>
                      <a:ext cx="200025"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при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x</w:t>
      </w:r>
      <w:r w:rsidRPr="00FA1DB4">
        <w:rPr>
          <w:rFonts w:ascii="Times New Roman" w:eastAsia="Times New Roman" w:hAnsi="Times New Roman" w:cs="Times New Roman"/>
          <w:sz w:val="24"/>
          <w:szCs w:val="24"/>
          <w:lang w:eastAsia="ru-RU"/>
        </w:rPr>
        <w:t xml:space="preserve"> &gt; 0 и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533525" cy="523875"/>
            <wp:effectExtent l="0" t="0" r="9525" b="0"/>
            <wp:docPr id="292" name="Рисунок 292" descr="http://www.stroyoffis.ru/rd_rukovodysie/rd_10_249_98/image27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www.stroyoffis.ru/rd_rukovodysie/rd_10_249_98/image272.gif">
                      <a:hlinkClick r:id="rId5"/>
                    </pic:cNvPr>
                    <pic:cNvPicPr>
                      <a:picLocks noChangeAspect="1" noChangeArrowheads="1"/>
                    </pic:cNvPicPr>
                  </pic:nvPicPr>
                  <pic:blipFill>
                    <a:blip r:embed="rId277"/>
                    <a:srcRect/>
                    <a:stretch>
                      <a:fillRect/>
                    </a:stretch>
                  </pic:blipFill>
                  <pic:spPr bwMode="auto">
                    <a:xfrm>
                      <a:off x="0" y="0"/>
                      <a:ext cx="1533525" cy="5238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принимается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09600" cy="466725"/>
            <wp:effectExtent l="0" t="0" r="0" b="0"/>
            <wp:docPr id="293" name="Рисунок 293" descr="http://www.stroyoffis.ru/rd_rukovodysie/rd_10_249_98/image27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www.stroyoffis.ru/rd_rukovodysie/rd_10_249_98/image273.gif">
                      <a:hlinkClick r:id="rId5"/>
                    </pic:cNvPr>
                    <pic:cNvPicPr>
                      <a:picLocks noChangeAspect="1" noChangeArrowheads="1"/>
                    </pic:cNvPicPr>
                  </pic:nvPicPr>
                  <pic:blipFill>
                    <a:blip r:embed="rId278"/>
                    <a:srcRect/>
                    <a:stretch>
                      <a:fillRect/>
                    </a:stretch>
                  </pic:blipFill>
                  <pic:spPr bwMode="auto">
                    <a:xfrm>
                      <a:off x="0" y="0"/>
                      <a:ext cx="609600" cy="466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в остальных случаях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533400" cy="285750"/>
            <wp:effectExtent l="0" t="0" r="0" b="0"/>
            <wp:docPr id="294" name="Рисунок 294" descr="http://www.stroyoffis.ru/rd_rukovodysie/rd_10_249_98/image27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www.stroyoffis.ru/rd_rukovodysie/rd_10_249_98/image274.gif">
                      <a:hlinkClick r:id="rId5"/>
                    </pic:cNvPr>
                    <pic:cNvPicPr>
                      <a:picLocks noChangeAspect="1" noChangeArrowheads="1"/>
                    </pic:cNvPicPr>
                  </pic:nvPicPr>
                  <pic:blipFill>
                    <a:blip r:embed="rId279"/>
                    <a:srcRect/>
                    <a:stretch>
                      <a:fillRect/>
                    </a:stretch>
                  </pic:blipFill>
                  <pic:spPr bwMode="auto">
                    <a:xfrm>
                      <a:off x="0" y="0"/>
                      <a:ext cx="533400"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Коэффициенты g</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xml:space="preserve"> и b</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xml:space="preserve"> определяются по п.5.2.6.6. Напряжение s</w:t>
      </w:r>
      <w:r w:rsidRPr="00FA1DB4">
        <w:rPr>
          <w:rFonts w:ascii="Times New Roman" w:eastAsia="Times New Roman" w:hAnsi="Times New Roman" w:cs="Times New Roman"/>
          <w:sz w:val="24"/>
          <w:szCs w:val="24"/>
          <w:vertAlign w:val="subscript"/>
          <w:lang w:eastAsia="ru-RU"/>
        </w:rPr>
        <w:t>пр</w:t>
      </w:r>
      <w:r w:rsidRPr="00FA1DB4">
        <w:rPr>
          <w:rFonts w:ascii="Times New Roman" w:eastAsia="Times New Roman" w:hAnsi="Times New Roman" w:cs="Times New Roman"/>
          <w:sz w:val="24"/>
          <w:szCs w:val="24"/>
          <w:lang w:eastAsia="ru-RU"/>
        </w:rPr>
        <w:t xml:space="preserve"> подсчитывается по формуле (3).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5.2.6.3.4. Для равнопроходного или почти равнопроходного тройникового узла (отношение большего наружного диаметра к меньшему не более 1,3) вычисляется эквивалентное напряжение по формуле</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3762375" cy="561975"/>
            <wp:effectExtent l="19050" t="0" r="9525" b="0"/>
            <wp:docPr id="295" name="Рисунок 295" descr="http://www.stroyoffis.ru/rd_rukovodysie/rd_10_249_98/image27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www.stroyoffis.ru/rd_rukovodysie/rd_10_249_98/image275.gif">
                      <a:hlinkClick r:id="rId5"/>
                    </pic:cNvPr>
                    <pic:cNvPicPr>
                      <a:picLocks noChangeAspect="1" noChangeArrowheads="1"/>
                    </pic:cNvPicPr>
                  </pic:nvPicPr>
                  <pic:blipFill>
                    <a:blip r:embed="rId280"/>
                    <a:srcRect/>
                    <a:stretch>
                      <a:fillRect/>
                    </a:stretch>
                  </pic:blipFill>
                  <pic:spPr bwMode="auto">
                    <a:xfrm>
                      <a:off x="0" y="0"/>
                      <a:ext cx="3762375" cy="561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(7)</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причем коэффициент g</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xml:space="preserve"> находится по п.5.2.6.6 в зависимости от геометрического параметра l, определяемого в данном случае как отношение толщины стенки к среднему радиусу поперечного сечения (l =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lang w:eastAsia="ru-RU"/>
        </w:rPr>
        <w:t xml:space="preserve">), и параметра w, определяемого по формуле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952500" cy="514350"/>
            <wp:effectExtent l="0" t="0" r="0" b="0"/>
            <wp:docPr id="296" name="Рисунок 296" descr="http://www.stroyoffis.ru/rd_rukovodysie/rd_10_249_98/image27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www.stroyoffis.ru/rd_rukovodysie/rd_10_249_98/image276.gif">
                      <a:hlinkClick r:id="rId5"/>
                    </pic:cNvPr>
                    <pic:cNvPicPr>
                      <a:picLocks noChangeAspect="1" noChangeArrowheads="1"/>
                    </pic:cNvPicPr>
                  </pic:nvPicPr>
                  <pic:blipFill>
                    <a:blip r:embed="rId281"/>
                    <a:srcRect/>
                    <a:stretch>
                      <a:fillRect/>
                    </a:stretch>
                  </pic:blipFill>
                  <pic:spPr bwMode="auto">
                    <a:xfrm>
                      <a:off x="0" y="0"/>
                      <a:ext cx="952500" cy="5143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 по формуле (7) выполняется для сечений всех трех трубопроводных участков, сходящихся в данном тройниковом узле (эти сечения обозначены на рис.5.12).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Входящее в формулу (7) значение напряжения s</w:t>
      </w:r>
      <w:r w:rsidRPr="00FA1DB4">
        <w:rPr>
          <w:rFonts w:ascii="Times New Roman" w:eastAsia="Times New Roman" w:hAnsi="Times New Roman" w:cs="Times New Roman"/>
          <w:sz w:val="24"/>
          <w:szCs w:val="24"/>
          <w:vertAlign w:val="subscript"/>
          <w:lang w:eastAsia="ru-RU"/>
        </w:rPr>
        <w:t>пр</w:t>
      </w:r>
      <w:r w:rsidRPr="00FA1DB4">
        <w:rPr>
          <w:rFonts w:ascii="Times New Roman" w:eastAsia="Times New Roman" w:hAnsi="Times New Roman" w:cs="Times New Roman"/>
          <w:sz w:val="24"/>
          <w:szCs w:val="24"/>
          <w:lang w:eastAsia="ru-RU"/>
        </w:rPr>
        <w:t xml:space="preserve"> определяется по формуле (3).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Подсчет s</w:t>
      </w:r>
      <w:r w:rsidRPr="00FA1DB4">
        <w:rPr>
          <w:rFonts w:ascii="Times New Roman" w:eastAsia="Times New Roman" w:hAnsi="Times New Roman" w:cs="Times New Roman"/>
          <w:sz w:val="24"/>
          <w:szCs w:val="24"/>
          <w:vertAlign w:val="subscript"/>
          <w:lang w:eastAsia="ru-RU"/>
        </w:rPr>
        <w:t>пр</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W</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lang w:eastAsia="ru-RU"/>
        </w:rPr>
        <w:t xml:space="preserve"> производится по геометрическим размерам, соответствующим расчетным сечениям. Значения силовых факторов принимаются в соответствии с рис.5.14.</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5448300" cy="5800725"/>
            <wp:effectExtent l="19050" t="0" r="0" b="0"/>
            <wp:docPr id="297" name="Рисунок 297" descr="http://www.stroyoffis.ru/rd_rukovodysie/rd_10_249_98/image277.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www.stroyoffis.ru/rd_rukovodysie/rd_10_249_98/image277.jpg">
                      <a:hlinkClick r:id="rId5"/>
                    </pic:cNvPr>
                    <pic:cNvPicPr>
                      <a:picLocks noChangeAspect="1" noChangeArrowheads="1"/>
                    </pic:cNvPicPr>
                  </pic:nvPicPr>
                  <pic:blipFill>
                    <a:blip r:embed="rId282"/>
                    <a:srcRect/>
                    <a:stretch>
                      <a:fillRect/>
                    </a:stretch>
                  </pic:blipFill>
                  <pic:spPr bwMode="auto">
                    <a:xfrm>
                      <a:off x="0" y="0"/>
                      <a:ext cx="5448300" cy="580072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Рис.5.14. Силовые факторы в поперечном сечении тройникового узла</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5.2.6.4. </w:t>
      </w:r>
      <w:r w:rsidRPr="00FA1DB4">
        <w:rPr>
          <w:rFonts w:ascii="Times New Roman" w:eastAsia="Times New Roman" w:hAnsi="Times New Roman" w:cs="Times New Roman"/>
          <w:b/>
          <w:bCs/>
          <w:sz w:val="24"/>
          <w:szCs w:val="24"/>
          <w:lang w:eastAsia="ru-RU"/>
        </w:rPr>
        <w:t>Определение напряжений на этапе III полного расчета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xml:space="preserve">5.2.6.4.1. На этапе III полного расчета определяются эквивалентные максимальные условные напряжения цикла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466725" cy="323850"/>
            <wp:effectExtent l="0" t="0" r="0" b="0"/>
            <wp:docPr id="298" name="Рисунок 298" descr="http://www.stroyoffis.ru/rd_rukovodysie/rd_10_249_98/image27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www.stroyoffis.ru/rd_rukovodysie/rd_10_249_98/image278.gif">
                      <a:hlinkClick r:id="rId5"/>
                    </pic:cNvPr>
                    <pic:cNvPicPr>
                      <a:picLocks noChangeAspect="1" noChangeArrowheads="1"/>
                    </pic:cNvPicPr>
                  </pic:nvPicPr>
                  <pic:blipFill>
                    <a:blip r:embed="rId283"/>
                    <a:srcRect/>
                    <a:stretch>
                      <a:fillRect/>
                    </a:stretch>
                  </pic:blipFill>
                  <pic:spPr bwMode="auto">
                    <a:xfrm>
                      <a:off x="0" y="0"/>
                      <a:ext cx="466725" cy="3238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(размахи эквивалентных напряжений, соответствующие переходу трубопровода из холодного состояния в рабочее и обратно).</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5.2.6.4.2. Для прямолинейных труб и криволинейных труб с l ³ 1,0 применяется формула</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238375" cy="381000"/>
            <wp:effectExtent l="0" t="0" r="9525" b="0"/>
            <wp:docPr id="299" name="Рисунок 299" descr="http://www.stroyoffis.ru/rd_rukovodysie/rd_10_249_98/image27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www.stroyoffis.ru/rd_rukovodysie/rd_10_249_98/image279.gif">
                      <a:hlinkClick r:id="rId5"/>
                    </pic:cNvPr>
                    <pic:cNvPicPr>
                      <a:picLocks noChangeAspect="1" noChangeArrowheads="1"/>
                    </pic:cNvPicPr>
                  </pic:nvPicPr>
                  <pic:blipFill>
                    <a:blip r:embed="rId284"/>
                    <a:srcRect/>
                    <a:stretch>
                      <a:fillRect/>
                    </a:stretch>
                  </pic:blipFill>
                  <pic:spPr bwMode="auto">
                    <a:xfrm>
                      <a:off x="0" y="0"/>
                      <a:ext cx="2238375" cy="3810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(8)</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Напряжения s</w:t>
      </w:r>
      <w:r w:rsidRPr="00FA1DB4">
        <w:rPr>
          <w:rFonts w:ascii="Times New Roman" w:eastAsia="Times New Roman" w:hAnsi="Times New Roman" w:cs="Times New Roman"/>
          <w:sz w:val="24"/>
          <w:szCs w:val="24"/>
          <w:vertAlign w:val="subscript"/>
          <w:lang w:eastAsia="ru-RU"/>
        </w:rPr>
        <w:t>пр</w:t>
      </w:r>
      <w:r w:rsidRPr="00FA1DB4">
        <w:rPr>
          <w:rFonts w:ascii="Times New Roman" w:eastAsia="Times New Roman" w:hAnsi="Times New Roman" w:cs="Times New Roman"/>
          <w:sz w:val="24"/>
          <w:szCs w:val="24"/>
          <w:lang w:eastAsia="ru-RU"/>
        </w:rPr>
        <w:t>, t, s</w:t>
      </w:r>
      <w:r w:rsidRPr="00FA1DB4">
        <w:rPr>
          <w:rFonts w:ascii="Times New Roman" w:eastAsia="Times New Roman" w:hAnsi="Times New Roman" w:cs="Times New Roman"/>
          <w:i/>
          <w:iCs/>
          <w:sz w:val="24"/>
          <w:szCs w:val="24"/>
          <w:vertAlign w:val="subscript"/>
          <w:lang w:eastAsia="ru-RU"/>
        </w:rPr>
        <w:t>zMN</w:t>
      </w:r>
      <w:r w:rsidRPr="00FA1DB4">
        <w:rPr>
          <w:rFonts w:ascii="Times New Roman" w:eastAsia="Times New Roman" w:hAnsi="Times New Roman" w:cs="Times New Roman"/>
          <w:sz w:val="24"/>
          <w:szCs w:val="24"/>
          <w:lang w:eastAsia="ru-RU"/>
        </w:rPr>
        <w:t xml:space="preserve"> вычисляются соответственно по формулам (3), (4), (5).</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5.2.6.4.3. Для криволинейных труб (при любом значении l) вычисления производятся по следующим формулам:</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4752975" cy="1762125"/>
            <wp:effectExtent l="19050" t="0" r="0" b="0"/>
            <wp:docPr id="300" name="Рисунок 300" descr="http://www.stroyoffis.ru/rd_rukovodysie/rd_10_249_98/image28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www.stroyoffis.ru/rd_rukovodysie/rd_10_249_98/image280.gif">
                      <a:hlinkClick r:id="rId5"/>
                    </pic:cNvPr>
                    <pic:cNvPicPr>
                      <a:picLocks noChangeAspect="1" noChangeArrowheads="1"/>
                    </pic:cNvPicPr>
                  </pic:nvPicPr>
                  <pic:blipFill>
                    <a:blip r:embed="rId285"/>
                    <a:srcRect/>
                    <a:stretch>
                      <a:fillRect/>
                    </a:stretch>
                  </pic:blipFill>
                  <pic:spPr bwMode="auto">
                    <a:xfrm>
                      <a:off x="0" y="0"/>
                      <a:ext cx="4752975" cy="1762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(8а)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оценки прочности принимается наибольшее из значений, получаемых по этим формулам.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w:t>
      </w:r>
      <w:r w:rsidRPr="00FA1DB4">
        <w:rPr>
          <w:rFonts w:ascii="Times New Roman" w:eastAsia="Times New Roman" w:hAnsi="Times New Roman" w:cs="Times New Roman"/>
          <w:i/>
          <w:iCs/>
          <w:sz w:val="24"/>
          <w:szCs w:val="24"/>
          <w:lang w:eastAsia="ru-RU"/>
        </w:rPr>
        <w:t>М</w:t>
      </w:r>
      <w:r w:rsidRPr="00FA1DB4">
        <w:rPr>
          <w:rFonts w:ascii="Times New Roman" w:eastAsia="Times New Roman" w:hAnsi="Times New Roman" w:cs="Times New Roman"/>
          <w:i/>
          <w:iCs/>
          <w:sz w:val="24"/>
          <w:szCs w:val="24"/>
          <w:vertAlign w:val="subscript"/>
          <w:lang w:eastAsia="ru-RU"/>
        </w:rPr>
        <w:t>х</w:t>
      </w:r>
      <w:r w:rsidRPr="00FA1DB4">
        <w:rPr>
          <w:rFonts w:ascii="Times New Roman" w:eastAsia="Times New Roman" w:hAnsi="Times New Roman" w:cs="Times New Roman"/>
          <w:sz w:val="24"/>
          <w:szCs w:val="24"/>
          <w:lang w:eastAsia="ru-RU"/>
        </w:rPr>
        <w:t xml:space="preserve"> &gt; 0 (см.п.5.2.6.3.3) и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343025" cy="523875"/>
            <wp:effectExtent l="0" t="0" r="9525" b="0"/>
            <wp:docPr id="301" name="Рисунок 301" descr="http://www.stroyoffis.ru/rd_rukovodysie/rd_10_249_98/image28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www.stroyoffis.ru/rd_rukovodysie/rd_10_249_98/image281.gif">
                      <a:hlinkClick r:id="rId5"/>
                    </pic:cNvPr>
                    <pic:cNvPicPr>
                      <a:picLocks noChangeAspect="1" noChangeArrowheads="1"/>
                    </pic:cNvPicPr>
                  </pic:nvPicPr>
                  <pic:blipFill>
                    <a:blip r:embed="rId286"/>
                    <a:srcRect/>
                    <a:stretch>
                      <a:fillRect/>
                    </a:stretch>
                  </pic:blipFill>
                  <pic:spPr bwMode="auto">
                    <a:xfrm>
                      <a:off x="0" y="0"/>
                      <a:ext cx="1343025" cy="5238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09600" cy="466725"/>
            <wp:effectExtent l="0" t="0" r="0" b="0"/>
            <wp:docPr id="302" name="Рисунок 302" descr="http://www.stroyoffis.ru/rd_rukovodysie/rd_10_249_98/image27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www.stroyoffis.ru/rd_rukovodysie/rd_10_249_98/image273.gif">
                      <a:hlinkClick r:id="rId5"/>
                    </pic:cNvPr>
                    <pic:cNvPicPr>
                      <a:picLocks noChangeAspect="1" noChangeArrowheads="1"/>
                    </pic:cNvPicPr>
                  </pic:nvPicPr>
                  <pic:blipFill>
                    <a:blip r:embed="rId278"/>
                    <a:srcRect/>
                    <a:stretch>
                      <a:fillRect/>
                    </a:stretch>
                  </pic:blipFill>
                  <pic:spPr bwMode="auto">
                    <a:xfrm>
                      <a:off x="0" y="0"/>
                      <a:ext cx="609600" cy="466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в остальных случаях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533400" cy="285750"/>
            <wp:effectExtent l="0" t="0" r="0" b="0"/>
            <wp:docPr id="303" name="Рисунок 303" descr="http://www.stroyoffis.ru/rd_rukovodysie/rd_10_249_98/image27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www.stroyoffis.ru/rd_rukovodysie/rd_10_249_98/image274.gif">
                      <a:hlinkClick r:id="rId5"/>
                    </pic:cNvPr>
                    <pic:cNvPicPr>
                      <a:picLocks noChangeAspect="1" noChangeArrowheads="1"/>
                    </pic:cNvPicPr>
                  </pic:nvPicPr>
                  <pic:blipFill>
                    <a:blip r:embed="rId279"/>
                    <a:srcRect/>
                    <a:stretch>
                      <a:fillRect/>
                    </a:stretch>
                  </pic:blipFill>
                  <pic:spPr bwMode="auto">
                    <a:xfrm>
                      <a:off x="0" y="0"/>
                      <a:ext cx="533400"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Величины </w:t>
      </w:r>
      <w:r w:rsidRPr="00FA1DB4">
        <w:rPr>
          <w:rFonts w:ascii="Times New Roman" w:eastAsia="Times New Roman" w:hAnsi="Times New Roman" w:cs="Times New Roman"/>
          <w:i/>
          <w:iCs/>
          <w:sz w:val="24"/>
          <w:szCs w:val="24"/>
          <w:lang w:eastAsia="ru-RU"/>
        </w:rPr>
        <w:t>М</w:t>
      </w:r>
      <w:r w:rsidRPr="00FA1DB4">
        <w:rPr>
          <w:rFonts w:ascii="Times New Roman" w:eastAsia="Times New Roman" w:hAnsi="Times New Roman" w:cs="Times New Roman"/>
          <w:i/>
          <w:iCs/>
          <w:sz w:val="24"/>
          <w:szCs w:val="24"/>
          <w:vertAlign w:val="subscript"/>
          <w:lang w:eastAsia="ru-RU"/>
        </w:rPr>
        <w:t>э</w:t>
      </w:r>
      <w:r w:rsidRPr="00FA1DB4">
        <w:rPr>
          <w:rFonts w:ascii="Times New Roman" w:eastAsia="Times New Roman" w:hAnsi="Times New Roman" w:cs="Times New Roman"/>
          <w:sz w:val="24"/>
          <w:szCs w:val="24"/>
          <w:lang w:eastAsia="ru-RU"/>
        </w:rPr>
        <w:t>, g</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b</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sz w:val="24"/>
          <w:szCs w:val="24"/>
          <w:vertAlign w:val="subscript"/>
          <w:lang w:eastAsia="ru-RU"/>
        </w:rPr>
        <w:t>пр</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п</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W</w:t>
      </w:r>
      <w:r w:rsidRPr="00FA1DB4">
        <w:rPr>
          <w:rFonts w:ascii="Times New Roman" w:eastAsia="Times New Roman" w:hAnsi="Times New Roman" w:cs="Times New Roman"/>
          <w:sz w:val="24"/>
          <w:szCs w:val="24"/>
          <w:lang w:eastAsia="ru-RU"/>
        </w:rPr>
        <w:t xml:space="preserve"> определяются так же, как при расчете по формулам (6).</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5.2.6.4.4. Для равнопроходного или почти равнопроходного тройникового узла (отношение большего наружного диаметра к меньшему не более 1,3) также производится расчет для сечений всех трех участков, сходящихся в тройниковом узле (рис.5.12), по формуле</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3848100" cy="561975"/>
            <wp:effectExtent l="19050" t="0" r="0" b="0"/>
            <wp:docPr id="304" name="Рисунок 304" descr="http://www.stroyoffis.ru/rd_rukovodysie/rd_10_249_98/image28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stroyoffis.ru/rd_rukovodysie/rd_10_249_98/image282.gif">
                      <a:hlinkClick r:id="rId5"/>
                    </pic:cNvPr>
                    <pic:cNvPicPr>
                      <a:picLocks noChangeAspect="1" noChangeArrowheads="1"/>
                    </pic:cNvPicPr>
                  </pic:nvPicPr>
                  <pic:blipFill>
                    <a:blip r:embed="rId287"/>
                    <a:srcRect/>
                    <a:stretch>
                      <a:fillRect/>
                    </a:stretch>
                  </pic:blipFill>
                  <pic:spPr bwMode="auto">
                    <a:xfrm>
                      <a:off x="0" y="0"/>
                      <a:ext cx="3848100" cy="561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(9)</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Определение входящих сюда величин выполняется так же, как при вычислении их по формуле (7).</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5.2.6.5. </w:t>
      </w:r>
      <w:r w:rsidRPr="00FA1DB4">
        <w:rPr>
          <w:rFonts w:ascii="Times New Roman" w:eastAsia="Times New Roman" w:hAnsi="Times New Roman" w:cs="Times New Roman"/>
          <w:b/>
          <w:bCs/>
          <w:sz w:val="24"/>
          <w:szCs w:val="24"/>
          <w:lang w:eastAsia="ru-RU"/>
        </w:rPr>
        <w:t>Определение напряжений на этапе IV полного расчета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5.2.6.5.1. На этапе IV полного расчета определяются эквивалентные напряжения, соответствующие наиболее напряженным точкам сечений трубопровода.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5.2.6.5.2. Для прямолинейных труб и криволинейных труб с l ³ 1,0 используется формула</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428750" cy="342900"/>
            <wp:effectExtent l="0" t="0" r="0" b="0"/>
            <wp:docPr id="305" name="Рисунок 305" descr="http://www.stroyoffis.ru/rd_rukovodysie/rd_10_249_98/image28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stroyoffis.ru/rd_rukovodysie/rd_10_249_98/image283.gif">
                      <a:hlinkClick r:id="rId5"/>
                    </pic:cNvPr>
                    <pic:cNvPicPr>
                      <a:picLocks noChangeAspect="1" noChangeArrowheads="1"/>
                    </pic:cNvPicPr>
                  </pic:nvPicPr>
                  <pic:blipFill>
                    <a:blip r:embed="rId288"/>
                    <a:srcRect/>
                    <a:stretch>
                      <a:fillRect/>
                    </a:stretch>
                  </pic:blipFill>
                  <pic:spPr bwMode="auto">
                    <a:xfrm>
                      <a:off x="0" y="0"/>
                      <a:ext cx="1428750" cy="3429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(10)</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Значения t и s</w:t>
      </w:r>
      <w:r w:rsidRPr="00FA1DB4">
        <w:rPr>
          <w:rFonts w:ascii="Times New Roman" w:eastAsia="Times New Roman" w:hAnsi="Times New Roman" w:cs="Times New Roman"/>
          <w:i/>
          <w:iCs/>
          <w:sz w:val="24"/>
          <w:szCs w:val="24"/>
          <w:vertAlign w:val="subscript"/>
          <w:lang w:eastAsia="ru-RU"/>
        </w:rPr>
        <w:t>zMN</w:t>
      </w:r>
      <w:r w:rsidRPr="00FA1DB4">
        <w:rPr>
          <w:rFonts w:ascii="Times New Roman" w:eastAsia="Times New Roman" w:hAnsi="Times New Roman" w:cs="Times New Roman"/>
          <w:sz w:val="24"/>
          <w:szCs w:val="24"/>
          <w:lang w:eastAsia="ru-RU"/>
        </w:rPr>
        <w:t xml:space="preserve"> определяются по формулам (4) и (5).</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5.2.6.5.3. Для криволинейных труб (при любом значении l) вычисления производятся по формулам: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lastRenderedPageBreak/>
        <w:drawing>
          <wp:inline distT="0" distB="0" distL="0" distR="0">
            <wp:extent cx="4524375" cy="1762125"/>
            <wp:effectExtent l="19050" t="0" r="0" b="0"/>
            <wp:docPr id="306" name="Рисунок 306" descr="http://www.stroyoffis.ru/rd_rukovodysie/rd_10_249_98/image28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stroyoffis.ru/rd_rukovodysie/rd_10_249_98/image284.gif">
                      <a:hlinkClick r:id="rId5"/>
                    </pic:cNvPr>
                    <pic:cNvPicPr>
                      <a:picLocks noChangeAspect="1" noChangeArrowheads="1"/>
                    </pic:cNvPicPr>
                  </pic:nvPicPr>
                  <pic:blipFill>
                    <a:blip r:embed="rId289"/>
                    <a:srcRect/>
                    <a:stretch>
                      <a:fillRect/>
                    </a:stretch>
                  </pic:blipFill>
                  <pic:spPr bwMode="auto">
                    <a:xfrm>
                      <a:off x="0" y="0"/>
                      <a:ext cx="4524375" cy="1762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(10а)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оценки прочности берется большее из получаемых по этим формулам значений.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 c</w:t>
      </w:r>
      <w:r w:rsidRPr="00FA1DB4">
        <w:rPr>
          <w:rFonts w:ascii="Times New Roman" w:eastAsia="Times New Roman" w:hAnsi="Times New Roman" w:cs="Times New Roman"/>
          <w:sz w:val="24"/>
          <w:szCs w:val="24"/>
          <w:vertAlign w:val="subscript"/>
          <w:lang w:eastAsia="ru-RU"/>
        </w:rPr>
        <w:t>э1</w:t>
      </w:r>
      <w:r w:rsidRPr="00FA1DB4">
        <w:rPr>
          <w:rFonts w:ascii="Times New Roman" w:eastAsia="Times New Roman" w:hAnsi="Times New Roman" w:cs="Times New Roman"/>
          <w:sz w:val="24"/>
          <w:szCs w:val="24"/>
          <w:lang w:eastAsia="ru-RU"/>
        </w:rPr>
        <w:t xml:space="preserve"> определяется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c</w:t>
      </w:r>
      <w:r w:rsidRPr="00FA1DB4">
        <w:rPr>
          <w:rFonts w:ascii="Times New Roman" w:eastAsia="Times New Roman" w:hAnsi="Times New Roman" w:cs="Times New Roman"/>
          <w:sz w:val="24"/>
          <w:szCs w:val="24"/>
          <w:vertAlign w:val="subscript"/>
          <w:lang w:eastAsia="ru-RU"/>
        </w:rPr>
        <w:t>э1</w:t>
      </w:r>
      <w:r w:rsidRPr="00FA1DB4">
        <w:rPr>
          <w:rFonts w:ascii="Times New Roman" w:eastAsia="Times New Roman" w:hAnsi="Times New Roman" w:cs="Times New Roman"/>
          <w:sz w:val="24"/>
          <w:szCs w:val="24"/>
          <w:lang w:eastAsia="ru-RU"/>
        </w:rPr>
        <w:t xml:space="preserve"> = - 0,7d,</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где d - коэффициент, принимаемый по рис.5.6.</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 случае когда </w:t>
      </w:r>
      <w:r w:rsidRPr="00FA1DB4">
        <w:rPr>
          <w:rFonts w:ascii="Times New Roman" w:eastAsia="Times New Roman" w:hAnsi="Times New Roman" w:cs="Times New Roman"/>
          <w:i/>
          <w:iCs/>
          <w:sz w:val="24"/>
          <w:szCs w:val="24"/>
          <w:lang w:eastAsia="ru-RU"/>
        </w:rPr>
        <w:t>М</w:t>
      </w:r>
      <w:r w:rsidRPr="00FA1DB4">
        <w:rPr>
          <w:rFonts w:ascii="Times New Roman" w:eastAsia="Times New Roman" w:hAnsi="Times New Roman" w:cs="Times New Roman"/>
          <w:i/>
          <w:iCs/>
          <w:sz w:val="24"/>
          <w:szCs w:val="24"/>
          <w:vertAlign w:val="subscript"/>
          <w:lang w:eastAsia="ru-RU"/>
        </w:rPr>
        <w:t>х</w:t>
      </w:r>
      <w:r w:rsidRPr="00FA1DB4">
        <w:rPr>
          <w:rFonts w:ascii="Times New Roman" w:eastAsia="Times New Roman" w:hAnsi="Times New Roman" w:cs="Times New Roman"/>
          <w:sz w:val="24"/>
          <w:szCs w:val="24"/>
          <w:lang w:eastAsia="ru-RU"/>
        </w:rPr>
        <w:t xml:space="preserve"> &lt; 0 и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657350" cy="523875"/>
            <wp:effectExtent l="19050" t="0" r="0" b="0"/>
            <wp:docPr id="307" name="Рисунок 307" descr="http://www.stroyoffis.ru/rd_rukovodysie/rd_10_249_98/image28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www.stroyoffis.ru/rd_rukovodysie/rd_10_249_98/image285.gif">
                      <a:hlinkClick r:id="rId5"/>
                    </pic:cNvPr>
                    <pic:cNvPicPr>
                      <a:picLocks noChangeAspect="1" noChangeArrowheads="1"/>
                    </pic:cNvPicPr>
                  </pic:nvPicPr>
                  <pic:blipFill>
                    <a:blip r:embed="rId290"/>
                    <a:srcRect/>
                    <a:stretch>
                      <a:fillRect/>
                    </a:stretch>
                  </pic:blipFill>
                  <pic:spPr bwMode="auto">
                    <a:xfrm>
                      <a:off x="0" y="0"/>
                      <a:ext cx="1657350" cy="5238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принимается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09600" cy="466725"/>
            <wp:effectExtent l="0" t="0" r="0" b="0"/>
            <wp:docPr id="308" name="Рисунок 308" descr="http://www.stroyoffis.ru/rd_rukovodysie/rd_10_249_98/image27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stroyoffis.ru/rd_rukovodysie/rd_10_249_98/image273.gif">
                      <a:hlinkClick r:id="rId5"/>
                    </pic:cNvPr>
                    <pic:cNvPicPr>
                      <a:picLocks noChangeAspect="1" noChangeArrowheads="1"/>
                    </pic:cNvPicPr>
                  </pic:nvPicPr>
                  <pic:blipFill>
                    <a:blip r:embed="rId278"/>
                    <a:srcRect/>
                    <a:stretch>
                      <a:fillRect/>
                    </a:stretch>
                  </pic:blipFill>
                  <pic:spPr bwMode="auto">
                    <a:xfrm>
                      <a:off x="0" y="0"/>
                      <a:ext cx="609600" cy="466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в противном случае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533400" cy="285750"/>
            <wp:effectExtent l="0" t="0" r="0" b="0"/>
            <wp:docPr id="309" name="Рисунок 309" descr="http://www.stroyoffis.ru/rd_rukovodysie/rd_10_249_98/image27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stroyoffis.ru/rd_rukovodysie/rd_10_249_98/image274.gif">
                      <a:hlinkClick r:id="rId5"/>
                    </pic:cNvPr>
                    <pic:cNvPicPr>
                      <a:picLocks noChangeAspect="1" noChangeArrowheads="1"/>
                    </pic:cNvPicPr>
                  </pic:nvPicPr>
                  <pic:blipFill>
                    <a:blip r:embed="rId279"/>
                    <a:srcRect/>
                    <a:stretch>
                      <a:fillRect/>
                    </a:stretch>
                  </pic:blipFill>
                  <pic:spPr bwMode="auto">
                    <a:xfrm>
                      <a:off x="0" y="0"/>
                      <a:ext cx="533400"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Величины, входящие в приведенные формулы, определяются так же, как при расчете по формулам (6). Величина </w:t>
      </w:r>
      <w:r w:rsidRPr="00FA1DB4">
        <w:rPr>
          <w:rFonts w:ascii="Times New Roman" w:eastAsia="Times New Roman" w:hAnsi="Times New Roman" w:cs="Times New Roman"/>
          <w:i/>
          <w:iCs/>
          <w:sz w:val="24"/>
          <w:szCs w:val="24"/>
          <w:lang w:eastAsia="ru-RU"/>
        </w:rPr>
        <w:t>М</w:t>
      </w:r>
      <w:r w:rsidRPr="00FA1DB4">
        <w:rPr>
          <w:rFonts w:ascii="Times New Roman" w:eastAsia="Times New Roman" w:hAnsi="Times New Roman" w:cs="Times New Roman"/>
          <w:i/>
          <w:iCs/>
          <w:sz w:val="24"/>
          <w:szCs w:val="24"/>
          <w:vertAlign w:val="subscript"/>
          <w:lang w:eastAsia="ru-RU"/>
        </w:rPr>
        <w:t>э</w:t>
      </w:r>
      <w:r w:rsidRPr="00FA1DB4">
        <w:rPr>
          <w:rFonts w:ascii="Times New Roman" w:eastAsia="Times New Roman" w:hAnsi="Times New Roman" w:cs="Times New Roman"/>
          <w:sz w:val="24"/>
          <w:szCs w:val="24"/>
          <w:lang w:eastAsia="ru-RU"/>
        </w:rPr>
        <w:t xml:space="preserve"> определяется при рабочем давлении.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5.2.6.5.4. Для равнопроходного или почти равнопроходного тройникового узла (отношение большего наружного диаметра к меньшему не более 1,3) определяются также эквивалентные напряжения для сечений всех трех участков, сходящихся в тройниковом узле (см. рис.5.12), по формуле</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3105150" cy="561975"/>
            <wp:effectExtent l="19050" t="0" r="0" b="0"/>
            <wp:docPr id="310" name="Рисунок 310" descr="http://www.stroyoffis.ru/rd_rukovodysie/rd_10_249_98/image28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www.stroyoffis.ru/rd_rukovodysie/rd_10_249_98/image286.gif">
                      <a:hlinkClick r:id="rId5"/>
                    </pic:cNvPr>
                    <pic:cNvPicPr>
                      <a:picLocks noChangeAspect="1" noChangeArrowheads="1"/>
                    </pic:cNvPicPr>
                  </pic:nvPicPr>
                  <pic:blipFill>
                    <a:blip r:embed="rId291"/>
                    <a:srcRect/>
                    <a:stretch>
                      <a:fillRect/>
                    </a:stretch>
                  </pic:blipFill>
                  <pic:spPr bwMode="auto">
                    <a:xfrm>
                      <a:off x="0" y="0"/>
                      <a:ext cx="3105150" cy="561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(11)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Определение входящих сюда величин выполняется так же, как при вычислении их по формуле (7); см. также п.5.2.6.7.</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5.2.6.6. Коэффициенты интенсификации напряжений g</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xml:space="preserve"> и b</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xml:space="preserve"> определяются по формулам:</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771650" cy="571500"/>
            <wp:effectExtent l="19050" t="0" r="0" b="0"/>
            <wp:docPr id="311" name="Рисунок 311" descr="http://www.stroyoffis.ru/rd_rukovodysie/rd_10_249_98/image28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www.stroyoffis.ru/rd_rukovodysie/rd_10_249_98/image287.gif">
                      <a:hlinkClick r:id="rId5"/>
                    </pic:cNvPr>
                    <pic:cNvPicPr>
                      <a:picLocks noChangeAspect="1" noChangeArrowheads="1"/>
                    </pic:cNvPicPr>
                  </pic:nvPicPr>
                  <pic:blipFill>
                    <a:blip r:embed="rId292"/>
                    <a:srcRect/>
                    <a:stretch>
                      <a:fillRect/>
                    </a:stretch>
                  </pic:blipFill>
                  <pic:spPr bwMode="auto">
                    <a:xfrm>
                      <a:off x="0" y="0"/>
                      <a:ext cx="1771650" cy="5715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609725" cy="571500"/>
            <wp:effectExtent l="19050" t="0" r="0" b="0"/>
            <wp:docPr id="312" name="Рисунок 312" descr="http://www.stroyoffis.ru/rd_rukovodysie/rd_10_249_98/image28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stroyoffis.ru/rd_rukovodysie/rd_10_249_98/image288.gif">
                      <a:hlinkClick r:id="rId5"/>
                    </pic:cNvPr>
                    <pic:cNvPicPr>
                      <a:picLocks noChangeAspect="1" noChangeArrowheads="1"/>
                    </pic:cNvPicPr>
                  </pic:nvPicPr>
                  <pic:blipFill>
                    <a:blip r:embed="rId293"/>
                    <a:srcRect/>
                    <a:stretch>
                      <a:fillRect/>
                    </a:stretch>
                  </pic:blipFill>
                  <pic:spPr bwMode="auto">
                    <a:xfrm>
                      <a:off x="0" y="0"/>
                      <a:ext cx="1609725" cy="5715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Коэффициенты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i/>
          <w:iCs/>
          <w:sz w:val="24"/>
          <w:szCs w:val="24"/>
          <w:vertAlign w:val="subscript"/>
          <w:lang w:eastAsia="ru-RU"/>
        </w:rPr>
        <w:t>i</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вычисляются по следующим формулам:</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704850" cy="419100"/>
            <wp:effectExtent l="0" t="0" r="0" b="0"/>
            <wp:docPr id="313" name="Рисунок 313" descr="http://www.stroyoffis.ru/rd_rukovodysie/rd_10_249_98/image28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stroyoffis.ru/rd_rukovodysie/rd_10_249_98/image289.gif">
                      <a:hlinkClick r:id="rId5"/>
                    </pic:cNvPr>
                    <pic:cNvPicPr>
                      <a:picLocks noChangeAspect="1" noChangeArrowheads="1"/>
                    </pic:cNvPicPr>
                  </pic:nvPicPr>
                  <pic:blipFill>
                    <a:blip r:embed="rId294"/>
                    <a:srcRect/>
                    <a:stretch>
                      <a:fillRect/>
                    </a:stretch>
                  </pic:blipFill>
                  <pic:spPr bwMode="auto">
                    <a:xfrm>
                      <a:off x="0" y="0"/>
                      <a:ext cx="704850" cy="4191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181100" cy="466725"/>
            <wp:effectExtent l="0" t="0" r="0" b="0"/>
            <wp:docPr id="314" name="Рисунок 314" descr="http://www.stroyoffis.ru/rd_rukovodysie/rd_10_249_98/image29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stroyoffis.ru/rd_rukovodysie/rd_10_249_98/image290.gif">
                      <a:hlinkClick r:id="rId5"/>
                    </pic:cNvPr>
                    <pic:cNvPicPr>
                      <a:picLocks noChangeAspect="1" noChangeArrowheads="1"/>
                    </pic:cNvPicPr>
                  </pic:nvPicPr>
                  <pic:blipFill>
                    <a:blip r:embed="rId295"/>
                    <a:srcRect/>
                    <a:stretch>
                      <a:fillRect/>
                    </a:stretch>
                  </pic:blipFill>
                  <pic:spPr bwMode="auto">
                    <a:xfrm>
                      <a:off x="0" y="0"/>
                      <a:ext cx="1181100" cy="466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190625" cy="466725"/>
            <wp:effectExtent l="0" t="0" r="0" b="0"/>
            <wp:docPr id="315" name="Рисунок 315" descr="http://www.stroyoffis.ru/rd_rukovodysie/rd_10_249_98/image29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stroyoffis.ru/rd_rukovodysie/rd_10_249_98/image291.gif">
                      <a:hlinkClick r:id="rId5"/>
                    </pic:cNvPr>
                    <pic:cNvPicPr>
                      <a:picLocks noChangeAspect="1" noChangeArrowheads="1"/>
                    </pic:cNvPicPr>
                  </pic:nvPicPr>
                  <pic:blipFill>
                    <a:blip r:embed="rId296"/>
                    <a:srcRect/>
                    <a:stretch>
                      <a:fillRect/>
                    </a:stretch>
                  </pic:blipFill>
                  <pic:spPr bwMode="auto">
                    <a:xfrm>
                      <a:off x="0" y="0"/>
                      <a:ext cx="1190625" cy="466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190625" cy="466725"/>
            <wp:effectExtent l="0" t="0" r="0" b="0"/>
            <wp:docPr id="316" name="Рисунок 316" descr="http://www.stroyoffis.ru/rd_rukovodysie/rd_10_249_98/image29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stroyoffis.ru/rd_rukovodysie/rd_10_249_98/image292.gif">
                      <a:hlinkClick r:id="rId5"/>
                    </pic:cNvPr>
                    <pic:cNvPicPr>
                      <a:picLocks noChangeAspect="1" noChangeArrowheads="1"/>
                    </pic:cNvPicPr>
                  </pic:nvPicPr>
                  <pic:blipFill>
                    <a:blip r:embed="rId297"/>
                    <a:srcRect/>
                    <a:stretch>
                      <a:fillRect/>
                    </a:stretch>
                  </pic:blipFill>
                  <pic:spPr bwMode="auto">
                    <a:xfrm>
                      <a:off x="0" y="0"/>
                      <a:ext cx="1190625" cy="466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lastRenderedPageBreak/>
        <w:drawing>
          <wp:inline distT="0" distB="0" distL="0" distR="0">
            <wp:extent cx="1238250" cy="466725"/>
            <wp:effectExtent l="0" t="0" r="0" b="0"/>
            <wp:docPr id="317" name="Рисунок 317" descr="http://www.stroyoffis.ru/rd_rukovodysie/rd_10_249_98/image29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stroyoffis.ru/rd_rukovodysie/rd_10_249_98/image293.gif">
                      <a:hlinkClick r:id="rId5"/>
                    </pic:cNvPr>
                    <pic:cNvPicPr>
                      <a:picLocks noChangeAspect="1" noChangeArrowheads="1"/>
                    </pic:cNvPicPr>
                  </pic:nvPicPr>
                  <pic:blipFill>
                    <a:blip r:embed="rId298"/>
                    <a:srcRect/>
                    <a:stretch>
                      <a:fillRect/>
                    </a:stretch>
                  </pic:blipFill>
                  <pic:spPr bwMode="auto">
                    <a:xfrm>
                      <a:off x="0" y="0"/>
                      <a:ext cx="1238250" cy="466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Величины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i/>
          <w:iCs/>
          <w:sz w:val="24"/>
          <w:szCs w:val="24"/>
          <w:vertAlign w:val="subscript"/>
          <w:lang w:eastAsia="ru-RU"/>
        </w:rPr>
        <w:t>p</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vertAlign w:val="subscript"/>
          <w:lang w:eastAsia="ru-RU"/>
        </w:rPr>
        <w:t>4</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 xml:space="preserve"> определяются по формулам (1) и (2).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5.2.6.7. Для расчета трубопровода по этапу IV коэффициенты g</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xml:space="preserve"> и b</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xml:space="preserve"> должны определяться при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sz w:val="24"/>
          <w:szCs w:val="24"/>
          <w:lang w:eastAsia="ru-RU"/>
        </w:rPr>
        <w:t xml:space="preserve"> = 0.</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5.2.6.8. В том случае, когда отсутствуют данные о фактической величине начальной эллиптичности сечений криволинейных труб, расчет напряжений в них по пп.5.2.6.3.3, 5.2.6.4.3, 5.2.6.5.3 производится как при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 0, так и при возможном наибольшем значении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принимаемом по техническим условиям на изготовление или по согласованию с заводом-изготовителем.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Если величина начальной эллиптичности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£ 3%, то в расчете напряжений эллиптичность не учитывается (в расчетных формулах применяется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 0).</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низкотемпературных трубопроводов значение начальной эллиптичности сечения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52400" cy="180975"/>
            <wp:effectExtent l="19050" t="0" r="0" b="0"/>
            <wp:docPr id="318" name="Рисунок 318" descr="http://www.stroyoffis.ru/rd_rukovodysie/rd_10_249_98/image072.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stroyoffis.ru/rd_rukovodysie/rd_10_249_98/image072.jpg">
                      <a:hlinkClick r:id="rId5"/>
                    </pic:cNvPr>
                    <pic:cNvPicPr>
                      <a:picLocks noChangeAspect="1" noChangeArrowheads="1"/>
                    </pic:cNvPicPr>
                  </pic:nvPicPr>
                  <pic:blipFill>
                    <a:blip r:embed="rId77"/>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следует принимать с увеличением в 1,8 раза.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5.2.6.9. Напряжения в секторных коленах с числом секторов более двух можно определять по приведенным формулам для криволинейных труб. При определении значения геометрического параметра l для секторного колена величина радиуса </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lang w:eastAsia="ru-RU"/>
        </w:rPr>
        <w:t xml:space="preserve"> вычисляется по п.5.2.5.8.</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5.2.7. Критерии прочности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5.2.7.1. Эффективные напряжения, вычисляемые на этапе I полного расчета трубопровода (п.5.2.6.2), должны удовлетворять условию</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эф</w:t>
      </w:r>
      <w:r w:rsidRPr="00FA1DB4">
        <w:rPr>
          <w:rFonts w:ascii="Times New Roman" w:eastAsia="Times New Roman" w:hAnsi="Times New Roman" w:cs="Times New Roman"/>
          <w:sz w:val="24"/>
          <w:szCs w:val="24"/>
          <w:lang w:eastAsia="ru-RU"/>
        </w:rPr>
        <w:t xml:space="preserve"> £ 1,1[s].</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Напряжение [s] определяется по данным раздела 2 Норм в зависимости от рабочей температуры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p</w:t>
      </w:r>
      <w:r w:rsidRPr="00FA1DB4">
        <w:rPr>
          <w:rFonts w:ascii="Times New Roman" w:eastAsia="Times New Roman" w:hAnsi="Times New Roman" w:cs="Times New Roman"/>
          <w:sz w:val="24"/>
          <w:szCs w:val="24"/>
          <w:lang w:eastAsia="ru-RU"/>
        </w:rPr>
        <w:t xml:space="preserve"> соответствующего участка трубопровода.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5.2.7.2. Эквивалентные напряжения, вычисляемые на этапах II и IV полного расчета (пп.5.2.6.3, 5.2.6.5), должны удовлетворять условию:</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экв</w:t>
      </w:r>
      <w:r w:rsidRPr="00FA1DB4">
        <w:rPr>
          <w:rFonts w:ascii="Times New Roman" w:eastAsia="Times New Roman" w:hAnsi="Times New Roman" w:cs="Times New Roman"/>
          <w:sz w:val="24"/>
          <w:szCs w:val="24"/>
          <w:lang w:eastAsia="ru-RU"/>
        </w:rPr>
        <w:t xml:space="preserve"> £ 1,5[s].</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Величина [s] принимается по данным раздела 2 Норм в зависимости от соответствующей температуры участка трубопровода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p</w:t>
      </w:r>
      <w:r w:rsidRPr="00FA1DB4">
        <w:rPr>
          <w:rFonts w:ascii="Times New Roman" w:eastAsia="Times New Roman" w:hAnsi="Times New Roman" w:cs="Times New Roman"/>
          <w:sz w:val="24"/>
          <w:szCs w:val="24"/>
          <w:lang w:eastAsia="ru-RU"/>
        </w:rPr>
        <w:t xml:space="preserve"> - для расчета по этапу II и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i/>
          <w:iCs/>
          <w:sz w:val="24"/>
          <w:szCs w:val="24"/>
          <w:vertAlign w:val="subscript"/>
          <w:lang w:eastAsia="ru-RU"/>
        </w:rPr>
        <w:t>x</w:t>
      </w:r>
      <w:r w:rsidRPr="00FA1DB4">
        <w:rPr>
          <w:rFonts w:ascii="Times New Roman" w:eastAsia="Times New Roman" w:hAnsi="Times New Roman" w:cs="Times New Roman"/>
          <w:sz w:val="24"/>
          <w:szCs w:val="24"/>
          <w:lang w:eastAsia="ru-RU"/>
        </w:rPr>
        <w:t xml:space="preserve"> - для расчета по этапу IV).</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5.2.7.3. Эквивалентные максимальные условные напряжения, вычисляемые на этапе III полного расчета (см. п.5.2.6.4), должны удовлетворять условию</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noProof/>
          <w:color w:val="0000FF"/>
          <w:sz w:val="24"/>
          <w:szCs w:val="24"/>
          <w:vertAlign w:val="subscript"/>
          <w:lang w:eastAsia="ru-RU"/>
        </w:rPr>
        <w:drawing>
          <wp:inline distT="0" distB="0" distL="0" distR="0">
            <wp:extent cx="1057275" cy="419100"/>
            <wp:effectExtent l="0" t="0" r="0" b="0"/>
            <wp:docPr id="319" name="Рисунок 319" descr="http://www.stroyoffis.ru/rd_rukovodysie/rd_10_249_98/image29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stroyoffis.ru/rd_rukovodysie/rd_10_249_98/image294.gif">
                      <a:hlinkClick r:id="rId5"/>
                    </pic:cNvPr>
                    <pic:cNvPicPr>
                      <a:picLocks noChangeAspect="1" noChangeArrowheads="1"/>
                    </pic:cNvPicPr>
                  </pic:nvPicPr>
                  <pic:blipFill>
                    <a:blip r:embed="rId299"/>
                    <a:srcRect/>
                    <a:stretch>
                      <a:fillRect/>
                    </a:stretch>
                  </pic:blipFill>
                  <pic:spPr bwMode="auto">
                    <a:xfrm>
                      <a:off x="0" y="0"/>
                      <a:ext cx="1057275" cy="4191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Значение допускаемой амплитуды напряжения [s</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 принимается по рис 5.15 в зависимости от числа циклов нагружения (пусков) трубопровода за весь период эксплуатации.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4762500" cy="3514725"/>
            <wp:effectExtent l="19050" t="0" r="0" b="0"/>
            <wp:docPr id="320" name="Рисунок 320" descr="http://www.stroyoffis.ru/rd_rukovodysie/rd_10_249_98/image295.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stroyoffis.ru/rd_rukovodysie/rd_10_249_98/image295.jpg">
                      <a:hlinkClick r:id="rId5"/>
                    </pic:cNvPr>
                    <pic:cNvPicPr>
                      <a:picLocks noChangeAspect="1" noChangeArrowheads="1"/>
                    </pic:cNvPicPr>
                  </pic:nvPicPr>
                  <pic:blipFill>
                    <a:blip r:embed="rId300"/>
                    <a:srcRect/>
                    <a:stretch>
                      <a:fillRect/>
                    </a:stretch>
                  </pic:blipFill>
                  <pic:spPr bwMode="auto">
                    <a:xfrm>
                      <a:off x="0" y="0"/>
                      <a:ext cx="4762500" cy="351472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Рис.5.15. Амплитуды допускаемых напряжений:</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1</w:t>
      </w:r>
      <w:r w:rsidRPr="00FA1DB4">
        <w:rPr>
          <w:rFonts w:ascii="Times New Roman" w:eastAsia="Times New Roman" w:hAnsi="Times New Roman" w:cs="Times New Roman"/>
          <w:sz w:val="24"/>
          <w:szCs w:val="24"/>
          <w:lang w:eastAsia="ru-RU"/>
        </w:rPr>
        <w:t xml:space="preserve"> - прямолинейные и криволинейные трубы и секторные колена (при расчете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466725" cy="323850"/>
            <wp:effectExtent l="0" t="0" r="0" b="0"/>
            <wp:docPr id="321" name="Рисунок 321" descr="http://www.stroyoffis.ru/rd_rukovodysie/rd_10_249_98/image29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stroyoffis.ru/rd_rukovodysie/rd_10_249_98/image296.gif">
                      <a:hlinkClick r:id="rId5"/>
                    </pic:cNvPr>
                    <pic:cNvPicPr>
                      <a:picLocks noChangeAspect="1" noChangeArrowheads="1"/>
                    </pic:cNvPicPr>
                  </pic:nvPicPr>
                  <pic:blipFill>
                    <a:blip r:embed="rId301"/>
                    <a:srcRect/>
                    <a:stretch>
                      <a:fillRect/>
                    </a:stretch>
                  </pic:blipFill>
                  <pic:spPr bwMode="auto">
                    <a:xfrm>
                      <a:off x="0" y="0"/>
                      <a:ext cx="466725" cy="3238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по формуле (8)) и тройниковые узлы (при расчете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466725" cy="323850"/>
            <wp:effectExtent l="0" t="0" r="0" b="0"/>
            <wp:docPr id="322" name="Рисунок 322" descr="http://www.stroyoffis.ru/rd_rukovodysie/rd_10_249_98/image29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stroyoffis.ru/rd_rukovodysie/rd_10_249_98/image296.gif">
                      <a:hlinkClick r:id="rId5"/>
                    </pic:cNvPr>
                    <pic:cNvPicPr>
                      <a:picLocks noChangeAspect="1" noChangeArrowheads="1"/>
                    </pic:cNvPicPr>
                  </pic:nvPicPr>
                  <pic:blipFill>
                    <a:blip r:embed="rId301"/>
                    <a:srcRect/>
                    <a:stretch>
                      <a:fillRect/>
                    </a:stretch>
                  </pic:blipFill>
                  <pic:spPr bwMode="auto">
                    <a:xfrm>
                      <a:off x="0" y="0"/>
                      <a:ext cx="466725" cy="3238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по формуле (9)) из углеродистой или легированной (не аустенитной) стали при рабочей температуре до 370 °С; </w:t>
      </w:r>
      <w:r w:rsidRPr="00FA1DB4">
        <w:rPr>
          <w:rFonts w:ascii="Times New Roman" w:eastAsia="Times New Roman" w:hAnsi="Times New Roman" w:cs="Times New Roman"/>
          <w:i/>
          <w:iCs/>
          <w:sz w:val="24"/>
          <w:szCs w:val="24"/>
          <w:lang w:eastAsia="ru-RU"/>
        </w:rPr>
        <w:t>1</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52400" cy="180975"/>
            <wp:effectExtent l="19050" t="0" r="0" b="0"/>
            <wp:docPr id="323" name="Рисунок 323" descr="http://www.stroyoffis.ru/rd_rukovodysie/rd_10_249_98/image072.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stroyoffis.ru/rd_rukovodysie/rd_10_249_98/image072.jpg">
                      <a:hlinkClick r:id="rId5"/>
                    </pic:cNvPr>
                    <pic:cNvPicPr>
                      <a:picLocks noChangeAspect="1" noChangeArrowheads="1"/>
                    </pic:cNvPicPr>
                  </pic:nvPicPr>
                  <pic:blipFill>
                    <a:blip r:embed="rId77"/>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 те же элементы из аустенитной стали при рабочей температуре до 450 °С; </w:t>
      </w:r>
      <w:r w:rsidRPr="00FA1DB4">
        <w:rPr>
          <w:rFonts w:ascii="Times New Roman" w:eastAsia="Times New Roman" w:hAnsi="Times New Roman" w:cs="Times New Roman"/>
          <w:i/>
          <w:iCs/>
          <w:sz w:val="24"/>
          <w:szCs w:val="24"/>
          <w:lang w:eastAsia="ru-RU"/>
        </w:rPr>
        <w:t>2</w:t>
      </w:r>
      <w:r w:rsidRPr="00FA1DB4">
        <w:rPr>
          <w:rFonts w:ascii="Times New Roman" w:eastAsia="Times New Roman" w:hAnsi="Times New Roman" w:cs="Times New Roman"/>
          <w:sz w:val="24"/>
          <w:szCs w:val="24"/>
          <w:lang w:eastAsia="ru-RU"/>
        </w:rPr>
        <w:t xml:space="preserve"> - криволинейные трубы и секторные колена (при расчете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466725" cy="323850"/>
            <wp:effectExtent l="0" t="0" r="0" b="0"/>
            <wp:docPr id="324" name="Рисунок 324" descr="http://www.stroyoffis.ru/rd_rukovodysie/rd_10_249_98/image29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stroyoffis.ru/rd_rukovodysie/rd_10_249_98/image296.gif">
                      <a:hlinkClick r:id="rId5"/>
                    </pic:cNvPr>
                    <pic:cNvPicPr>
                      <a:picLocks noChangeAspect="1" noChangeArrowheads="1"/>
                    </pic:cNvPicPr>
                  </pic:nvPicPr>
                  <pic:blipFill>
                    <a:blip r:embed="rId301"/>
                    <a:srcRect/>
                    <a:stretch>
                      <a:fillRect/>
                    </a:stretch>
                  </pic:blipFill>
                  <pic:spPr bwMode="auto">
                    <a:xfrm>
                      <a:off x="0" y="0"/>
                      <a:ext cx="466725" cy="3238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по формулам (8а)) из углеродистой или легированной (не аустенитной) стали при рабочей температуре до 370 °С; 2</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52400" cy="180975"/>
            <wp:effectExtent l="19050" t="0" r="0" b="0"/>
            <wp:docPr id="325" name="Рисунок 325" descr="http://www.stroyoffis.ru/rd_rukovodysie/rd_10_249_98/image072.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stroyoffis.ru/rd_rukovodysie/rd_10_249_98/image072.jpg">
                      <a:hlinkClick r:id="rId5"/>
                    </pic:cNvPr>
                    <pic:cNvPicPr>
                      <a:picLocks noChangeAspect="1" noChangeArrowheads="1"/>
                    </pic:cNvPicPr>
                  </pic:nvPicPr>
                  <pic:blipFill>
                    <a:blip r:embed="rId77"/>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 те же элементы из аустенитной стали при рабочей температуре до 450 °С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трубопроводов с рабочей температурой 150-250 °С число циклов нагружения следует принимать с запасом (с превышением над ожидаемым действительным значением) не менее 50%, а при более высокой температуре - с запасом не менее 100%. Если расчетное число циклов нагружения трубопровода менее 3000, то принимается значение [s</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 при 3000 циклах.</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Под циклом нагружения трубопровода понимается периодически повторяющийся режим его работы, включающий нагрев, эксплуатацию при постоянной температуре и отключение с полным охлаждением. Следовательно, количество циклов нагружения трубопровода равно числу включений его в работу из холодного состояния или числу отключений его на длительное время.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5.2.8. Применение и учет монтажной растяжки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5.2.8.1. В высокотемпературных трубопроводах монтажная (холодная) растяжка применяется для повышения их прочности и уменьшения передаваемых усилий на оборудование в рабочем состоянии, а в низкотемпературных трубопроводах - для уменьшения нагрузки на оборудование в рабочем состоянии.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5.2.8.2. Применять монтажную растяжку необязательно. Вопрос о целесообразности ее применения, а также о ее величине и месте выполнения следует решать с учетом конкретных особенностей трубопровода.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5.2.8.3. Рекомендуется применять монтажную растяжку в высокотемпературных трубопроводах, обладающих локализаторами ползучести, т.е. элементами, в которых может происходить интенсивное накопление деформации ползучести.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5.2.8.4. Величину монтажной растяжки в низкотемпературных трубопроводах рекомендуется назначать не более 60% от воспринимаемого (компенсируемого) температурного расширения, а в высокотемпературных трубопроводах - не более 100d %, где d - коэффициент, представленный графически на рис.5.6.</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5.2.8.5. Учет монтажной растяжки в расчете трубопровода допускается лишь в том случае, когда гарантируется выполнение ее в строгом соответствии с данными проекта. Для низкотемпературного трубопровода монтажная растяжка учитывается на этапах II и IV полного расчета, а для высокотемпературного трубопровода - только на этапе II (исключение см. п.5.2.8.8).</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5.2.8.6. При применении монтажной растяжки с негарантируемым качеством выполнения рекомендуется производить расчет трубопровода без учета монтажной растяжки (ее положительный эффект относится к неучитываемым факторам, повышающим запас надежности). При этом требуется, однако, обосновать положительное значение применяемой монтажной растяжки.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5.2.8.7. Учет монтажной растяжки в расчете высокотемпературного трубопровода по этапу II допускается только при определении передаваемой нагрузки на оборудование. В этом случае расчет должен выполняться в двух вариантах:</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с учетом монтажной растяжки и при введении действительной температуры нагрева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н</w:t>
      </w:r>
      <w:r w:rsidRPr="00FA1DB4">
        <w:rPr>
          <w:rFonts w:ascii="Times New Roman" w:eastAsia="Times New Roman" w:hAnsi="Times New Roman" w:cs="Times New Roman"/>
          <w:sz w:val="24"/>
          <w:szCs w:val="24"/>
          <w:lang w:eastAsia="ru-RU"/>
        </w:rPr>
        <w:t xml:space="preserve"> (расчет для определения усилий воздействия на оборудование);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без учета монтажной растяжки и при введении фиктивной температуры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р.ф</w:t>
      </w:r>
      <w:r w:rsidRPr="00FA1DB4">
        <w:rPr>
          <w:rFonts w:ascii="Times New Roman" w:eastAsia="Times New Roman" w:hAnsi="Times New Roman" w:cs="Times New Roman"/>
          <w:sz w:val="24"/>
          <w:szCs w:val="24"/>
          <w:lang w:eastAsia="ru-RU"/>
        </w:rPr>
        <w:t xml:space="preserve"> согласно п.5.2.3.6 (расчет для оценки прочности трубопровода).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этом требуется обосновать благоприятное воздействие монтажной растяжки на напряженное состояние трубопровода в рабочем состоянии.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5.2.8.8. Если для высокотемпературного трубопровода величина монтажной растяжки превышает величину, указанную в п.5.2.8.4, то необходимо (независимо от качества выполнения монтажной растяжки) выполнить дополнительный расчет трубопровода по этапу IV с учетом монтажной растяжки, но без учета саморастяжки (т.е. при тех же расчетных условиях, которые принимаются при выполнении расчета низкотемпературного трубопровода по этапу IV).</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5.2.8.9. Усилия воздействия низкотемпературного трубопровода на оборудование в холодном состоянии можно определять по формуле п.5.2.4.3 и при учете монтажной растяжки.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5.2.8.10. Учет монтажной растяжки в расчете трубопровода производится путем введения соответствующих взаимных смещений стыкуемых сечений (т.е. смещений стыкуемых сечений при выполнении растяжки).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ПРИЛОЖЕНИЕ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Справочное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Значение коэффициента линейного расширения, коэффициента теплопроводности, модуля упругости и коэффициента температуропроводности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2748"/>
        <w:gridCol w:w="510"/>
        <w:gridCol w:w="510"/>
        <w:gridCol w:w="510"/>
        <w:gridCol w:w="510"/>
        <w:gridCol w:w="510"/>
        <w:gridCol w:w="510"/>
        <w:gridCol w:w="510"/>
        <w:gridCol w:w="510"/>
        <w:gridCol w:w="510"/>
        <w:gridCol w:w="510"/>
        <w:gridCol w:w="510"/>
      </w:tblGrid>
      <w:tr w:rsidR="002A2EBA" w:rsidRPr="00FA1DB4" w:rsidTr="002A2EBA">
        <w:tc>
          <w:tcPr>
            <w:tcW w:w="2748"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Марки сталей</w:t>
            </w:r>
          </w:p>
        </w:tc>
        <w:tc>
          <w:tcPr>
            <w:tcW w:w="5610" w:type="dxa"/>
            <w:gridSpan w:val="11"/>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Температура, °С </w:t>
            </w:r>
          </w:p>
        </w:tc>
      </w:tr>
      <w:tr w:rsidR="002A2EBA" w:rsidRPr="00FA1DB4" w:rsidTr="002A2EBA">
        <w:tc>
          <w:tcPr>
            <w:tcW w:w="274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w:t>
            </w:r>
          </w:p>
        </w:tc>
        <w:tc>
          <w:tcPr>
            <w:tcW w:w="51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100</w:t>
            </w:r>
          </w:p>
        </w:tc>
        <w:tc>
          <w:tcPr>
            <w:tcW w:w="51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150</w:t>
            </w:r>
          </w:p>
        </w:tc>
        <w:tc>
          <w:tcPr>
            <w:tcW w:w="51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200</w:t>
            </w:r>
          </w:p>
        </w:tc>
        <w:tc>
          <w:tcPr>
            <w:tcW w:w="51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250</w:t>
            </w:r>
          </w:p>
        </w:tc>
        <w:tc>
          <w:tcPr>
            <w:tcW w:w="51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300</w:t>
            </w:r>
          </w:p>
        </w:tc>
        <w:tc>
          <w:tcPr>
            <w:tcW w:w="51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350</w:t>
            </w:r>
          </w:p>
        </w:tc>
        <w:tc>
          <w:tcPr>
            <w:tcW w:w="51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400</w:t>
            </w:r>
          </w:p>
        </w:tc>
        <w:tc>
          <w:tcPr>
            <w:tcW w:w="51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450</w:t>
            </w:r>
          </w:p>
        </w:tc>
        <w:tc>
          <w:tcPr>
            <w:tcW w:w="51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500</w:t>
            </w:r>
          </w:p>
        </w:tc>
        <w:tc>
          <w:tcPr>
            <w:tcW w:w="51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600</w:t>
            </w:r>
          </w:p>
        </w:tc>
      </w:tr>
      <w:tr w:rsidR="002A2EBA" w:rsidRPr="00FA1DB4" w:rsidTr="002A2EBA">
        <w:tc>
          <w:tcPr>
            <w:tcW w:w="274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5610" w:type="dxa"/>
            <w:gridSpan w:val="11"/>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 линейного расширения a</w:t>
            </w:r>
            <w:r w:rsidRPr="00FA1DB4">
              <w:rPr>
                <w:rFonts w:ascii="Times New Roman" w:eastAsia="Times New Roman" w:hAnsi="Times New Roman" w:cs="Times New Roman"/>
                <w:i/>
                <w:iCs/>
                <w:sz w:val="24"/>
                <w:szCs w:val="24"/>
                <w:vertAlign w:val="subscript"/>
                <w:lang w:eastAsia="ru-RU"/>
              </w:rPr>
              <w:t>t</w:t>
            </w:r>
            <w:r w:rsidRPr="00FA1DB4">
              <w:rPr>
                <w:rFonts w:ascii="Times New Roman" w:eastAsia="Times New Roman" w:hAnsi="Times New Roman" w:cs="Times New Roman"/>
                <w:sz w:val="24"/>
                <w:szCs w:val="24"/>
                <w:lang w:eastAsia="ru-RU"/>
              </w:rPr>
              <w:t xml:space="preserve"> × 10</w:t>
            </w:r>
            <w:r w:rsidRPr="00FA1DB4">
              <w:rPr>
                <w:rFonts w:ascii="Times New Roman" w:eastAsia="Times New Roman" w:hAnsi="Times New Roman" w:cs="Times New Roman"/>
                <w:sz w:val="24"/>
                <w:szCs w:val="24"/>
                <w:vertAlign w:val="superscript"/>
                <w:lang w:eastAsia="ru-RU"/>
              </w:rPr>
              <w:t>-6</w:t>
            </w:r>
            <w:r w:rsidRPr="00FA1DB4">
              <w:rPr>
                <w:rFonts w:ascii="Times New Roman" w:eastAsia="Times New Roman" w:hAnsi="Times New Roman" w:cs="Times New Roman"/>
                <w:sz w:val="24"/>
                <w:szCs w:val="24"/>
                <w:lang w:eastAsia="ru-RU"/>
              </w:rPr>
              <w:t xml:space="preserve">, 1/К </w:t>
            </w:r>
          </w:p>
        </w:tc>
      </w:tr>
      <w:tr w:rsidR="002A2EBA" w:rsidRPr="00FA1DB4" w:rsidTr="002A2EBA">
        <w:tc>
          <w:tcPr>
            <w:tcW w:w="274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Ст3, 10, 20, 20К, 22К, 09Г2С, 15ГС, 16ГС, 12МХ, 15ХМ, 12Х1МФ, 15Х1М1Ф</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11,5</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11,9</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12,2</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12,5</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12,8</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13,1</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13,4</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13,6</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13,8</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14,0</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14,4</w:t>
            </w:r>
          </w:p>
        </w:tc>
      </w:tr>
      <w:tr w:rsidR="002A2EBA" w:rsidRPr="00FA1DB4" w:rsidTr="002A2EBA">
        <w:tc>
          <w:tcPr>
            <w:tcW w:w="274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Х18Н10Т, Х18Н12Т, 12Х11В2МФ</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16,4</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16,6</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16,8</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17,0</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17,2</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17,4</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17,6</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17,8</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18,0</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18,2</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18,5</w:t>
            </w:r>
          </w:p>
        </w:tc>
      </w:tr>
      <w:tr w:rsidR="002A2EBA" w:rsidRPr="00FA1DB4" w:rsidTr="002A2EBA">
        <w:tc>
          <w:tcPr>
            <w:tcW w:w="274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5610" w:type="dxa"/>
            <w:gridSpan w:val="11"/>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 теплопроводности l</w:t>
            </w:r>
            <w:r w:rsidRPr="00FA1DB4">
              <w:rPr>
                <w:rFonts w:ascii="Times New Roman" w:eastAsia="Times New Roman" w:hAnsi="Times New Roman" w:cs="Times New Roman"/>
                <w:i/>
                <w:iCs/>
                <w:sz w:val="24"/>
                <w:szCs w:val="24"/>
                <w:vertAlign w:val="subscript"/>
                <w:lang w:eastAsia="ru-RU"/>
              </w:rPr>
              <w:t>t</w:t>
            </w:r>
            <w:r w:rsidRPr="00FA1DB4">
              <w:rPr>
                <w:rFonts w:ascii="Times New Roman" w:eastAsia="Times New Roman" w:hAnsi="Times New Roman" w:cs="Times New Roman"/>
                <w:sz w:val="24"/>
                <w:szCs w:val="24"/>
                <w:lang w:eastAsia="ru-RU"/>
              </w:rPr>
              <w:t>, Вт/(м·К)</w:t>
            </w:r>
          </w:p>
        </w:tc>
      </w:tr>
      <w:tr w:rsidR="002A2EBA" w:rsidRPr="00FA1DB4" w:rsidTr="002A2EBA">
        <w:tc>
          <w:tcPr>
            <w:tcW w:w="274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Ст3, 20, 20К, 22К</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44,0</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44,0</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43,0</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42,0</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40,0</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39,0</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38,0</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36,0</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34,0</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30,0</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274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12МХ, 15ХМ, 12Х1МФ</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38,0</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38,0</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37,0</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36,5</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36,0</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35,5</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35,0</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34,0</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33,0</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30,0</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274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5610" w:type="dxa"/>
            <w:gridSpan w:val="11"/>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Модуль упругости </w:t>
            </w:r>
            <w:r w:rsidRPr="00FA1DB4">
              <w:rPr>
                <w:rFonts w:ascii="Times New Roman" w:eastAsia="Times New Roman" w:hAnsi="Times New Roman" w:cs="Times New Roman"/>
                <w:i/>
                <w:iCs/>
                <w:sz w:val="24"/>
                <w:szCs w:val="24"/>
                <w:lang w:eastAsia="ru-RU"/>
              </w:rPr>
              <w:t>E</w:t>
            </w:r>
            <w:r w:rsidRPr="00FA1DB4">
              <w:rPr>
                <w:rFonts w:ascii="Times New Roman" w:eastAsia="Times New Roman" w:hAnsi="Times New Roman" w:cs="Times New Roman"/>
                <w:i/>
                <w:iCs/>
                <w:sz w:val="24"/>
                <w:szCs w:val="24"/>
                <w:vertAlign w:val="subscript"/>
                <w:lang w:eastAsia="ru-RU"/>
              </w:rPr>
              <w:t>t</w:t>
            </w:r>
            <w:r w:rsidRPr="00FA1DB4">
              <w:rPr>
                <w:rFonts w:ascii="Times New Roman" w:eastAsia="Times New Roman" w:hAnsi="Times New Roman" w:cs="Times New Roman"/>
                <w:sz w:val="24"/>
                <w:szCs w:val="24"/>
                <w:lang w:eastAsia="ru-RU"/>
              </w:rPr>
              <w:t xml:space="preserve"> × 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lang w:eastAsia="ru-RU"/>
              </w:rPr>
              <w:t xml:space="preserve">, МПа </w:t>
            </w:r>
          </w:p>
        </w:tc>
      </w:tr>
      <w:tr w:rsidR="002A2EBA" w:rsidRPr="00FA1DB4" w:rsidTr="002A2EBA">
        <w:tc>
          <w:tcPr>
            <w:tcW w:w="274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Ст3, 20, 20К, 22К</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2,04</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2,01</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1,99</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1,96</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1,94</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1,88</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1,84</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1,79</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1,73</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1,63</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274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09Г2С, 16ГС, 12ХМ, 15ХМ, 12МХ, 12Х1МФ, 15Х1М1Ф</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2,14</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2,09</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2,06</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2,04</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2,01</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1,99</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1,94</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1,88</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1,84</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1,79</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1,65</w:t>
            </w:r>
          </w:p>
        </w:tc>
      </w:tr>
      <w:tr w:rsidR="002A2EBA" w:rsidRPr="00FA1DB4" w:rsidTr="002A2EBA">
        <w:tc>
          <w:tcPr>
            <w:tcW w:w="274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Х18Н10Т, Х18Н12Т, 12Х11В2МФ</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2,09</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2,04</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1,99</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1,94</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1,88</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1,84</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1,79</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1,73</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1,99</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1,68</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1,63</w:t>
            </w:r>
          </w:p>
        </w:tc>
      </w:tr>
      <w:tr w:rsidR="002A2EBA" w:rsidRPr="00FA1DB4" w:rsidTr="002A2EBA">
        <w:tc>
          <w:tcPr>
            <w:tcW w:w="274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5610" w:type="dxa"/>
            <w:gridSpan w:val="11"/>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Коэффициент температуропроводности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i/>
                <w:iCs/>
                <w:sz w:val="24"/>
                <w:szCs w:val="24"/>
                <w:vertAlign w:val="subscript"/>
                <w:lang w:eastAsia="ru-RU"/>
              </w:rPr>
              <w:t>t</w:t>
            </w:r>
            <w:r w:rsidRPr="00FA1DB4">
              <w:rPr>
                <w:rFonts w:ascii="Times New Roman" w:eastAsia="Times New Roman" w:hAnsi="Times New Roman" w:cs="Times New Roman"/>
                <w:sz w:val="24"/>
                <w:szCs w:val="24"/>
                <w:lang w:eastAsia="ru-RU"/>
              </w:rPr>
              <w:t>, мм</w:t>
            </w:r>
            <w:r w:rsidRPr="00FA1DB4">
              <w:rPr>
                <w:rFonts w:ascii="Times New Roman" w:eastAsia="Times New Roman" w:hAnsi="Times New Roman" w:cs="Times New Roman"/>
                <w:sz w:val="24"/>
                <w:szCs w:val="24"/>
                <w:vertAlign w:val="superscript"/>
                <w:lang w:eastAsia="ru-RU"/>
              </w:rPr>
              <w:t>2</w:t>
            </w:r>
            <w:r w:rsidRPr="00FA1DB4">
              <w:rPr>
                <w:rFonts w:ascii="Times New Roman" w:eastAsia="Times New Roman" w:hAnsi="Times New Roman" w:cs="Times New Roman"/>
                <w:sz w:val="24"/>
                <w:szCs w:val="24"/>
                <w:lang w:eastAsia="ru-RU"/>
              </w:rPr>
              <w:t xml:space="preserve">/с </w:t>
            </w:r>
          </w:p>
        </w:tc>
      </w:tr>
      <w:tr w:rsidR="002A2EBA" w:rsidRPr="00FA1DB4" w:rsidTr="002A2EBA">
        <w:tc>
          <w:tcPr>
            <w:tcW w:w="274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Ст3, 20, 20К, 22К</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13,0</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13,0</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13,0</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12,0</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11,5</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11,0</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10,0</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9,0</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8,5</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8,0</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274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12МХ, 15ХМ, 12Х1МФ, 15Х1М1Ф</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11,0</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11,0</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11,0</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10,0</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9,5</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9,0</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8,5</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8,0</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7,5</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7,0</w:t>
            </w:r>
          </w:p>
        </w:tc>
        <w:tc>
          <w:tcPr>
            <w:tcW w:w="5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6,0</w:t>
            </w:r>
          </w:p>
        </w:tc>
      </w:tr>
    </w:tbl>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ПРИЛОЖЕНИЕ</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Справочное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Средние коэффициенты линейного расширения a × 10</w:t>
      </w:r>
      <w:r w:rsidRPr="00FA1DB4">
        <w:rPr>
          <w:rFonts w:ascii="Times New Roman" w:eastAsia="Times New Roman" w:hAnsi="Times New Roman" w:cs="Times New Roman"/>
          <w:sz w:val="24"/>
          <w:szCs w:val="24"/>
          <w:vertAlign w:val="superscript"/>
          <w:lang w:eastAsia="ru-RU"/>
        </w:rPr>
        <w:t>6</w:t>
      </w:r>
      <w:r w:rsidRPr="00FA1DB4">
        <w:rPr>
          <w:rFonts w:ascii="Times New Roman" w:eastAsia="Times New Roman" w:hAnsi="Times New Roman" w:cs="Times New Roman"/>
          <w:sz w:val="24"/>
          <w:szCs w:val="24"/>
          <w:lang w:eastAsia="ru-RU"/>
        </w:rPr>
        <w:t xml:space="preserve">, 1/°С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1555"/>
        <w:gridCol w:w="510"/>
        <w:gridCol w:w="526"/>
        <w:gridCol w:w="513"/>
        <w:gridCol w:w="540"/>
        <w:gridCol w:w="513"/>
        <w:gridCol w:w="540"/>
        <w:gridCol w:w="540"/>
        <w:gridCol w:w="526"/>
        <w:gridCol w:w="554"/>
        <w:gridCol w:w="565"/>
        <w:gridCol w:w="540"/>
        <w:gridCol w:w="554"/>
        <w:gridCol w:w="528"/>
      </w:tblGrid>
      <w:tr w:rsidR="002A2EBA" w:rsidRPr="00FA1DB4" w:rsidTr="002A2EBA">
        <w:tc>
          <w:tcPr>
            <w:tcW w:w="1418"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Группы сталей </w:t>
            </w:r>
          </w:p>
        </w:tc>
        <w:tc>
          <w:tcPr>
            <w:tcW w:w="6940" w:type="dxa"/>
            <w:gridSpan w:val="13"/>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Интервал температур, °С</w:t>
            </w:r>
          </w:p>
        </w:tc>
      </w:tr>
      <w:tr w:rsidR="002A2EBA" w:rsidRPr="00FA1DB4" w:rsidTr="002A2EBA">
        <w:tc>
          <w:tcPr>
            <w:tcW w:w="14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5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20-50</w:t>
            </w:r>
          </w:p>
        </w:tc>
        <w:tc>
          <w:tcPr>
            <w:tcW w:w="526"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20-100</w:t>
            </w:r>
          </w:p>
        </w:tc>
        <w:tc>
          <w:tcPr>
            <w:tcW w:w="513"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20-150</w:t>
            </w:r>
          </w:p>
        </w:tc>
        <w:tc>
          <w:tcPr>
            <w:tcW w:w="54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20-200</w:t>
            </w:r>
          </w:p>
        </w:tc>
        <w:tc>
          <w:tcPr>
            <w:tcW w:w="513"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20-250</w:t>
            </w:r>
          </w:p>
        </w:tc>
        <w:tc>
          <w:tcPr>
            <w:tcW w:w="54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20-300</w:t>
            </w:r>
          </w:p>
        </w:tc>
        <w:tc>
          <w:tcPr>
            <w:tcW w:w="54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20-350</w:t>
            </w:r>
          </w:p>
        </w:tc>
        <w:tc>
          <w:tcPr>
            <w:tcW w:w="526"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20-400</w:t>
            </w:r>
          </w:p>
        </w:tc>
        <w:tc>
          <w:tcPr>
            <w:tcW w:w="55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20-450</w:t>
            </w:r>
          </w:p>
        </w:tc>
        <w:tc>
          <w:tcPr>
            <w:tcW w:w="56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20-500</w:t>
            </w:r>
          </w:p>
        </w:tc>
        <w:tc>
          <w:tcPr>
            <w:tcW w:w="54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20-550</w:t>
            </w:r>
          </w:p>
        </w:tc>
        <w:tc>
          <w:tcPr>
            <w:tcW w:w="55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20-600</w:t>
            </w:r>
          </w:p>
        </w:tc>
        <w:tc>
          <w:tcPr>
            <w:tcW w:w="526"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20-650</w:t>
            </w:r>
          </w:p>
        </w:tc>
      </w:tr>
      <w:tr w:rsidR="002A2EBA" w:rsidRPr="00FA1DB4" w:rsidTr="002A2EBA">
        <w:tc>
          <w:tcPr>
            <w:tcW w:w="14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Углеродистые и низколеги-рованные</w:t>
            </w:r>
          </w:p>
        </w:tc>
        <w:tc>
          <w:tcPr>
            <w:tcW w:w="5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11,5</w:t>
            </w:r>
          </w:p>
        </w:tc>
        <w:tc>
          <w:tcPr>
            <w:tcW w:w="52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11,9</w:t>
            </w:r>
          </w:p>
        </w:tc>
        <w:tc>
          <w:tcPr>
            <w:tcW w:w="51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12,2</w:t>
            </w:r>
          </w:p>
        </w:tc>
        <w:tc>
          <w:tcPr>
            <w:tcW w:w="54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12,5</w:t>
            </w:r>
          </w:p>
        </w:tc>
        <w:tc>
          <w:tcPr>
            <w:tcW w:w="51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12,8</w:t>
            </w:r>
          </w:p>
        </w:tc>
        <w:tc>
          <w:tcPr>
            <w:tcW w:w="54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13,1</w:t>
            </w:r>
          </w:p>
        </w:tc>
        <w:tc>
          <w:tcPr>
            <w:tcW w:w="54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13,4</w:t>
            </w:r>
          </w:p>
        </w:tc>
        <w:tc>
          <w:tcPr>
            <w:tcW w:w="52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13,6</w:t>
            </w:r>
          </w:p>
        </w:tc>
        <w:tc>
          <w:tcPr>
            <w:tcW w:w="5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13,8</w:t>
            </w:r>
          </w:p>
        </w:tc>
        <w:tc>
          <w:tcPr>
            <w:tcW w:w="56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14,0</w:t>
            </w:r>
          </w:p>
        </w:tc>
        <w:tc>
          <w:tcPr>
            <w:tcW w:w="54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14,2</w:t>
            </w:r>
          </w:p>
        </w:tc>
        <w:tc>
          <w:tcPr>
            <w:tcW w:w="5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14,4</w:t>
            </w:r>
          </w:p>
        </w:tc>
        <w:tc>
          <w:tcPr>
            <w:tcW w:w="52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4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Хромистые нержавеющие</w:t>
            </w:r>
          </w:p>
        </w:tc>
        <w:tc>
          <w:tcPr>
            <w:tcW w:w="5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10,0</w:t>
            </w:r>
          </w:p>
        </w:tc>
        <w:tc>
          <w:tcPr>
            <w:tcW w:w="52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10,3</w:t>
            </w:r>
          </w:p>
        </w:tc>
        <w:tc>
          <w:tcPr>
            <w:tcW w:w="51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10,6</w:t>
            </w:r>
          </w:p>
        </w:tc>
        <w:tc>
          <w:tcPr>
            <w:tcW w:w="54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10,8</w:t>
            </w:r>
          </w:p>
        </w:tc>
        <w:tc>
          <w:tcPr>
            <w:tcW w:w="51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11,0</w:t>
            </w:r>
          </w:p>
        </w:tc>
        <w:tc>
          <w:tcPr>
            <w:tcW w:w="54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11,2</w:t>
            </w:r>
          </w:p>
        </w:tc>
        <w:tc>
          <w:tcPr>
            <w:tcW w:w="54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11,4</w:t>
            </w:r>
          </w:p>
        </w:tc>
        <w:tc>
          <w:tcPr>
            <w:tcW w:w="52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11,5</w:t>
            </w:r>
          </w:p>
        </w:tc>
        <w:tc>
          <w:tcPr>
            <w:tcW w:w="5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11,7</w:t>
            </w:r>
          </w:p>
        </w:tc>
        <w:tc>
          <w:tcPr>
            <w:tcW w:w="56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11,8</w:t>
            </w:r>
          </w:p>
        </w:tc>
        <w:tc>
          <w:tcPr>
            <w:tcW w:w="54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11,9</w:t>
            </w:r>
          </w:p>
        </w:tc>
        <w:tc>
          <w:tcPr>
            <w:tcW w:w="5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12,0</w:t>
            </w:r>
          </w:p>
        </w:tc>
        <w:tc>
          <w:tcPr>
            <w:tcW w:w="52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4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Аустенитные хромоникеле-вые</w:t>
            </w:r>
          </w:p>
        </w:tc>
        <w:tc>
          <w:tcPr>
            <w:tcW w:w="5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16,4</w:t>
            </w:r>
          </w:p>
        </w:tc>
        <w:tc>
          <w:tcPr>
            <w:tcW w:w="52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16,6</w:t>
            </w:r>
          </w:p>
        </w:tc>
        <w:tc>
          <w:tcPr>
            <w:tcW w:w="51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16,8</w:t>
            </w:r>
          </w:p>
        </w:tc>
        <w:tc>
          <w:tcPr>
            <w:tcW w:w="54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17,0</w:t>
            </w:r>
          </w:p>
        </w:tc>
        <w:tc>
          <w:tcPr>
            <w:tcW w:w="51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17,2</w:t>
            </w:r>
          </w:p>
        </w:tc>
        <w:tc>
          <w:tcPr>
            <w:tcW w:w="54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17,4</w:t>
            </w:r>
          </w:p>
        </w:tc>
        <w:tc>
          <w:tcPr>
            <w:tcW w:w="54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17,6</w:t>
            </w:r>
          </w:p>
        </w:tc>
        <w:tc>
          <w:tcPr>
            <w:tcW w:w="52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17,8</w:t>
            </w:r>
          </w:p>
        </w:tc>
        <w:tc>
          <w:tcPr>
            <w:tcW w:w="5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18,0</w:t>
            </w:r>
          </w:p>
        </w:tc>
        <w:tc>
          <w:tcPr>
            <w:tcW w:w="56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18,2</w:t>
            </w:r>
          </w:p>
        </w:tc>
        <w:tc>
          <w:tcPr>
            <w:tcW w:w="54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18,4</w:t>
            </w:r>
          </w:p>
        </w:tc>
        <w:tc>
          <w:tcPr>
            <w:tcW w:w="55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18,5</w:t>
            </w:r>
          </w:p>
        </w:tc>
        <w:tc>
          <w:tcPr>
            <w:tcW w:w="52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18,7</w:t>
            </w:r>
          </w:p>
        </w:tc>
      </w:tr>
    </w:tbl>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ПРИЛОЖЕНИЕ</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Справочное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Модуль упругости </w:t>
      </w:r>
      <w:r w:rsidRPr="00FA1DB4">
        <w:rPr>
          <w:rFonts w:ascii="Times New Roman" w:eastAsia="Times New Roman" w:hAnsi="Times New Roman" w:cs="Times New Roman"/>
          <w:i/>
          <w:iCs/>
          <w:sz w:val="24"/>
          <w:szCs w:val="24"/>
          <w:lang w:eastAsia="ru-RU"/>
        </w:rPr>
        <w:t xml:space="preserve">E </w:t>
      </w:r>
      <w:r w:rsidRPr="00FA1DB4">
        <w:rPr>
          <w:rFonts w:ascii="Times New Roman" w:eastAsia="Times New Roman" w:hAnsi="Times New Roman" w:cs="Times New Roman"/>
          <w:sz w:val="24"/>
          <w:szCs w:val="24"/>
          <w:lang w:eastAsia="ru-RU"/>
        </w:rPr>
        <w:t>· 10</w:t>
      </w:r>
      <w:r w:rsidRPr="00FA1DB4">
        <w:rPr>
          <w:rFonts w:ascii="Times New Roman" w:eastAsia="Times New Roman" w:hAnsi="Times New Roman" w:cs="Times New Roman"/>
          <w:sz w:val="24"/>
          <w:szCs w:val="24"/>
          <w:vertAlign w:val="superscript"/>
          <w:lang w:eastAsia="ru-RU"/>
        </w:rPr>
        <w:noBreakHyphen/>
        <w:t>6</w:t>
      </w:r>
      <w:r w:rsidRPr="00FA1DB4">
        <w:rPr>
          <w:rFonts w:ascii="Times New Roman" w:eastAsia="Times New Roman" w:hAnsi="Times New Roman" w:cs="Times New Roman"/>
          <w:sz w:val="24"/>
          <w:szCs w:val="24"/>
          <w:lang w:eastAsia="ru-RU"/>
        </w:rPr>
        <w:t xml:space="preserve">, МПа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3135"/>
        <w:gridCol w:w="585"/>
        <w:gridCol w:w="585"/>
        <w:gridCol w:w="585"/>
        <w:gridCol w:w="585"/>
        <w:gridCol w:w="585"/>
        <w:gridCol w:w="585"/>
        <w:gridCol w:w="585"/>
        <w:gridCol w:w="585"/>
        <w:gridCol w:w="585"/>
      </w:tblGrid>
      <w:tr w:rsidR="002A2EBA" w:rsidRPr="00FA1DB4" w:rsidTr="002A2EBA">
        <w:tc>
          <w:tcPr>
            <w:tcW w:w="3135"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Группы сталей</w:t>
            </w:r>
          </w:p>
        </w:tc>
        <w:tc>
          <w:tcPr>
            <w:tcW w:w="5265" w:type="dxa"/>
            <w:gridSpan w:val="9"/>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Температура, °С</w:t>
            </w:r>
          </w:p>
        </w:tc>
      </w:tr>
      <w:tr w:rsidR="002A2EBA" w:rsidRPr="00FA1DB4" w:rsidTr="002A2EBA">
        <w:tc>
          <w:tcPr>
            <w:tcW w:w="313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5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w:t>
            </w:r>
          </w:p>
        </w:tc>
        <w:tc>
          <w:tcPr>
            <w:tcW w:w="58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100</w:t>
            </w:r>
          </w:p>
        </w:tc>
        <w:tc>
          <w:tcPr>
            <w:tcW w:w="58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200</w:t>
            </w:r>
          </w:p>
        </w:tc>
        <w:tc>
          <w:tcPr>
            <w:tcW w:w="58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300</w:t>
            </w:r>
          </w:p>
        </w:tc>
        <w:tc>
          <w:tcPr>
            <w:tcW w:w="58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400</w:t>
            </w:r>
          </w:p>
        </w:tc>
        <w:tc>
          <w:tcPr>
            <w:tcW w:w="58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500</w:t>
            </w:r>
          </w:p>
        </w:tc>
        <w:tc>
          <w:tcPr>
            <w:tcW w:w="58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550</w:t>
            </w:r>
          </w:p>
        </w:tc>
        <w:tc>
          <w:tcPr>
            <w:tcW w:w="58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600</w:t>
            </w:r>
          </w:p>
        </w:tc>
        <w:tc>
          <w:tcPr>
            <w:tcW w:w="58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650</w:t>
            </w:r>
          </w:p>
        </w:tc>
      </w:tr>
      <w:tr w:rsidR="002A2EBA" w:rsidRPr="00FA1DB4" w:rsidTr="002A2EBA">
        <w:tc>
          <w:tcPr>
            <w:tcW w:w="313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Углеродистые </w:t>
            </w:r>
            <w:r w:rsidRPr="00FA1DB4">
              <w:rPr>
                <w:rFonts w:ascii="Times New Roman" w:eastAsia="Times New Roman" w:hAnsi="Times New Roman" w:cs="Times New Roman"/>
                <w:i/>
                <w:iCs/>
                <w:sz w:val="24"/>
                <w:szCs w:val="24"/>
                <w:lang w:eastAsia="ru-RU"/>
              </w:rPr>
              <w:t xml:space="preserve">С </w:t>
            </w:r>
            <w:r w:rsidRPr="00FA1DB4">
              <w:rPr>
                <w:rFonts w:ascii="Times New Roman" w:eastAsia="Times New Roman" w:hAnsi="Times New Roman" w:cs="Times New Roman"/>
                <w:sz w:val="24"/>
                <w:szCs w:val="24"/>
                <w:lang w:eastAsia="ru-RU"/>
              </w:rPr>
              <w:t>&lt; 0,25%</w:t>
            </w:r>
          </w:p>
        </w:tc>
        <w:tc>
          <w:tcPr>
            <w:tcW w:w="5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2,00</w:t>
            </w:r>
          </w:p>
        </w:tc>
        <w:tc>
          <w:tcPr>
            <w:tcW w:w="5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1,95</w:t>
            </w:r>
          </w:p>
        </w:tc>
        <w:tc>
          <w:tcPr>
            <w:tcW w:w="5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1,90</w:t>
            </w:r>
          </w:p>
        </w:tc>
        <w:tc>
          <w:tcPr>
            <w:tcW w:w="5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1,80</w:t>
            </w:r>
          </w:p>
        </w:tc>
        <w:tc>
          <w:tcPr>
            <w:tcW w:w="5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1,70</w:t>
            </w:r>
          </w:p>
        </w:tc>
        <w:tc>
          <w:tcPr>
            <w:tcW w:w="5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1,60</w:t>
            </w:r>
          </w:p>
        </w:tc>
        <w:tc>
          <w:tcPr>
            <w:tcW w:w="5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5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5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313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Низколегированные </w:t>
            </w:r>
            <w:r w:rsidRPr="00FA1DB4">
              <w:rPr>
                <w:rFonts w:ascii="Times New Roman" w:eastAsia="Times New Roman" w:hAnsi="Times New Roman" w:cs="Times New Roman"/>
                <w:i/>
                <w:iCs/>
                <w:sz w:val="24"/>
                <w:szCs w:val="24"/>
                <w:lang w:eastAsia="ru-RU"/>
              </w:rPr>
              <w:t xml:space="preserve">С </w:t>
            </w:r>
            <w:r w:rsidRPr="00FA1DB4">
              <w:rPr>
                <w:rFonts w:ascii="Times New Roman" w:eastAsia="Times New Roman" w:hAnsi="Times New Roman" w:cs="Times New Roman"/>
                <w:sz w:val="24"/>
                <w:szCs w:val="24"/>
                <w:lang w:eastAsia="ru-RU"/>
              </w:rPr>
              <w:t>&lt; 0,25%</w:t>
            </w:r>
          </w:p>
        </w:tc>
        <w:tc>
          <w:tcPr>
            <w:tcW w:w="5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2,06</w:t>
            </w:r>
          </w:p>
        </w:tc>
        <w:tc>
          <w:tcPr>
            <w:tcW w:w="5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2,01</w:t>
            </w:r>
          </w:p>
        </w:tc>
        <w:tc>
          <w:tcPr>
            <w:tcW w:w="5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1,96</w:t>
            </w:r>
          </w:p>
        </w:tc>
        <w:tc>
          <w:tcPr>
            <w:tcW w:w="5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1,91</w:t>
            </w:r>
          </w:p>
        </w:tc>
        <w:tc>
          <w:tcPr>
            <w:tcW w:w="5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1,81</w:t>
            </w:r>
          </w:p>
        </w:tc>
        <w:tc>
          <w:tcPr>
            <w:tcW w:w="5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1,71</w:t>
            </w:r>
          </w:p>
        </w:tc>
        <w:tc>
          <w:tcPr>
            <w:tcW w:w="5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1,67</w:t>
            </w:r>
          </w:p>
        </w:tc>
        <w:tc>
          <w:tcPr>
            <w:tcW w:w="5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1,62</w:t>
            </w:r>
          </w:p>
        </w:tc>
        <w:tc>
          <w:tcPr>
            <w:tcW w:w="5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313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Высокохромистые</w:t>
            </w:r>
          </w:p>
        </w:tc>
        <w:tc>
          <w:tcPr>
            <w:tcW w:w="5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2,16</w:t>
            </w:r>
          </w:p>
        </w:tc>
        <w:tc>
          <w:tcPr>
            <w:tcW w:w="5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2,11</w:t>
            </w:r>
          </w:p>
        </w:tc>
        <w:tc>
          <w:tcPr>
            <w:tcW w:w="5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2,06</w:t>
            </w:r>
          </w:p>
        </w:tc>
        <w:tc>
          <w:tcPr>
            <w:tcW w:w="5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1,96</w:t>
            </w:r>
          </w:p>
        </w:tc>
        <w:tc>
          <w:tcPr>
            <w:tcW w:w="5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1,86</w:t>
            </w:r>
          </w:p>
        </w:tc>
        <w:tc>
          <w:tcPr>
            <w:tcW w:w="5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1,76</w:t>
            </w:r>
          </w:p>
        </w:tc>
        <w:tc>
          <w:tcPr>
            <w:tcW w:w="5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1,71</w:t>
            </w:r>
          </w:p>
        </w:tc>
        <w:tc>
          <w:tcPr>
            <w:tcW w:w="5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1,67</w:t>
            </w:r>
          </w:p>
        </w:tc>
        <w:tc>
          <w:tcPr>
            <w:tcW w:w="5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1,57</w:t>
            </w:r>
          </w:p>
        </w:tc>
      </w:tr>
      <w:tr w:rsidR="002A2EBA" w:rsidRPr="00FA1DB4" w:rsidTr="002A2EBA">
        <w:tc>
          <w:tcPr>
            <w:tcW w:w="313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Аустенитные хромоникелевые</w:t>
            </w:r>
          </w:p>
        </w:tc>
        <w:tc>
          <w:tcPr>
            <w:tcW w:w="5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2,01</w:t>
            </w:r>
          </w:p>
        </w:tc>
        <w:tc>
          <w:tcPr>
            <w:tcW w:w="5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1,96</w:t>
            </w:r>
          </w:p>
        </w:tc>
        <w:tc>
          <w:tcPr>
            <w:tcW w:w="5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1,86</w:t>
            </w:r>
          </w:p>
        </w:tc>
        <w:tc>
          <w:tcPr>
            <w:tcW w:w="5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1,76</w:t>
            </w:r>
          </w:p>
        </w:tc>
        <w:tc>
          <w:tcPr>
            <w:tcW w:w="5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1,67</w:t>
            </w:r>
          </w:p>
        </w:tc>
        <w:tc>
          <w:tcPr>
            <w:tcW w:w="5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1,62</w:t>
            </w:r>
          </w:p>
        </w:tc>
        <w:tc>
          <w:tcPr>
            <w:tcW w:w="5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1,60</w:t>
            </w:r>
          </w:p>
        </w:tc>
        <w:tc>
          <w:tcPr>
            <w:tcW w:w="5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1,57</w:t>
            </w:r>
          </w:p>
        </w:tc>
        <w:tc>
          <w:tcPr>
            <w:tcW w:w="5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1,51</w:t>
            </w:r>
          </w:p>
        </w:tc>
      </w:tr>
    </w:tbl>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ПРИЛОЖЕНИЕ</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Справочное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Средние значения коэффициента теплопроводности l</w:t>
      </w:r>
      <w:r w:rsidRPr="00FA1DB4">
        <w:rPr>
          <w:rFonts w:ascii="Times New Roman" w:eastAsia="Times New Roman" w:hAnsi="Times New Roman" w:cs="Times New Roman"/>
          <w:i/>
          <w:iCs/>
          <w:sz w:val="24"/>
          <w:szCs w:val="24"/>
          <w:vertAlign w:val="subscript"/>
          <w:lang w:eastAsia="ru-RU"/>
        </w:rPr>
        <w:t xml:space="preserve">t </w:t>
      </w:r>
      <w:r w:rsidRPr="00FA1DB4">
        <w:rPr>
          <w:rFonts w:ascii="Times New Roman" w:eastAsia="Times New Roman" w:hAnsi="Times New Roman" w:cs="Times New Roman"/>
          <w:sz w:val="24"/>
          <w:szCs w:val="24"/>
          <w:lang w:eastAsia="ru-RU"/>
        </w:rPr>
        <w:t>, Вт/(м·К)</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3108"/>
        <w:gridCol w:w="750"/>
        <w:gridCol w:w="750"/>
        <w:gridCol w:w="750"/>
        <w:gridCol w:w="750"/>
        <w:gridCol w:w="750"/>
        <w:gridCol w:w="750"/>
        <w:gridCol w:w="750"/>
      </w:tblGrid>
      <w:tr w:rsidR="002A2EBA" w:rsidRPr="00FA1DB4" w:rsidTr="002A2EBA">
        <w:tc>
          <w:tcPr>
            <w:tcW w:w="3108"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Группы сталей</w:t>
            </w:r>
          </w:p>
        </w:tc>
        <w:tc>
          <w:tcPr>
            <w:tcW w:w="5250" w:type="dxa"/>
            <w:gridSpan w:val="7"/>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Интервал температур, °С</w:t>
            </w:r>
          </w:p>
        </w:tc>
      </w:tr>
      <w:tr w:rsidR="002A2EBA" w:rsidRPr="00FA1DB4" w:rsidTr="002A2EBA">
        <w:tc>
          <w:tcPr>
            <w:tcW w:w="310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75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20-100</w:t>
            </w:r>
          </w:p>
        </w:tc>
        <w:tc>
          <w:tcPr>
            <w:tcW w:w="75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20-200</w:t>
            </w:r>
          </w:p>
        </w:tc>
        <w:tc>
          <w:tcPr>
            <w:tcW w:w="75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20-300</w:t>
            </w:r>
          </w:p>
        </w:tc>
        <w:tc>
          <w:tcPr>
            <w:tcW w:w="75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20-400</w:t>
            </w:r>
          </w:p>
        </w:tc>
        <w:tc>
          <w:tcPr>
            <w:tcW w:w="75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20-500</w:t>
            </w:r>
          </w:p>
        </w:tc>
        <w:tc>
          <w:tcPr>
            <w:tcW w:w="75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20-600</w:t>
            </w:r>
          </w:p>
        </w:tc>
        <w:tc>
          <w:tcPr>
            <w:tcW w:w="75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20-700</w:t>
            </w:r>
          </w:p>
        </w:tc>
      </w:tr>
      <w:tr w:rsidR="002A2EBA" w:rsidRPr="00FA1DB4" w:rsidTr="002A2EBA">
        <w:tc>
          <w:tcPr>
            <w:tcW w:w="310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Углеродистые </w:t>
            </w:r>
            <w:r w:rsidRPr="00FA1DB4">
              <w:rPr>
                <w:rFonts w:ascii="Times New Roman" w:eastAsia="Times New Roman" w:hAnsi="Times New Roman" w:cs="Times New Roman"/>
                <w:i/>
                <w:iCs/>
                <w:sz w:val="24"/>
                <w:szCs w:val="24"/>
                <w:lang w:eastAsia="ru-RU"/>
              </w:rPr>
              <w:t xml:space="preserve">С </w:t>
            </w:r>
            <w:r w:rsidRPr="00FA1DB4">
              <w:rPr>
                <w:rFonts w:ascii="Times New Roman" w:eastAsia="Times New Roman" w:hAnsi="Times New Roman" w:cs="Times New Roman"/>
                <w:sz w:val="24"/>
                <w:szCs w:val="24"/>
                <w:lang w:eastAsia="ru-RU"/>
              </w:rPr>
              <w:t>&lt; 0,25%</w:t>
            </w:r>
          </w:p>
        </w:tc>
        <w:tc>
          <w:tcPr>
            <w:tcW w:w="75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53</w:t>
            </w:r>
          </w:p>
        </w:tc>
        <w:tc>
          <w:tcPr>
            <w:tcW w:w="75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w:t>
            </w:r>
          </w:p>
        </w:tc>
        <w:tc>
          <w:tcPr>
            <w:tcW w:w="75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49</w:t>
            </w:r>
          </w:p>
        </w:tc>
        <w:tc>
          <w:tcPr>
            <w:tcW w:w="75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46</w:t>
            </w:r>
          </w:p>
        </w:tc>
        <w:tc>
          <w:tcPr>
            <w:tcW w:w="75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w:t>
            </w:r>
          </w:p>
        </w:tc>
        <w:tc>
          <w:tcPr>
            <w:tcW w:w="75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39</w:t>
            </w:r>
          </w:p>
        </w:tc>
        <w:tc>
          <w:tcPr>
            <w:tcW w:w="75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36</w:t>
            </w:r>
          </w:p>
        </w:tc>
      </w:tr>
      <w:tr w:rsidR="002A2EBA" w:rsidRPr="00FA1DB4" w:rsidTr="002A2EBA">
        <w:tc>
          <w:tcPr>
            <w:tcW w:w="310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Низколегированные </w:t>
            </w:r>
            <w:r w:rsidRPr="00FA1DB4">
              <w:rPr>
                <w:rFonts w:ascii="Times New Roman" w:eastAsia="Times New Roman" w:hAnsi="Times New Roman" w:cs="Times New Roman"/>
                <w:i/>
                <w:iCs/>
                <w:sz w:val="24"/>
                <w:szCs w:val="24"/>
                <w:lang w:eastAsia="ru-RU"/>
              </w:rPr>
              <w:t xml:space="preserve">С </w:t>
            </w:r>
            <w:r w:rsidRPr="00FA1DB4">
              <w:rPr>
                <w:rFonts w:ascii="Times New Roman" w:eastAsia="Times New Roman" w:hAnsi="Times New Roman" w:cs="Times New Roman"/>
                <w:sz w:val="24"/>
                <w:szCs w:val="24"/>
                <w:lang w:eastAsia="ru-RU"/>
              </w:rPr>
              <w:t>&lt; 0,25%</w:t>
            </w:r>
          </w:p>
        </w:tc>
        <w:tc>
          <w:tcPr>
            <w:tcW w:w="75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44</w:t>
            </w:r>
          </w:p>
        </w:tc>
        <w:tc>
          <w:tcPr>
            <w:tcW w:w="75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w:t>
            </w:r>
          </w:p>
        </w:tc>
        <w:tc>
          <w:tcPr>
            <w:tcW w:w="75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42</w:t>
            </w:r>
          </w:p>
        </w:tc>
        <w:tc>
          <w:tcPr>
            <w:tcW w:w="75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40</w:t>
            </w:r>
          </w:p>
        </w:tc>
        <w:tc>
          <w:tcPr>
            <w:tcW w:w="75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37</w:t>
            </w:r>
          </w:p>
        </w:tc>
        <w:tc>
          <w:tcPr>
            <w:tcW w:w="75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w:t>
            </w:r>
          </w:p>
        </w:tc>
        <w:tc>
          <w:tcPr>
            <w:tcW w:w="75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32</w:t>
            </w:r>
          </w:p>
        </w:tc>
      </w:tr>
      <w:tr w:rsidR="002A2EBA" w:rsidRPr="00FA1DB4" w:rsidTr="002A2EBA">
        <w:tc>
          <w:tcPr>
            <w:tcW w:w="310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Аустенитные хромоникелевые</w:t>
            </w:r>
          </w:p>
        </w:tc>
        <w:tc>
          <w:tcPr>
            <w:tcW w:w="75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w:t>
            </w:r>
          </w:p>
        </w:tc>
        <w:tc>
          <w:tcPr>
            <w:tcW w:w="75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17</w:t>
            </w:r>
          </w:p>
        </w:tc>
        <w:tc>
          <w:tcPr>
            <w:tcW w:w="75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19</w:t>
            </w:r>
          </w:p>
        </w:tc>
        <w:tc>
          <w:tcPr>
            <w:tcW w:w="75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21</w:t>
            </w:r>
          </w:p>
        </w:tc>
        <w:tc>
          <w:tcPr>
            <w:tcW w:w="75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23</w:t>
            </w:r>
          </w:p>
        </w:tc>
        <w:tc>
          <w:tcPr>
            <w:tcW w:w="75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25</w:t>
            </w:r>
          </w:p>
        </w:tc>
        <w:tc>
          <w:tcPr>
            <w:tcW w:w="75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37</w:t>
            </w:r>
          </w:p>
        </w:tc>
      </w:tr>
    </w:tbl>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ПРИЛОЖЕНИЕ</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Справочное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Среднее значение коэффициента температуропроводности a</w:t>
      </w:r>
      <w:r w:rsidRPr="00FA1DB4">
        <w:rPr>
          <w:rFonts w:ascii="Times New Roman" w:eastAsia="Times New Roman" w:hAnsi="Times New Roman" w:cs="Times New Roman"/>
          <w:i/>
          <w:iCs/>
          <w:sz w:val="24"/>
          <w:szCs w:val="24"/>
          <w:vertAlign w:val="subscript"/>
          <w:lang w:eastAsia="ru-RU"/>
        </w:rPr>
        <w:t xml:space="preserve">t </w:t>
      </w:r>
      <w:r w:rsidRPr="00FA1DB4">
        <w:rPr>
          <w:rFonts w:ascii="Times New Roman" w:eastAsia="Times New Roman" w:hAnsi="Times New Roman" w:cs="Times New Roman"/>
          <w:sz w:val="24"/>
          <w:szCs w:val="24"/>
          <w:lang w:eastAsia="ru-RU"/>
        </w:rPr>
        <w:t>, мм</w:t>
      </w:r>
      <w:r w:rsidRPr="00FA1DB4">
        <w:rPr>
          <w:rFonts w:ascii="Times New Roman" w:eastAsia="Times New Roman" w:hAnsi="Times New Roman" w:cs="Times New Roman"/>
          <w:sz w:val="24"/>
          <w:szCs w:val="24"/>
          <w:vertAlign w:val="superscript"/>
          <w:lang w:eastAsia="ru-RU"/>
        </w:rPr>
        <w:t>2</w:t>
      </w:r>
      <w:r w:rsidRPr="00FA1DB4">
        <w:rPr>
          <w:rFonts w:ascii="Times New Roman" w:eastAsia="Times New Roman" w:hAnsi="Times New Roman" w:cs="Times New Roman"/>
          <w:sz w:val="24"/>
          <w:szCs w:val="24"/>
          <w:lang w:eastAsia="ru-RU"/>
        </w:rPr>
        <w:t xml:space="preserve">/с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3119"/>
        <w:gridCol w:w="863"/>
        <w:gridCol w:w="681"/>
        <w:gridCol w:w="772"/>
        <w:gridCol w:w="651"/>
        <w:gridCol w:w="787"/>
        <w:gridCol w:w="742"/>
        <w:gridCol w:w="743"/>
      </w:tblGrid>
      <w:tr w:rsidR="002A2EBA" w:rsidRPr="00FA1DB4" w:rsidTr="002A2EBA">
        <w:tc>
          <w:tcPr>
            <w:tcW w:w="3119"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Группы сталей</w:t>
            </w:r>
          </w:p>
        </w:tc>
        <w:tc>
          <w:tcPr>
            <w:tcW w:w="5239" w:type="dxa"/>
            <w:gridSpan w:val="7"/>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Температура,°С</w:t>
            </w:r>
          </w:p>
        </w:tc>
      </w:tr>
      <w:tr w:rsidR="002A2EBA" w:rsidRPr="00FA1DB4" w:rsidTr="002A2EBA">
        <w:tc>
          <w:tcPr>
            <w:tcW w:w="3119"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6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w:t>
            </w:r>
          </w:p>
        </w:tc>
        <w:tc>
          <w:tcPr>
            <w:tcW w:w="681"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100</w:t>
            </w:r>
          </w:p>
        </w:tc>
        <w:tc>
          <w:tcPr>
            <w:tcW w:w="772"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200</w:t>
            </w:r>
          </w:p>
        </w:tc>
        <w:tc>
          <w:tcPr>
            <w:tcW w:w="651"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300</w:t>
            </w:r>
          </w:p>
        </w:tc>
        <w:tc>
          <w:tcPr>
            <w:tcW w:w="787"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400</w:t>
            </w:r>
          </w:p>
        </w:tc>
        <w:tc>
          <w:tcPr>
            <w:tcW w:w="742"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500</w:t>
            </w:r>
          </w:p>
        </w:tc>
        <w:tc>
          <w:tcPr>
            <w:tcW w:w="742"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600</w:t>
            </w:r>
          </w:p>
        </w:tc>
      </w:tr>
      <w:tr w:rsidR="002A2EBA" w:rsidRPr="00FA1DB4" w:rsidTr="002A2EBA">
        <w:tc>
          <w:tcPr>
            <w:tcW w:w="3119"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Углеродистые </w:t>
            </w:r>
            <w:r w:rsidRPr="00FA1DB4">
              <w:rPr>
                <w:rFonts w:ascii="Times New Roman" w:eastAsia="Times New Roman" w:hAnsi="Times New Roman" w:cs="Times New Roman"/>
                <w:i/>
                <w:iCs/>
                <w:sz w:val="24"/>
                <w:szCs w:val="24"/>
                <w:lang w:eastAsia="ru-RU"/>
              </w:rPr>
              <w:t xml:space="preserve">С </w:t>
            </w:r>
            <w:r w:rsidRPr="00FA1DB4">
              <w:rPr>
                <w:rFonts w:ascii="Times New Roman" w:eastAsia="Times New Roman" w:hAnsi="Times New Roman" w:cs="Times New Roman"/>
                <w:sz w:val="24"/>
                <w:szCs w:val="24"/>
                <w:lang w:eastAsia="ru-RU"/>
              </w:rPr>
              <w:t>&lt; 0,25%</w:t>
            </w:r>
          </w:p>
        </w:tc>
        <w:tc>
          <w:tcPr>
            <w:tcW w:w="86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13,0</w:t>
            </w:r>
          </w:p>
        </w:tc>
        <w:tc>
          <w:tcPr>
            <w:tcW w:w="68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13,0</w:t>
            </w:r>
          </w:p>
        </w:tc>
        <w:tc>
          <w:tcPr>
            <w:tcW w:w="77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12,0</w:t>
            </w:r>
          </w:p>
        </w:tc>
        <w:tc>
          <w:tcPr>
            <w:tcW w:w="65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11,0</w:t>
            </w:r>
          </w:p>
        </w:tc>
        <w:tc>
          <w:tcPr>
            <w:tcW w:w="7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9,0</w:t>
            </w:r>
          </w:p>
        </w:tc>
        <w:tc>
          <w:tcPr>
            <w:tcW w:w="74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8,0</w:t>
            </w:r>
          </w:p>
        </w:tc>
        <w:tc>
          <w:tcPr>
            <w:tcW w:w="74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3119"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Низколегированные </w:t>
            </w:r>
            <w:r w:rsidRPr="00FA1DB4">
              <w:rPr>
                <w:rFonts w:ascii="Times New Roman" w:eastAsia="Times New Roman" w:hAnsi="Times New Roman" w:cs="Times New Roman"/>
                <w:i/>
                <w:iCs/>
                <w:sz w:val="24"/>
                <w:szCs w:val="24"/>
                <w:lang w:eastAsia="ru-RU"/>
              </w:rPr>
              <w:t xml:space="preserve">С </w:t>
            </w:r>
            <w:r w:rsidRPr="00FA1DB4">
              <w:rPr>
                <w:rFonts w:ascii="Times New Roman" w:eastAsia="Times New Roman" w:hAnsi="Times New Roman" w:cs="Times New Roman"/>
                <w:sz w:val="24"/>
                <w:szCs w:val="24"/>
                <w:lang w:eastAsia="ru-RU"/>
              </w:rPr>
              <w:t>&lt; 0,25%</w:t>
            </w:r>
          </w:p>
        </w:tc>
        <w:tc>
          <w:tcPr>
            <w:tcW w:w="86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11,0</w:t>
            </w:r>
          </w:p>
        </w:tc>
        <w:tc>
          <w:tcPr>
            <w:tcW w:w="68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11,0</w:t>
            </w:r>
          </w:p>
        </w:tc>
        <w:tc>
          <w:tcPr>
            <w:tcW w:w="77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10,0</w:t>
            </w:r>
          </w:p>
        </w:tc>
        <w:tc>
          <w:tcPr>
            <w:tcW w:w="65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9,0</w:t>
            </w:r>
          </w:p>
        </w:tc>
        <w:tc>
          <w:tcPr>
            <w:tcW w:w="7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8,0</w:t>
            </w:r>
          </w:p>
        </w:tc>
        <w:tc>
          <w:tcPr>
            <w:tcW w:w="74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7,0</w:t>
            </w:r>
          </w:p>
        </w:tc>
        <w:tc>
          <w:tcPr>
            <w:tcW w:w="74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6,0</w:t>
            </w:r>
          </w:p>
        </w:tc>
      </w:tr>
    </w:tbl>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 РАСЧЕТ НА ПРОЧНОСТЬ ЖАРОТРУБНЫХ И ДЫМОГАРНЫХ КОТЛОВ</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6.1. Общие положения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6.1.1. Настоящая методика распространяется на горизонтальные и вертикальные конструкции котлов с двумя фиксированными трубными решетками, в которых имеются жаровые трубы, жаровые и газовые трубы одновременно или газовые трубы, по которым проходят продукты сгорания топлива или отходящие газы химического, металлургического и других производств.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Нормы устанавливают методы расчета трубных решеток, жаровых труб, огневых поворотных камер, дымогарных труб, днищ, деталей укрепления при проектировании новых котлов; они могут быть использованы для проведения поверочных расчетов элементов котлов,  находящихся в эксплуатации, а также для оценки их долговечности при переменных режимах работы.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 нормах учитывается действие двух основных нагружающих факторов: внутреннего давления среды в межтрубном пространстве и различных температурных расширений деталей котла. Для трубных решеток толщиной до 30 мм температурные напряжения могут не учитываться.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6.1.2. Основой расчета является оценка прочности по следующим предельным состояниям: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разрушение (вязкое и хрупкое);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появление микротрещин при циклическом нагружении.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6.1.3. Все формулы для расчета основаны на гипотезе о линейно-упругом деформировании металла. Вследствие этого напряжения, превышающие по величине предел упругости и текучести материала, являются условно-упругими.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6.1.4. Расстояния между укрепляющими элементами трубной решетки (рис.6.1) устанавливаются с учетом двух основных нагружающих факторов: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действия внутреннего давления на неукрепленные участки плоской стенки трубной решетки;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усилия изгиба от разности температурных удлинений соседних труб или других элементов.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6296025" cy="3857625"/>
            <wp:effectExtent l="19050" t="0" r="9525" b="0"/>
            <wp:docPr id="326" name="Рисунок 326" descr="http://www.stroyoffis.ru/rd_rukovodysie/rd_10_249_98/image29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stroyoffis.ru/rd_rukovodysie/rd_10_249_98/image297.gif">
                      <a:hlinkClick r:id="rId5"/>
                    </pic:cNvPr>
                    <pic:cNvPicPr>
                      <a:picLocks noChangeAspect="1" noChangeArrowheads="1"/>
                    </pic:cNvPicPr>
                  </pic:nvPicPr>
                  <pic:blipFill>
                    <a:blip r:embed="rId302"/>
                    <a:srcRect/>
                    <a:stretch>
                      <a:fillRect/>
                    </a:stretch>
                  </pic:blipFill>
                  <pic:spPr bwMode="auto">
                    <a:xfrm>
                      <a:off x="0" y="0"/>
                      <a:ext cx="6296025" cy="385762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Рис.6.1: </w:t>
      </w:r>
      <w:r w:rsidRPr="00FA1DB4">
        <w:rPr>
          <w:rFonts w:ascii="Times New Roman" w:eastAsia="Times New Roman" w:hAnsi="Times New Roman" w:cs="Times New Roman"/>
          <w:i/>
          <w:iCs/>
          <w:sz w:val="24"/>
          <w:szCs w:val="24"/>
          <w:lang w:eastAsia="ru-RU"/>
        </w:rPr>
        <w:t>1</w:t>
      </w:r>
      <w:r w:rsidRPr="00FA1DB4">
        <w:rPr>
          <w:rFonts w:ascii="Times New Roman" w:eastAsia="Times New Roman" w:hAnsi="Times New Roman" w:cs="Times New Roman"/>
          <w:sz w:val="24"/>
          <w:szCs w:val="24"/>
          <w:lang w:eastAsia="ru-RU"/>
        </w:rPr>
        <w:t xml:space="preserve"> - угловая связь; </w:t>
      </w:r>
      <w:r w:rsidRPr="00FA1DB4">
        <w:rPr>
          <w:rFonts w:ascii="Times New Roman" w:eastAsia="Times New Roman" w:hAnsi="Times New Roman" w:cs="Times New Roman"/>
          <w:i/>
          <w:iCs/>
          <w:sz w:val="24"/>
          <w:szCs w:val="24"/>
          <w:lang w:eastAsia="ru-RU"/>
        </w:rPr>
        <w:t>2</w:t>
      </w:r>
      <w:r w:rsidRPr="00FA1DB4">
        <w:rPr>
          <w:rFonts w:ascii="Times New Roman" w:eastAsia="Times New Roman" w:hAnsi="Times New Roman" w:cs="Times New Roman"/>
          <w:sz w:val="24"/>
          <w:szCs w:val="24"/>
          <w:lang w:eastAsia="ru-RU"/>
        </w:rPr>
        <w:t xml:space="preserve"> - анкерная тяга; </w:t>
      </w:r>
      <w:r w:rsidRPr="00FA1DB4">
        <w:rPr>
          <w:rFonts w:ascii="Times New Roman" w:eastAsia="Times New Roman" w:hAnsi="Times New Roman" w:cs="Times New Roman"/>
          <w:i/>
          <w:iCs/>
          <w:sz w:val="24"/>
          <w:szCs w:val="24"/>
          <w:lang w:eastAsia="ru-RU"/>
        </w:rPr>
        <w:t>3</w:t>
      </w:r>
      <w:r w:rsidRPr="00FA1DB4">
        <w:rPr>
          <w:rFonts w:ascii="Times New Roman" w:eastAsia="Times New Roman" w:hAnsi="Times New Roman" w:cs="Times New Roman"/>
          <w:sz w:val="24"/>
          <w:szCs w:val="24"/>
          <w:lang w:eastAsia="ru-RU"/>
        </w:rPr>
        <w:t xml:space="preserve"> - жаровая труба;</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4</w:t>
      </w:r>
      <w:r w:rsidRPr="00FA1DB4">
        <w:rPr>
          <w:rFonts w:ascii="Times New Roman" w:eastAsia="Times New Roman" w:hAnsi="Times New Roman" w:cs="Times New Roman"/>
          <w:sz w:val="24"/>
          <w:szCs w:val="24"/>
          <w:lang w:eastAsia="ru-RU"/>
        </w:rPr>
        <w:t xml:space="preserve"> - дымогарные трубы; </w:t>
      </w:r>
      <w:r w:rsidRPr="00FA1DB4">
        <w:rPr>
          <w:rFonts w:ascii="Times New Roman" w:eastAsia="Times New Roman" w:hAnsi="Times New Roman" w:cs="Times New Roman"/>
          <w:i/>
          <w:iCs/>
          <w:sz w:val="24"/>
          <w:szCs w:val="24"/>
          <w:lang w:eastAsia="ru-RU"/>
        </w:rPr>
        <w:t>5</w:t>
      </w:r>
      <w:r w:rsidRPr="00FA1DB4">
        <w:rPr>
          <w:rFonts w:ascii="Times New Roman" w:eastAsia="Times New Roman" w:hAnsi="Times New Roman" w:cs="Times New Roman"/>
          <w:sz w:val="24"/>
          <w:szCs w:val="24"/>
          <w:lang w:eastAsia="ru-RU"/>
        </w:rPr>
        <w:t xml:space="preserve"> - обечайка корпуса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6.1.5. Расчетные формулы, связывающие максимальные напряжения в зоне просветов </w:t>
      </w:r>
      <w:r w:rsidRPr="00FA1DB4">
        <w:rPr>
          <w:rFonts w:ascii="Times New Roman" w:eastAsia="Times New Roman" w:hAnsi="Times New Roman" w:cs="Times New Roman"/>
          <w:i/>
          <w:iCs/>
          <w:sz w:val="24"/>
          <w:szCs w:val="24"/>
          <w:lang w:eastAsia="ru-RU"/>
        </w:rPr>
        <w:t>а</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e</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g</w:t>
      </w:r>
      <w:r w:rsidRPr="00FA1DB4">
        <w:rPr>
          <w:rFonts w:ascii="Times New Roman" w:eastAsia="Times New Roman" w:hAnsi="Times New Roman" w:cs="Times New Roman"/>
          <w:sz w:val="24"/>
          <w:szCs w:val="24"/>
          <w:lang w:eastAsia="ru-RU"/>
        </w:rPr>
        <w:t xml:space="preserve"> (см. рис.6.1) с толщиной трубной решетки, с размерами указанных просветов и с температурными смещениями, получены на основании следующей упрощенной расчетной схемы: кольцевая пластина жестко защемлена по наружному и внутреннему контурам и испытывает относительное смещение кромок от температурных расширений соответствующих продольных связей на величину </w:t>
      </w:r>
      <w:r w:rsidRPr="00FA1DB4">
        <w:rPr>
          <w:rFonts w:ascii="Times New Roman" w:eastAsia="Times New Roman" w:hAnsi="Times New Roman" w:cs="Times New Roman"/>
          <w:i/>
          <w:iCs/>
          <w:sz w:val="24"/>
          <w:szCs w:val="24"/>
          <w:lang w:eastAsia="ru-RU"/>
        </w:rPr>
        <w:t>w</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6.2. Условные обозначения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6.2.1. Основные обозначения параметров, используемых при расчете на прочность (расчетное давление, допускаемое напряжение, номинальная толщина стенки, прибавки к расчетной толщине), указаны в подразделе 1.1.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6.2.2. Просветы - это наименьшие расстояния между укрепляющими элементами трубной решетки (см. рис.6.1); их обозначения представлены в табл.6.1.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6.1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w:t>
      </w:r>
    </w:p>
    <w:tbl>
      <w:tblPr>
        <w:tblW w:w="0" w:type="auto"/>
        <w:tblInd w:w="45" w:type="dxa"/>
        <w:tblCellMar>
          <w:left w:w="0" w:type="dxa"/>
          <w:right w:w="0" w:type="dxa"/>
        </w:tblCellMar>
        <w:tblLook w:val="04A0"/>
      </w:tblPr>
      <w:tblGrid>
        <w:gridCol w:w="993"/>
        <w:gridCol w:w="6323"/>
        <w:gridCol w:w="1166"/>
      </w:tblGrid>
      <w:tr w:rsidR="002A2EBA" w:rsidRPr="00FA1DB4" w:rsidTr="002A2EBA">
        <w:tc>
          <w:tcPr>
            <w:tcW w:w="993"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Символ </w:t>
            </w:r>
          </w:p>
        </w:tc>
        <w:tc>
          <w:tcPr>
            <w:tcW w:w="6323"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Название</w:t>
            </w:r>
          </w:p>
        </w:tc>
        <w:tc>
          <w:tcPr>
            <w:tcW w:w="1042"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Единица измерения</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a</w:t>
            </w:r>
          </w:p>
        </w:tc>
        <w:tc>
          <w:tcPr>
            <w:tcW w:w="632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Просвет между жаровой трубой и обечайкой корпуса </w:t>
            </w:r>
          </w:p>
        </w:tc>
        <w:tc>
          <w:tcPr>
            <w:tcW w:w="104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b</w:t>
            </w:r>
          </w:p>
        </w:tc>
        <w:tc>
          <w:tcPr>
            <w:tcW w:w="632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Просвет между жаровой трубой и наружной поверхностью наиболее близко расположенной к ней дымогарной трубы</w:t>
            </w:r>
          </w:p>
        </w:tc>
        <w:tc>
          <w:tcPr>
            <w:tcW w:w="104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c</w:t>
            </w:r>
          </w:p>
        </w:tc>
        <w:tc>
          <w:tcPr>
            <w:tcW w:w="632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Просвет между обечайкой корпуса и наружной поверхностью наиболее близко расположенной к ней дымогарной трубы</w:t>
            </w:r>
          </w:p>
        </w:tc>
        <w:tc>
          <w:tcPr>
            <w:tcW w:w="104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p>
        </w:tc>
        <w:tc>
          <w:tcPr>
            <w:tcW w:w="632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Просвет между жаровой трубой и краем угловой связи</w:t>
            </w:r>
          </w:p>
        </w:tc>
        <w:tc>
          <w:tcPr>
            <w:tcW w:w="104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g</w:t>
            </w:r>
          </w:p>
        </w:tc>
        <w:tc>
          <w:tcPr>
            <w:tcW w:w="632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Просвет между дымогарными трубами и краем угловой связи</w:t>
            </w:r>
          </w:p>
        </w:tc>
        <w:tc>
          <w:tcPr>
            <w:tcW w:w="104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мм </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h</w:t>
            </w:r>
          </w:p>
        </w:tc>
        <w:tc>
          <w:tcPr>
            <w:tcW w:w="632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Минимальное расстояние между наружной окружностью анкерной тяги в плане и ближайшей подкрепляющей деталью</w:t>
            </w:r>
          </w:p>
        </w:tc>
        <w:tc>
          <w:tcPr>
            <w:tcW w:w="104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6.2.3. Обозначение параметров расчетной кольцевой пластины представлены в табл.6.2.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6.2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993"/>
        <w:gridCol w:w="6321"/>
        <w:gridCol w:w="1166"/>
      </w:tblGrid>
      <w:tr w:rsidR="002A2EBA" w:rsidRPr="00FA1DB4" w:rsidTr="002A2EBA">
        <w:tc>
          <w:tcPr>
            <w:tcW w:w="993"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Символ</w:t>
            </w:r>
          </w:p>
        </w:tc>
        <w:tc>
          <w:tcPr>
            <w:tcW w:w="6321"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Название</w:t>
            </w:r>
          </w:p>
        </w:tc>
        <w:tc>
          <w:tcPr>
            <w:tcW w:w="104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Единица измерения</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vertAlign w:val="subscript"/>
                <w:lang w:eastAsia="ru-RU"/>
              </w:rPr>
              <w:t>0</w:t>
            </w:r>
          </w:p>
        </w:tc>
        <w:tc>
          <w:tcPr>
            <w:tcW w:w="632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Внутренний радиус расчетной кольцевой пластины</w:t>
            </w:r>
          </w:p>
        </w:tc>
        <w:tc>
          <w:tcPr>
            <w:tcW w:w="104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vertAlign w:val="subscript"/>
                <w:lang w:eastAsia="ru-RU"/>
              </w:rPr>
              <w:t>1</w:t>
            </w:r>
          </w:p>
        </w:tc>
        <w:tc>
          <w:tcPr>
            <w:tcW w:w="632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Наружный радиус расчетной кольцевой пластины</w:t>
            </w:r>
          </w:p>
        </w:tc>
        <w:tc>
          <w:tcPr>
            <w:tcW w:w="104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p>
        </w:tc>
        <w:tc>
          <w:tcPr>
            <w:tcW w:w="632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Толщина расчетной кольцевой пластины, равная номинальной толщине стенки трубной решетки</w:t>
            </w:r>
          </w:p>
        </w:tc>
        <w:tc>
          <w:tcPr>
            <w:tcW w:w="104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A</w:t>
            </w:r>
          </w:p>
        </w:tc>
        <w:tc>
          <w:tcPr>
            <w:tcW w:w="632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Безразмерный коэффициент заделки расчетной кольцевой пластины, применяемый при расчете на температурные расширения связей</w:t>
            </w:r>
          </w:p>
        </w:tc>
        <w:tc>
          <w:tcPr>
            <w:tcW w:w="104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6.2.4. Обозначения расчетной нагрузки и деформации, а также физические константы металла рассматриваемых элементов представлены в табл.6.3.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6.3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993"/>
        <w:gridCol w:w="6212"/>
        <w:gridCol w:w="1166"/>
      </w:tblGrid>
      <w:tr w:rsidR="002A2EBA" w:rsidRPr="00FA1DB4" w:rsidTr="002A2EBA">
        <w:tc>
          <w:tcPr>
            <w:tcW w:w="993"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Символ</w:t>
            </w:r>
          </w:p>
        </w:tc>
        <w:tc>
          <w:tcPr>
            <w:tcW w:w="6212"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Название</w:t>
            </w:r>
          </w:p>
        </w:tc>
        <w:tc>
          <w:tcPr>
            <w:tcW w:w="1102"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Единица измерения</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p</w:t>
            </w:r>
          </w:p>
        </w:tc>
        <w:tc>
          <w:tcPr>
            <w:tcW w:w="62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Расчетное давление, равное давлению среды в межтрубном пространстве</w:t>
            </w:r>
          </w:p>
        </w:tc>
        <w:tc>
          <w:tcPr>
            <w:tcW w:w="110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w</w:t>
            </w:r>
          </w:p>
        </w:tc>
        <w:tc>
          <w:tcPr>
            <w:tcW w:w="62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Смещение внутренней кромки расчетной пластины относительно ее наружной кромки при температурных расширениях продольных связей, соответствующих этим кромкам</w:t>
            </w:r>
          </w:p>
        </w:tc>
        <w:tc>
          <w:tcPr>
            <w:tcW w:w="110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E</w:t>
            </w:r>
            <w:r w:rsidRPr="00FA1DB4">
              <w:rPr>
                <w:rFonts w:ascii="Times New Roman" w:eastAsia="Times New Roman" w:hAnsi="Times New Roman" w:cs="Times New Roman"/>
                <w:i/>
                <w:iCs/>
                <w:sz w:val="24"/>
                <w:szCs w:val="24"/>
                <w:vertAlign w:val="superscript"/>
                <w:lang w:eastAsia="ru-RU"/>
              </w:rPr>
              <w:t>t</w:t>
            </w:r>
          </w:p>
        </w:tc>
        <w:tc>
          <w:tcPr>
            <w:tcW w:w="62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Модуль продольной упругости при расчетной температуре</w:t>
            </w:r>
          </w:p>
        </w:tc>
        <w:tc>
          <w:tcPr>
            <w:tcW w:w="110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m</w:t>
            </w:r>
          </w:p>
        </w:tc>
        <w:tc>
          <w:tcPr>
            <w:tcW w:w="62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Модуль поперечной упругости</w:t>
            </w:r>
          </w:p>
        </w:tc>
        <w:tc>
          <w:tcPr>
            <w:tcW w:w="110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p>
        </w:tc>
        <w:tc>
          <w:tcPr>
            <w:tcW w:w="62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Номинальное допускаемое напряжение при расчетной температуре</w:t>
            </w:r>
          </w:p>
        </w:tc>
        <w:tc>
          <w:tcPr>
            <w:tcW w:w="110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bl>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6.3. Расчетная температура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lastRenderedPageBreak/>
        <w:t xml:space="preserve">6.3.1. Область применения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6.3.1.1. Температура металла трубной решетки и связей определяется на основании уравнений теплопередачи и данных теплового расчета котла, который производится в соответствии с нормами теплового расчета.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6.3.1.2. Формулы и графики для определения средних и максимальных температур металла трубной решетки получены для труб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 32´3 и 50´3 мм с разбивкой отверстий по треугольнику. Для других диаметров вводится поправочный коэффициент на диаметр труб.</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6.3.1.3. Расчетная и максимальная температуры металла трубной решетки определяются для безнакипного режима работы котла.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наличии накипи вычисленные согласно п.6.3.4 значения температур должны быть увеличены на 40%.</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6.3.1.4. Расчетная и максимальная температуры металла труб поверхностей нагрева определяются с учетом накипи согласно п.6.3.3.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6.3.2. Условные обозначения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определении температурного состояния плоских днищ используются следующие параметры, представленные в табл.6.4.</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6.4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993"/>
        <w:gridCol w:w="6120"/>
        <w:gridCol w:w="1245"/>
      </w:tblGrid>
      <w:tr w:rsidR="002A2EBA" w:rsidRPr="00FA1DB4" w:rsidTr="002A2EBA">
        <w:tc>
          <w:tcPr>
            <w:tcW w:w="993"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Символ</w:t>
            </w:r>
          </w:p>
        </w:tc>
        <w:tc>
          <w:tcPr>
            <w:tcW w:w="612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Название</w:t>
            </w:r>
          </w:p>
        </w:tc>
        <w:tc>
          <w:tcPr>
            <w:tcW w:w="124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Единица измерения</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 </w:t>
            </w:r>
          </w:p>
        </w:tc>
        <w:tc>
          <w:tcPr>
            <w:tcW w:w="61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 </w:t>
            </w:r>
          </w:p>
        </w:tc>
        <w:tc>
          <w:tcPr>
            <w:tcW w:w="12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 </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p>
        </w:tc>
        <w:tc>
          <w:tcPr>
            <w:tcW w:w="61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Наружный диаметр трубы</w:t>
            </w:r>
          </w:p>
        </w:tc>
        <w:tc>
          <w:tcPr>
            <w:tcW w:w="12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i/>
                <w:iCs/>
                <w:sz w:val="24"/>
                <w:szCs w:val="24"/>
                <w:vertAlign w:val="subscript"/>
                <w:lang w:eastAsia="ru-RU"/>
              </w:rPr>
              <w:t>i</w:t>
            </w:r>
          </w:p>
        </w:tc>
        <w:tc>
          <w:tcPr>
            <w:tcW w:w="61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Критерий Био</w:t>
            </w:r>
          </w:p>
        </w:tc>
        <w:tc>
          <w:tcPr>
            <w:tcW w:w="12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i/>
                <w:iCs/>
                <w:sz w:val="24"/>
                <w:szCs w:val="24"/>
                <w:vertAlign w:val="subscript"/>
                <w:lang w:eastAsia="ru-RU"/>
              </w:rPr>
              <w:t>d</w:t>
            </w:r>
          </w:p>
        </w:tc>
        <w:tc>
          <w:tcPr>
            <w:tcW w:w="61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Поправочный коэффициент на диаметр трубы</w:t>
            </w:r>
          </w:p>
        </w:tc>
        <w:tc>
          <w:tcPr>
            <w:tcW w:w="12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i/>
                <w:iCs/>
                <w:sz w:val="24"/>
                <w:szCs w:val="24"/>
                <w:vertAlign w:val="subscript"/>
                <w:lang w:eastAsia="ru-RU"/>
              </w:rPr>
              <w:t>t</w:t>
            </w:r>
          </w:p>
        </w:tc>
        <w:tc>
          <w:tcPr>
            <w:tcW w:w="61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Поправочный коэффициент, учитывающий шаг между трубами</w:t>
            </w:r>
          </w:p>
        </w:tc>
        <w:tc>
          <w:tcPr>
            <w:tcW w:w="12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a</w:t>
            </w:r>
            <w:r w:rsidRPr="00FA1DB4">
              <w:rPr>
                <w:rFonts w:ascii="Times New Roman" w:eastAsia="Times New Roman" w:hAnsi="Times New Roman" w:cs="Times New Roman"/>
                <w:sz w:val="24"/>
                <w:szCs w:val="24"/>
                <w:vertAlign w:val="subscript"/>
                <w:lang w:eastAsia="ru-RU"/>
              </w:rPr>
              <w:t>2</w:t>
            </w:r>
          </w:p>
        </w:tc>
        <w:tc>
          <w:tcPr>
            <w:tcW w:w="61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 теплоотдачи</w:t>
            </w:r>
          </w:p>
        </w:tc>
        <w:tc>
          <w:tcPr>
            <w:tcW w:w="12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Вт/(м</w:t>
            </w:r>
            <w:r w:rsidRPr="00FA1DB4">
              <w:rPr>
                <w:rFonts w:ascii="Times New Roman" w:eastAsia="Times New Roman" w:hAnsi="Times New Roman" w:cs="Times New Roman"/>
                <w:sz w:val="24"/>
                <w:szCs w:val="24"/>
                <w:vertAlign w:val="superscript"/>
                <w:lang w:eastAsia="ru-RU"/>
              </w:rPr>
              <w:t>2</w:t>
            </w:r>
            <w:r w:rsidRPr="00FA1DB4">
              <w:rPr>
                <w:rFonts w:ascii="Times New Roman" w:eastAsia="Times New Roman" w:hAnsi="Times New Roman" w:cs="Times New Roman"/>
                <w:sz w:val="24"/>
                <w:szCs w:val="24"/>
                <w:lang w:eastAsia="ru-RU"/>
              </w:rPr>
              <w:t>·К)</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b</w:t>
            </w:r>
          </w:p>
        </w:tc>
        <w:tc>
          <w:tcPr>
            <w:tcW w:w="61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Отношение наружного диаметра трубы к внутреннему диаметру</w:t>
            </w:r>
          </w:p>
        </w:tc>
        <w:tc>
          <w:tcPr>
            <w:tcW w:w="12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l</w:t>
            </w:r>
            <w:r w:rsidRPr="00FA1DB4">
              <w:rPr>
                <w:rFonts w:ascii="Times New Roman" w:eastAsia="Times New Roman" w:hAnsi="Times New Roman" w:cs="Times New Roman"/>
                <w:i/>
                <w:iCs/>
                <w:sz w:val="24"/>
                <w:szCs w:val="24"/>
                <w:vertAlign w:val="subscript"/>
                <w:lang w:eastAsia="ru-RU"/>
              </w:rPr>
              <w:t>t</w:t>
            </w:r>
          </w:p>
        </w:tc>
        <w:tc>
          <w:tcPr>
            <w:tcW w:w="61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 теплопроводности</w:t>
            </w:r>
          </w:p>
        </w:tc>
        <w:tc>
          <w:tcPr>
            <w:tcW w:w="12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Вт/(м·К)</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l</w:t>
            </w:r>
            <w:r w:rsidRPr="00FA1DB4">
              <w:rPr>
                <w:rFonts w:ascii="Times New Roman" w:eastAsia="Times New Roman" w:hAnsi="Times New Roman" w:cs="Times New Roman"/>
                <w:i/>
                <w:iCs/>
                <w:sz w:val="24"/>
                <w:szCs w:val="24"/>
                <w:vertAlign w:val="subscript"/>
                <w:lang w:eastAsia="ru-RU"/>
              </w:rPr>
              <w:t>q</w:t>
            </w:r>
          </w:p>
        </w:tc>
        <w:tc>
          <w:tcPr>
            <w:tcW w:w="61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 теплопроводности накипи</w:t>
            </w:r>
          </w:p>
        </w:tc>
        <w:tc>
          <w:tcPr>
            <w:tcW w:w="12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Вт/(м·К)</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q</w:t>
            </w:r>
          </w:p>
        </w:tc>
        <w:tc>
          <w:tcPr>
            <w:tcW w:w="61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Безразмерная температура</w:t>
            </w:r>
          </w:p>
        </w:tc>
        <w:tc>
          <w:tcPr>
            <w:tcW w:w="12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p>
        </w:tc>
        <w:tc>
          <w:tcPr>
            <w:tcW w:w="61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Толщина стенки трубы</w:t>
            </w:r>
          </w:p>
        </w:tc>
        <w:tc>
          <w:tcPr>
            <w:tcW w:w="12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q</w:t>
            </w:r>
          </w:p>
        </w:tc>
        <w:tc>
          <w:tcPr>
            <w:tcW w:w="61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Толщина накипи</w:t>
            </w:r>
          </w:p>
        </w:tc>
        <w:tc>
          <w:tcPr>
            <w:tcW w:w="12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q</w:t>
            </w:r>
          </w:p>
        </w:tc>
        <w:tc>
          <w:tcPr>
            <w:tcW w:w="61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Средний тепловой поток через рассматриваемую поверхность нагрева</w:t>
            </w:r>
          </w:p>
        </w:tc>
        <w:tc>
          <w:tcPr>
            <w:tcW w:w="12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Вт/м</w:t>
            </w:r>
            <w:r w:rsidRPr="00FA1DB4">
              <w:rPr>
                <w:rFonts w:ascii="Times New Roman" w:eastAsia="Times New Roman" w:hAnsi="Times New Roman" w:cs="Times New Roman"/>
                <w:sz w:val="24"/>
                <w:szCs w:val="24"/>
                <w:vertAlign w:val="superscript"/>
                <w:lang w:eastAsia="ru-RU"/>
              </w:rPr>
              <w:t>2</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i/>
                <w:iCs/>
                <w:sz w:val="24"/>
                <w:szCs w:val="24"/>
                <w:vertAlign w:val="subscript"/>
                <w:lang w:eastAsia="ru-RU"/>
              </w:rPr>
              <w:t>s</w:t>
            </w:r>
          </w:p>
        </w:tc>
        <w:tc>
          <w:tcPr>
            <w:tcW w:w="61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Температура насыщения</w:t>
            </w:r>
          </w:p>
        </w:tc>
        <w:tc>
          <w:tcPr>
            <w:tcW w:w="12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w:t>
            </w:r>
          </w:p>
        </w:tc>
      </w:tr>
    </w:tbl>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6.3.3. Температура металла труб поверхностей нагрева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6.3.3.1. За расчетную температуру принимается средняя температура стенки трубы.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6.3.3.2. Расчетная температура стенки трубы определяется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571750" cy="619125"/>
            <wp:effectExtent l="19050" t="0" r="0" b="0"/>
            <wp:docPr id="327" name="Рисунок 327" descr="http://www.stroyoffis.ru/rd_rukovodysie/rd_10_249_98/image29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stroyoffis.ru/rd_rukovodysie/rd_10_249_98/image298.gif">
                      <a:hlinkClick r:id="rId5"/>
                    </pic:cNvPr>
                    <pic:cNvPicPr>
                      <a:picLocks noChangeAspect="1" noChangeArrowheads="1"/>
                    </pic:cNvPicPr>
                  </pic:nvPicPr>
                  <pic:blipFill>
                    <a:blip r:embed="rId303"/>
                    <a:srcRect/>
                    <a:stretch>
                      <a:fillRect/>
                    </a:stretch>
                  </pic:blipFill>
                  <pic:spPr bwMode="auto">
                    <a:xfrm>
                      <a:off x="0" y="0"/>
                      <a:ext cx="2571750" cy="619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xml:space="preserve">где </w:t>
      </w: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sz w:val="24"/>
          <w:szCs w:val="24"/>
          <w:lang w:eastAsia="ru-RU"/>
        </w:rPr>
        <w:t xml:space="preserve"> и a</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определяются из теплового расчета котла;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l</w:t>
      </w:r>
      <w:r w:rsidRPr="00FA1DB4">
        <w:rPr>
          <w:rFonts w:ascii="Times New Roman" w:eastAsia="Times New Roman" w:hAnsi="Times New Roman" w:cs="Times New Roman"/>
          <w:i/>
          <w:iCs/>
          <w:sz w:val="24"/>
          <w:szCs w:val="24"/>
          <w:vertAlign w:val="subscript"/>
          <w:lang w:eastAsia="ru-RU"/>
        </w:rPr>
        <w:t>q</w:t>
      </w:r>
      <w:r w:rsidRPr="00FA1DB4">
        <w:rPr>
          <w:rFonts w:ascii="Times New Roman" w:eastAsia="Times New Roman" w:hAnsi="Times New Roman" w:cs="Times New Roman"/>
          <w:sz w:val="24"/>
          <w:szCs w:val="24"/>
          <w:lang w:eastAsia="ru-RU"/>
        </w:rPr>
        <w:t xml:space="preserve"> = 1,163 Вт/(м·К);</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q</w:t>
      </w:r>
      <w:r w:rsidRPr="00FA1DB4">
        <w:rPr>
          <w:rFonts w:ascii="Times New Roman" w:eastAsia="Times New Roman" w:hAnsi="Times New Roman" w:cs="Times New Roman"/>
          <w:sz w:val="24"/>
          <w:szCs w:val="24"/>
          <w:lang w:eastAsia="ru-RU"/>
        </w:rPr>
        <w:t xml:space="preserve"> = 0,5 мм (при нормальных условиях эксплуатации);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q</w:t>
      </w:r>
      <w:r w:rsidRPr="00FA1DB4">
        <w:rPr>
          <w:rFonts w:ascii="Times New Roman" w:eastAsia="Times New Roman" w:hAnsi="Times New Roman" w:cs="Times New Roman"/>
          <w:sz w:val="24"/>
          <w:szCs w:val="24"/>
          <w:lang w:eastAsia="ru-RU"/>
        </w:rPr>
        <w:t xml:space="preserve"> = 1,5 мм (при нарушении нормальных условий эксплуатации).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6.3.3.3. Максимальная температура стенки трубы</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3000375" cy="619125"/>
            <wp:effectExtent l="19050" t="0" r="9525" b="0"/>
            <wp:docPr id="328" name="Рисунок 328" descr="http://www.stroyoffis.ru/rd_rukovodysie/rd_10_249_98/image29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stroyoffis.ru/rd_rukovodysie/rd_10_249_98/image299.gif">
                      <a:hlinkClick r:id="rId5"/>
                    </pic:cNvPr>
                    <pic:cNvPicPr>
                      <a:picLocks noChangeAspect="1" noChangeArrowheads="1"/>
                    </pic:cNvPicPr>
                  </pic:nvPicPr>
                  <pic:blipFill>
                    <a:blip r:embed="rId304"/>
                    <a:srcRect/>
                    <a:stretch>
                      <a:fillRect/>
                    </a:stretch>
                  </pic:blipFill>
                  <pic:spPr bwMode="auto">
                    <a:xfrm>
                      <a:off x="0" y="0"/>
                      <a:ext cx="3000375" cy="619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6.3.3.4. Температура металла корпуса и сплошных анкерных тяг принимается равной температуре насыщения.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6.3.4. Температура металла трубной решетки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6.3.4.1. За расчетную температуру металла трубной решетки принимается среднеарифметическое значение температур наружной и внутренней поверхностей плоского днища.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6.3.4.2. Расчетная температура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p</w:t>
      </w:r>
      <w:r w:rsidRPr="00FA1DB4">
        <w:rPr>
          <w:rFonts w:ascii="Times New Roman" w:eastAsia="Times New Roman" w:hAnsi="Times New Roman" w:cs="Times New Roman"/>
          <w:i/>
          <w:iCs/>
          <w:sz w:val="24"/>
          <w:szCs w:val="24"/>
          <w:vertAlign w:val="subscript"/>
          <w:lang w:eastAsia="ru-RU"/>
        </w:rPr>
        <w:t>l</w:t>
      </w:r>
      <w:r w:rsidRPr="00FA1DB4">
        <w:rPr>
          <w:rFonts w:ascii="Times New Roman" w:eastAsia="Times New Roman" w:hAnsi="Times New Roman" w:cs="Times New Roman"/>
          <w:sz w:val="24"/>
          <w:szCs w:val="24"/>
          <w:lang w:eastAsia="ru-RU"/>
        </w:rPr>
        <w:t xml:space="preserve"> трубной решетки определяется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133600" cy="419100"/>
            <wp:effectExtent l="0" t="0" r="0" b="0"/>
            <wp:docPr id="329" name="Рисунок 329" descr="http://www.stroyoffis.ru/rd_rukovodysie/rd_10_249_98/image30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stroyoffis.ru/rd_rukovodysie/rd_10_249_98/image300.gif">
                      <a:hlinkClick r:id="rId5"/>
                    </pic:cNvPr>
                    <pic:cNvPicPr>
                      <a:picLocks noChangeAspect="1" noChangeArrowheads="1"/>
                    </pic:cNvPicPr>
                  </pic:nvPicPr>
                  <pic:blipFill>
                    <a:blip r:embed="rId305"/>
                    <a:srcRect/>
                    <a:stretch>
                      <a:fillRect/>
                    </a:stretch>
                  </pic:blipFill>
                  <pic:spPr bwMode="auto">
                    <a:xfrm>
                      <a:off x="0" y="0"/>
                      <a:ext cx="2133600" cy="4191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i/>
          <w:iCs/>
          <w:sz w:val="24"/>
          <w:szCs w:val="24"/>
          <w:vertAlign w:val="subscript"/>
          <w:lang w:eastAsia="ru-RU"/>
        </w:rPr>
        <w:t>d</w:t>
      </w:r>
      <w:r w:rsidRPr="00FA1DB4">
        <w:rPr>
          <w:rFonts w:ascii="Times New Roman" w:eastAsia="Times New Roman" w:hAnsi="Times New Roman" w:cs="Times New Roman"/>
          <w:sz w:val="24"/>
          <w:szCs w:val="24"/>
          <w:lang w:eastAsia="ru-RU"/>
        </w:rPr>
        <w:t xml:space="preserve"> = 1 - для труб диаметром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 xml:space="preserve"> = 32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i/>
          <w:iCs/>
          <w:sz w:val="24"/>
          <w:szCs w:val="24"/>
          <w:vertAlign w:val="subscript"/>
          <w:lang w:eastAsia="ru-RU"/>
        </w:rPr>
        <w:t>d</w:t>
      </w:r>
      <w:r w:rsidRPr="00FA1DB4">
        <w:rPr>
          <w:rFonts w:ascii="Times New Roman" w:eastAsia="Times New Roman" w:hAnsi="Times New Roman" w:cs="Times New Roman"/>
          <w:sz w:val="24"/>
          <w:szCs w:val="24"/>
          <w:lang w:eastAsia="ru-RU"/>
        </w:rPr>
        <w:t xml:space="preserve"> = 0,875 - для труб диаметром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 xml:space="preserve"> = 50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i/>
          <w:iCs/>
          <w:sz w:val="24"/>
          <w:szCs w:val="24"/>
          <w:vertAlign w:val="subscript"/>
          <w:lang w:eastAsia="ru-RU"/>
        </w:rPr>
        <w:t>d</w:t>
      </w:r>
      <w:r w:rsidRPr="00FA1DB4">
        <w:rPr>
          <w:rFonts w:ascii="Times New Roman" w:eastAsia="Times New Roman" w:hAnsi="Times New Roman" w:cs="Times New Roman"/>
          <w:sz w:val="24"/>
          <w:szCs w:val="24"/>
          <w:lang w:eastAsia="ru-RU"/>
        </w:rPr>
        <w:t xml:space="preserve"> = 0,8 - для труб диаметром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 xml:space="preserve"> = 60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Величины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i/>
          <w:iCs/>
          <w:sz w:val="24"/>
          <w:szCs w:val="24"/>
          <w:vertAlign w:val="subscript"/>
          <w:lang w:eastAsia="ru-RU"/>
        </w:rPr>
        <w:t>t</w:t>
      </w:r>
      <w:r w:rsidRPr="00FA1DB4">
        <w:rPr>
          <w:rFonts w:ascii="Times New Roman" w:eastAsia="Times New Roman" w:hAnsi="Times New Roman" w:cs="Times New Roman"/>
          <w:sz w:val="24"/>
          <w:szCs w:val="24"/>
          <w:lang w:eastAsia="ru-RU"/>
        </w:rPr>
        <w:t xml:space="preserve"> и q</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xml:space="preserve"> определяются по рис.6.2. и 6.3.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5953125" cy="1657350"/>
            <wp:effectExtent l="19050" t="0" r="9525" b="0"/>
            <wp:docPr id="330" name="Рисунок 330" descr="http://www.stroyoffis.ru/rd_rukovodysie/rd_10_249_98/image30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stroyoffis.ru/rd_rukovodysie/rd_10_249_98/image301.jpg">
                      <a:hlinkClick r:id="rId5"/>
                    </pic:cNvPr>
                    <pic:cNvPicPr>
                      <a:picLocks noChangeAspect="1" noChangeArrowheads="1"/>
                    </pic:cNvPicPr>
                  </pic:nvPicPr>
                  <pic:blipFill>
                    <a:blip r:embed="rId306"/>
                    <a:srcRect/>
                    <a:stretch>
                      <a:fillRect/>
                    </a:stretch>
                  </pic:blipFill>
                  <pic:spPr bwMode="auto">
                    <a:xfrm>
                      <a:off x="0" y="0"/>
                      <a:ext cx="5953125" cy="165735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Рис.6.2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Критерий Био для трубной решетки определяется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276350" cy="561975"/>
            <wp:effectExtent l="19050" t="0" r="0" b="0"/>
            <wp:docPr id="331" name="Рисунок 331" descr="http://www.stroyoffis.ru/rd_rukovodysie/rd_10_249_98/image30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stroyoffis.ru/rd_rukovodysie/rd_10_249_98/image302.gif">
                      <a:hlinkClick r:id="rId5"/>
                    </pic:cNvPr>
                    <pic:cNvPicPr>
                      <a:picLocks noChangeAspect="1" noChangeArrowheads="1"/>
                    </pic:cNvPicPr>
                  </pic:nvPicPr>
                  <pic:blipFill>
                    <a:blip r:embed="rId307"/>
                    <a:srcRect/>
                    <a:stretch>
                      <a:fillRect/>
                    </a:stretch>
                  </pic:blipFill>
                  <pic:spPr bwMode="auto">
                    <a:xfrm>
                      <a:off x="0" y="0"/>
                      <a:ext cx="1276350" cy="561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Критерий Био для трубы определяется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200150" cy="561975"/>
            <wp:effectExtent l="19050" t="0" r="0" b="0"/>
            <wp:docPr id="332" name="Рисунок 332" descr="http://www.stroyoffis.ru/rd_rukovodysie/rd_10_249_98/image30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www.stroyoffis.ru/rd_rukovodysie/rd_10_249_98/image303.gif">
                      <a:hlinkClick r:id="rId5"/>
                    </pic:cNvPr>
                    <pic:cNvPicPr>
                      <a:picLocks noChangeAspect="1" noChangeArrowheads="1"/>
                    </pic:cNvPicPr>
                  </pic:nvPicPr>
                  <pic:blipFill>
                    <a:blip r:embed="rId308"/>
                    <a:srcRect/>
                    <a:stretch>
                      <a:fillRect/>
                    </a:stretch>
                  </pic:blipFill>
                  <pic:spPr bwMode="auto">
                    <a:xfrm>
                      <a:off x="0" y="0"/>
                      <a:ext cx="1200150" cy="561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6.3.4.3. Внутренняя поверхность трубы в сечении входа газов имеет максимальную температуру.</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4762500" cy="5953125"/>
            <wp:effectExtent l="19050" t="0" r="0" b="0"/>
            <wp:docPr id="333" name="Рисунок 333" descr="http://www.stroyoffis.ru/rd_rukovodysie/rd_10_249_98/image304.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stroyoffis.ru/rd_rukovodysie/rd_10_249_98/image304.jpg">
                      <a:hlinkClick r:id="rId5"/>
                    </pic:cNvPr>
                    <pic:cNvPicPr>
                      <a:picLocks noChangeAspect="1" noChangeArrowheads="1"/>
                    </pic:cNvPicPr>
                  </pic:nvPicPr>
                  <pic:blipFill>
                    <a:blip r:embed="rId309"/>
                    <a:srcRect/>
                    <a:stretch>
                      <a:fillRect/>
                    </a:stretch>
                  </pic:blipFill>
                  <pic:spPr bwMode="auto">
                    <a:xfrm>
                      <a:off x="0" y="0"/>
                      <a:ext cx="4762500" cy="595312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Рис.6.3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6.3.4.4. Максимальная температура трубной решетки равна</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486025" cy="419100"/>
            <wp:effectExtent l="0" t="0" r="0" b="0"/>
            <wp:docPr id="334" name="Рисунок 334" descr="http://www.stroyoffis.ru/rd_rukovodysie/rd_10_249_98/image30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www.stroyoffis.ru/rd_rukovodysie/rd_10_249_98/image305.gif">
                      <a:hlinkClick r:id="rId5"/>
                    </pic:cNvPr>
                    <pic:cNvPicPr>
                      <a:picLocks noChangeAspect="1" noChangeArrowheads="1"/>
                    </pic:cNvPicPr>
                  </pic:nvPicPr>
                  <pic:blipFill>
                    <a:blip r:embed="rId310"/>
                    <a:srcRect/>
                    <a:stretch>
                      <a:fillRect/>
                    </a:stretch>
                  </pic:blipFill>
                  <pic:spPr bwMode="auto">
                    <a:xfrm>
                      <a:off x="0" y="0"/>
                      <a:ext cx="2486025" cy="4191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где значение q</w:t>
      </w:r>
      <w:r w:rsidRPr="00FA1DB4">
        <w:rPr>
          <w:rFonts w:ascii="Times New Roman" w:eastAsia="Times New Roman" w:hAnsi="Times New Roman" w:cs="Times New Roman"/>
          <w:sz w:val="24"/>
          <w:szCs w:val="24"/>
          <w:vertAlign w:val="subscript"/>
          <w:lang w:eastAsia="ru-RU"/>
        </w:rPr>
        <w:t>max</w:t>
      </w:r>
      <w:r w:rsidRPr="00FA1DB4">
        <w:rPr>
          <w:rFonts w:ascii="Times New Roman" w:eastAsia="Times New Roman" w:hAnsi="Times New Roman" w:cs="Times New Roman"/>
          <w:sz w:val="24"/>
          <w:szCs w:val="24"/>
          <w:lang w:eastAsia="ru-RU"/>
        </w:rPr>
        <w:t xml:space="preserve"> находим по рис.6.4.</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6.3.4.5. При наличии изоляции расчет средней температуры и максимальной температуры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p</w:t>
      </w:r>
      <w:r w:rsidRPr="00FA1DB4">
        <w:rPr>
          <w:rFonts w:ascii="Times New Roman" w:eastAsia="Times New Roman" w:hAnsi="Times New Roman" w:cs="Times New Roman"/>
          <w:i/>
          <w:iCs/>
          <w:sz w:val="24"/>
          <w:szCs w:val="24"/>
          <w:vertAlign w:val="subscript"/>
          <w:lang w:eastAsia="ru-RU"/>
        </w:rPr>
        <w:t>l</w:t>
      </w:r>
      <w:r w:rsidRPr="00FA1DB4">
        <w:rPr>
          <w:rFonts w:ascii="Times New Roman" w:eastAsia="Times New Roman" w:hAnsi="Times New Roman" w:cs="Times New Roman"/>
          <w:sz w:val="24"/>
          <w:szCs w:val="24"/>
          <w:vertAlign w:val="subscript"/>
          <w:lang w:eastAsia="ru-RU"/>
        </w:rPr>
        <w:t>max</w:t>
      </w:r>
      <w:r w:rsidRPr="00FA1DB4">
        <w:rPr>
          <w:rFonts w:ascii="Times New Roman" w:eastAsia="Times New Roman" w:hAnsi="Times New Roman" w:cs="Times New Roman"/>
          <w:sz w:val="24"/>
          <w:szCs w:val="24"/>
          <w:lang w:eastAsia="ru-RU"/>
        </w:rPr>
        <w:t xml:space="preserve"> производится согласно пп.6.3.4.2 и 6.3.4.4, в которых q</w:t>
      </w:r>
      <w:r w:rsidRPr="00FA1DB4">
        <w:rPr>
          <w:rFonts w:ascii="Times New Roman" w:eastAsia="Times New Roman" w:hAnsi="Times New Roman" w:cs="Times New Roman"/>
          <w:sz w:val="24"/>
          <w:szCs w:val="24"/>
          <w:vertAlign w:val="subscript"/>
          <w:lang w:eastAsia="ru-RU"/>
        </w:rPr>
        <w:t>m</w:t>
      </w:r>
      <w:r w:rsidRPr="00FA1DB4">
        <w:rPr>
          <w:rFonts w:ascii="Times New Roman" w:eastAsia="Times New Roman" w:hAnsi="Times New Roman" w:cs="Times New Roman"/>
          <w:sz w:val="24"/>
          <w:szCs w:val="24"/>
          <w:lang w:eastAsia="ru-RU"/>
        </w:rPr>
        <w:t xml:space="preserve"> и q</w:t>
      </w:r>
      <w:r w:rsidRPr="00FA1DB4">
        <w:rPr>
          <w:rFonts w:ascii="Times New Roman" w:eastAsia="Times New Roman" w:hAnsi="Times New Roman" w:cs="Times New Roman"/>
          <w:sz w:val="24"/>
          <w:szCs w:val="24"/>
          <w:vertAlign w:val="subscript"/>
          <w:lang w:eastAsia="ru-RU"/>
        </w:rPr>
        <w:t>max</w:t>
      </w:r>
      <w:r w:rsidRPr="00FA1DB4">
        <w:rPr>
          <w:rFonts w:ascii="Times New Roman" w:eastAsia="Times New Roman" w:hAnsi="Times New Roman" w:cs="Times New Roman"/>
          <w:sz w:val="24"/>
          <w:szCs w:val="24"/>
          <w:lang w:eastAsia="ru-RU"/>
        </w:rPr>
        <w:t xml:space="preserve"> определяются по рис.6.3 и 6.4 при Bi</w:t>
      </w:r>
      <w:r w:rsidRPr="00FA1DB4">
        <w:rPr>
          <w:rFonts w:ascii="Times New Roman" w:eastAsia="Times New Roman" w:hAnsi="Times New Roman" w:cs="Times New Roman"/>
          <w:sz w:val="24"/>
          <w:szCs w:val="24"/>
          <w:vertAlign w:val="subscript"/>
          <w:lang w:eastAsia="ru-RU"/>
        </w:rPr>
        <w:t>p</w:t>
      </w:r>
      <w:r w:rsidRPr="00FA1DB4">
        <w:rPr>
          <w:rFonts w:ascii="Times New Roman" w:eastAsia="Times New Roman" w:hAnsi="Times New Roman" w:cs="Times New Roman"/>
          <w:i/>
          <w:iCs/>
          <w:sz w:val="24"/>
          <w:szCs w:val="24"/>
          <w:vertAlign w:val="subscript"/>
          <w:lang w:eastAsia="ru-RU"/>
        </w:rPr>
        <w:t>l</w:t>
      </w:r>
      <w:r w:rsidRPr="00FA1DB4">
        <w:rPr>
          <w:rFonts w:ascii="Times New Roman" w:eastAsia="Times New Roman" w:hAnsi="Times New Roman" w:cs="Times New Roman"/>
          <w:sz w:val="24"/>
          <w:szCs w:val="24"/>
          <w:lang w:eastAsia="ru-RU"/>
        </w:rPr>
        <w:t xml:space="preserve"> = 0.</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4762500" cy="7143750"/>
            <wp:effectExtent l="19050" t="0" r="0" b="0"/>
            <wp:docPr id="335" name="Рисунок 335" descr="http://www.stroyoffis.ru/rd_rukovodysie/rd_10_249_98/image306.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www.stroyoffis.ru/rd_rukovodysie/rd_10_249_98/image306.jpg">
                      <a:hlinkClick r:id="rId5"/>
                    </pic:cNvPr>
                    <pic:cNvPicPr>
                      <a:picLocks noChangeAspect="1" noChangeArrowheads="1"/>
                    </pic:cNvPicPr>
                  </pic:nvPicPr>
                  <pic:blipFill>
                    <a:blip r:embed="rId311"/>
                    <a:srcRect/>
                    <a:stretch>
                      <a:fillRect/>
                    </a:stretch>
                  </pic:blipFill>
                  <pic:spPr bwMode="auto">
                    <a:xfrm>
                      <a:off x="0" y="0"/>
                      <a:ext cx="4762500" cy="714375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Рис.6.4</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6.3.4.6. При наличии выступающих в газовый объем концов труб высотой D</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sz w:val="24"/>
          <w:szCs w:val="24"/>
          <w:lang w:eastAsia="ru-RU"/>
        </w:rPr>
        <w:t xml:space="preserve"> максимальная температура трубной решетки определяется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705100" cy="419100"/>
            <wp:effectExtent l="19050" t="0" r="0" b="0"/>
            <wp:docPr id="336" name="Рисунок 336" descr="http://www.stroyoffis.ru/rd_rukovodysie/rd_10_249_98/image30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www.stroyoffis.ru/rd_rukovodysie/rd_10_249_98/image307.gif">
                      <a:hlinkClick r:id="rId5"/>
                    </pic:cNvPr>
                    <pic:cNvPicPr>
                      <a:picLocks noChangeAspect="1" noChangeArrowheads="1"/>
                    </pic:cNvPicPr>
                  </pic:nvPicPr>
                  <pic:blipFill>
                    <a:blip r:embed="rId312"/>
                    <a:srcRect/>
                    <a:stretch>
                      <a:fillRect/>
                    </a:stretch>
                  </pic:blipFill>
                  <pic:spPr bwMode="auto">
                    <a:xfrm>
                      <a:off x="0" y="0"/>
                      <a:ext cx="2705100" cy="4191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381000" cy="285750"/>
            <wp:effectExtent l="0" t="0" r="0" b="0"/>
            <wp:docPr id="337" name="Рисунок 337" descr="http://www.stroyoffis.ru/rd_rukovodysie/rd_10_249_98/image30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www.stroyoffis.ru/rd_rukovodysie/rd_10_249_98/image308.gif">
                      <a:hlinkClick r:id="rId5"/>
                    </pic:cNvPr>
                    <pic:cNvPicPr>
                      <a:picLocks noChangeAspect="1" noChangeArrowheads="1"/>
                    </pic:cNvPicPr>
                  </pic:nvPicPr>
                  <pic:blipFill>
                    <a:blip r:embed="rId313"/>
                    <a:srcRect/>
                    <a:stretch>
                      <a:fillRect/>
                    </a:stretch>
                  </pic:blipFill>
                  <pic:spPr bwMode="auto">
                    <a:xfrm>
                      <a:off x="0" y="0"/>
                      <a:ext cx="381000"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находим по рис.6.5;</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i/>
          <w:iCs/>
          <w:sz w:val="24"/>
          <w:szCs w:val="24"/>
          <w:vertAlign w:val="subscript"/>
          <w:lang w:eastAsia="ru-RU"/>
        </w:rPr>
        <w:t>d</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i/>
          <w:iCs/>
          <w:sz w:val="24"/>
          <w:szCs w:val="24"/>
          <w:vertAlign w:val="subscript"/>
          <w:lang w:eastAsia="ru-RU"/>
        </w:rPr>
        <w:t>t</w:t>
      </w:r>
      <w:r w:rsidRPr="00FA1DB4">
        <w:rPr>
          <w:rFonts w:ascii="Times New Roman" w:eastAsia="Times New Roman" w:hAnsi="Times New Roman" w:cs="Times New Roman"/>
          <w:sz w:val="24"/>
          <w:szCs w:val="24"/>
          <w:lang w:eastAsia="ru-RU"/>
        </w:rPr>
        <w:t xml:space="preserve"> определяются согласно п.6.3.4.2.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6362700" cy="2571750"/>
            <wp:effectExtent l="19050" t="0" r="0" b="0"/>
            <wp:docPr id="338" name="Рисунок 338" descr="http://www.stroyoffis.ru/rd_rukovodysie/rd_10_249_98/image30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www.stroyoffis.ru/rd_rukovodysie/rd_10_249_98/image309.gif">
                      <a:hlinkClick r:id="rId5"/>
                    </pic:cNvPr>
                    <pic:cNvPicPr>
                      <a:picLocks noChangeAspect="1" noChangeArrowheads="1"/>
                    </pic:cNvPicPr>
                  </pic:nvPicPr>
                  <pic:blipFill>
                    <a:blip r:embed="rId314"/>
                    <a:srcRect/>
                    <a:stretch>
                      <a:fillRect/>
                    </a:stretch>
                  </pic:blipFill>
                  <pic:spPr bwMode="auto">
                    <a:xfrm>
                      <a:off x="0" y="0"/>
                      <a:ext cx="6362700" cy="257175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Рис.6.5</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6.3.4.7. Расчетная температура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28600" cy="323850"/>
            <wp:effectExtent l="0" t="0" r="0" b="0"/>
            <wp:docPr id="339" name="Рисунок 339" descr="http://www.stroyoffis.ru/rd_rukovodysie/rd_10_249_98/image31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www.stroyoffis.ru/rd_rukovodysie/rd_10_249_98/image310.gif">
                      <a:hlinkClick r:id="rId5"/>
                    </pic:cNvPr>
                    <pic:cNvPicPr>
                      <a:picLocks noChangeAspect="1" noChangeArrowheads="1"/>
                    </pic:cNvPicPr>
                  </pic:nvPicPr>
                  <pic:blipFill>
                    <a:blip r:embed="rId315"/>
                    <a:srcRect/>
                    <a:stretch>
                      <a:fillRect/>
                    </a:stretch>
                  </pic:blipFill>
                  <pic:spPr bwMode="auto">
                    <a:xfrm>
                      <a:off x="0" y="0"/>
                      <a:ext cx="228600" cy="3238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трубной решетки при наличии выступающих в газовый объем концов труб определяется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333625" cy="419100"/>
            <wp:effectExtent l="19050" t="0" r="9525" b="0"/>
            <wp:docPr id="340" name="Рисунок 340" descr="http://www.stroyoffis.ru/rd_rukovodysie/rd_10_249_98/image31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stroyoffis.ru/rd_rukovodysie/rd_10_249_98/image311.gif">
                      <a:hlinkClick r:id="rId5"/>
                    </pic:cNvPr>
                    <pic:cNvPicPr>
                      <a:picLocks noChangeAspect="1" noChangeArrowheads="1"/>
                    </pic:cNvPicPr>
                  </pic:nvPicPr>
                  <pic:blipFill>
                    <a:blip r:embed="rId316"/>
                    <a:srcRect/>
                    <a:stretch>
                      <a:fillRect/>
                    </a:stretch>
                  </pic:blipFill>
                  <pic:spPr bwMode="auto">
                    <a:xfrm>
                      <a:off x="0" y="0"/>
                      <a:ext cx="2333625" cy="4191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38125" cy="285750"/>
            <wp:effectExtent l="0" t="0" r="0" b="0"/>
            <wp:docPr id="341" name="Рисунок 341" descr="http://www.stroyoffis.ru/rd_rukovodysie/rd_10_249_98/image31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stroyoffis.ru/rd_rukovodysie/rd_10_249_98/image312.gif">
                      <a:hlinkClick r:id="rId5"/>
                    </pic:cNvPr>
                    <pic:cNvPicPr>
                      <a:picLocks noChangeAspect="1" noChangeArrowheads="1"/>
                    </pic:cNvPicPr>
                  </pic:nvPicPr>
                  <pic:blipFill>
                    <a:blip r:embed="rId317"/>
                    <a:srcRect/>
                    <a:stretch>
                      <a:fillRect/>
                    </a:stretch>
                  </pic:blipFill>
                  <pic:spPr bwMode="auto">
                    <a:xfrm>
                      <a:off x="0" y="0"/>
                      <a:ext cx="238125"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находим по рис.6.6.</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6334125" cy="3048000"/>
            <wp:effectExtent l="19050" t="0" r="9525" b="0"/>
            <wp:docPr id="342" name="Рисунок 342" descr="http://www.stroyoffis.ru/rd_rukovodysie/rd_10_249_98/image31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stroyoffis.ru/rd_rukovodysie/rd_10_249_98/image313.gif">
                      <a:hlinkClick r:id="rId5"/>
                    </pic:cNvPr>
                    <pic:cNvPicPr>
                      <a:picLocks noChangeAspect="1" noChangeArrowheads="1"/>
                    </pic:cNvPicPr>
                  </pic:nvPicPr>
                  <pic:blipFill>
                    <a:blip r:embed="rId318"/>
                    <a:srcRect/>
                    <a:stretch>
                      <a:fillRect/>
                    </a:stretch>
                  </pic:blipFill>
                  <pic:spPr bwMode="auto">
                    <a:xfrm>
                      <a:off x="0" y="0"/>
                      <a:ext cx="6334125" cy="304800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Рис.6.6</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6.3.4.8. Максимальные температуры стенок, вычисленные согласно пп.6.3.3.3, 6.3.4.4, 6.3.4.6, сравниваются с предельно допустимой температурой для выбранной марки стали, установленной Правилами устройства и безопасной эксплуатации паровых и водогрейных котлов.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6.3.4.9. Если при определении расчетных температур стенок трубной решетки температура окажется ниже температуры среды, то в этом случае принимается температура среды.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6.3.5. Температура металла жаровой трубы и огневой поворотной камеры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6.3.5.1. За расчетную температуру принимается средняя температура стенки, вычисляемая по следующим приближенным формулам:</w:t>
      </w:r>
    </w:p>
    <w:tbl>
      <w:tblPr>
        <w:tblW w:w="0" w:type="auto"/>
        <w:tblInd w:w="120" w:type="dxa"/>
        <w:tblCellMar>
          <w:left w:w="0" w:type="dxa"/>
          <w:right w:w="0" w:type="dxa"/>
        </w:tblCellMar>
        <w:tblLook w:val="04A0"/>
      </w:tblPr>
      <w:tblGrid>
        <w:gridCol w:w="3585"/>
        <w:gridCol w:w="2212"/>
      </w:tblGrid>
      <w:tr w:rsidR="002A2EBA" w:rsidRPr="00FA1DB4" w:rsidTr="002A2EBA">
        <w:tc>
          <w:tcPr>
            <w:tcW w:w="3585" w:type="dxa"/>
            <w:tcMar>
              <w:top w:w="0" w:type="dxa"/>
              <w:left w:w="105" w:type="dxa"/>
              <w:bottom w:w="0" w:type="dxa"/>
              <w:right w:w="10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гладких жаровых труб </w:t>
            </w:r>
          </w:p>
        </w:tc>
        <w:tc>
          <w:tcPr>
            <w:tcW w:w="2212" w:type="dxa"/>
            <w:tcMar>
              <w:top w:w="0" w:type="dxa"/>
              <w:left w:w="105" w:type="dxa"/>
              <w:bottom w:w="0" w:type="dxa"/>
              <w:right w:w="10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+ 4</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+ 30°С,</w:t>
            </w:r>
          </w:p>
        </w:tc>
      </w:tr>
      <w:tr w:rsidR="002A2EBA" w:rsidRPr="00FA1DB4" w:rsidTr="002A2EBA">
        <w:tc>
          <w:tcPr>
            <w:tcW w:w="3585" w:type="dxa"/>
            <w:tcMar>
              <w:top w:w="0" w:type="dxa"/>
              <w:left w:w="105" w:type="dxa"/>
              <w:bottom w:w="0" w:type="dxa"/>
              <w:right w:w="10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волнистых жаровых труб </w:t>
            </w:r>
          </w:p>
        </w:tc>
        <w:tc>
          <w:tcPr>
            <w:tcW w:w="2212" w:type="dxa"/>
            <w:tcMar>
              <w:top w:w="0" w:type="dxa"/>
              <w:left w:w="105" w:type="dxa"/>
              <w:bottom w:w="0" w:type="dxa"/>
              <w:right w:w="10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+ 5</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+ 30°С,</w:t>
            </w:r>
          </w:p>
        </w:tc>
      </w:tr>
      <w:tr w:rsidR="002A2EBA" w:rsidRPr="00FA1DB4" w:rsidTr="002A2EBA">
        <w:tc>
          <w:tcPr>
            <w:tcW w:w="3585" w:type="dxa"/>
            <w:tcMar>
              <w:top w:w="0" w:type="dxa"/>
              <w:left w:w="105" w:type="dxa"/>
              <w:bottom w:w="0" w:type="dxa"/>
              <w:right w:w="10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огневой поворотной камеры </w:t>
            </w:r>
          </w:p>
        </w:tc>
        <w:tc>
          <w:tcPr>
            <w:tcW w:w="2212" w:type="dxa"/>
            <w:tcMar>
              <w:top w:w="0" w:type="dxa"/>
              <w:left w:w="105" w:type="dxa"/>
              <w:bottom w:w="0" w:type="dxa"/>
              <w:right w:w="10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+ 3</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+ 30°С,</w:t>
            </w: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 топках, работающих на газообразном или жидком топливе, не допускается превышать тепловую нагрузку жаровой трубы: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теплонапряжение сечения топки </w:t>
      </w: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lang w:eastAsia="ru-RU"/>
        </w:rPr>
        <w:t xml:space="preserve"> = 250 кВт/м</w:t>
      </w:r>
      <w:r w:rsidRPr="00FA1DB4">
        <w:rPr>
          <w:rFonts w:ascii="Times New Roman" w:eastAsia="Times New Roman" w:hAnsi="Times New Roman" w:cs="Times New Roman"/>
          <w:sz w:val="24"/>
          <w:szCs w:val="24"/>
          <w:vertAlign w:val="superscript"/>
          <w:lang w:eastAsia="ru-RU"/>
        </w:rPr>
        <w:t>2</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теплонапряжение топочного объема </w:t>
      </w: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i/>
          <w:iCs/>
          <w:sz w:val="24"/>
          <w:szCs w:val="24"/>
          <w:vertAlign w:val="subscript"/>
          <w:lang w:eastAsia="ru-RU"/>
        </w:rPr>
        <w:t>V</w:t>
      </w:r>
      <w:r w:rsidRPr="00FA1DB4">
        <w:rPr>
          <w:rFonts w:ascii="Times New Roman" w:eastAsia="Times New Roman" w:hAnsi="Times New Roman" w:cs="Times New Roman"/>
          <w:sz w:val="24"/>
          <w:szCs w:val="24"/>
          <w:lang w:eastAsia="ru-RU"/>
        </w:rPr>
        <w:t xml:space="preserve"> = 1000 кВт/м</w:t>
      </w:r>
      <w:r w:rsidRPr="00FA1DB4">
        <w:rPr>
          <w:rFonts w:ascii="Times New Roman" w:eastAsia="Times New Roman" w:hAnsi="Times New Roman" w:cs="Times New Roman"/>
          <w:sz w:val="24"/>
          <w:szCs w:val="24"/>
          <w:vertAlign w:val="superscript"/>
          <w:lang w:eastAsia="ru-RU"/>
        </w:rPr>
        <w:t>2</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6.3.5.2. Вычисленные согласно пп.6.3.3, 6.3.4 и 6.3.5 расчетные температуры металла труб и трубной решетки используются для определения допускаемого напряжения [s] согласно разделу 2 Норм.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6.4. Выбор основных размеров трубной решетки, днищ, обечаек и труб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6.4.1. Условные обозначения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6.4.1.1. В формулах для расчета трубных решеток приняты обозначения, представленные в табл.6.5.</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6.5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1134"/>
        <w:gridCol w:w="6072"/>
        <w:gridCol w:w="1166"/>
      </w:tblGrid>
      <w:tr w:rsidR="002A2EBA" w:rsidRPr="00FA1DB4" w:rsidTr="002A2EBA">
        <w:tc>
          <w:tcPr>
            <w:tcW w:w="1134"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Символ</w:t>
            </w:r>
          </w:p>
        </w:tc>
        <w:tc>
          <w:tcPr>
            <w:tcW w:w="6072"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Название</w:t>
            </w:r>
          </w:p>
        </w:tc>
        <w:tc>
          <w:tcPr>
            <w:tcW w:w="1152"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Единица измерения</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 </w:t>
            </w:r>
          </w:p>
        </w:tc>
        <w:tc>
          <w:tcPr>
            <w:tcW w:w="607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 </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 </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F</w:t>
            </w:r>
          </w:p>
        </w:tc>
        <w:tc>
          <w:tcPr>
            <w:tcW w:w="607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Внутренний диаметр жаровой трубы (для конической трубы - средний внутренний диаметр, для волнистой трубы - наименьший внутренний диаметр)</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Fa</w:t>
            </w:r>
          </w:p>
        </w:tc>
        <w:tc>
          <w:tcPr>
            <w:tcW w:w="607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Наружный диаметр жаровой трубы</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p>
        </w:tc>
        <w:tc>
          <w:tcPr>
            <w:tcW w:w="607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Внутренний диаметр корпуса или отбортовки днища</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i/>
                <w:iCs/>
                <w:sz w:val="24"/>
                <w:szCs w:val="24"/>
                <w:vertAlign w:val="subscript"/>
                <w:lang w:eastAsia="ru-RU"/>
              </w:rPr>
              <w:t>F</w:t>
            </w:r>
          </w:p>
        </w:tc>
        <w:tc>
          <w:tcPr>
            <w:tcW w:w="607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Длина жаровой трубы или расстояние между соседними кольцами жесткости</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R</w:t>
            </w:r>
          </w:p>
        </w:tc>
        <w:tc>
          <w:tcPr>
            <w:tcW w:w="607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Внутренний радиус сферической части днища</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sz w:val="24"/>
                <w:szCs w:val="24"/>
                <w:vertAlign w:val="subscript"/>
                <w:lang w:eastAsia="ru-RU"/>
              </w:rPr>
              <w:t>1</w:t>
            </w:r>
          </w:p>
        </w:tc>
        <w:tc>
          <w:tcPr>
            <w:tcW w:w="607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Расстояние между центрами соседних связей в одном ряду</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sz w:val="24"/>
                <w:szCs w:val="24"/>
                <w:vertAlign w:val="subscript"/>
                <w:lang w:eastAsia="ru-RU"/>
              </w:rPr>
              <w:t>2</w:t>
            </w:r>
          </w:p>
        </w:tc>
        <w:tc>
          <w:tcPr>
            <w:tcW w:w="607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Расстояние между рядами связей</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2</w:t>
            </w:r>
          </w:p>
        </w:tc>
        <w:tc>
          <w:tcPr>
            <w:tcW w:w="607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Расстояние между центрами связей при неравномерном их расположении</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0</w:t>
            </w:r>
          </w:p>
        </w:tc>
        <w:tc>
          <w:tcPr>
            <w:tcW w:w="607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Диаметр наибольшей окружности, которая может быть вписана по центрам связей, расположенных на стенке</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p>
        </w:tc>
        <w:tc>
          <w:tcPr>
            <w:tcW w:w="607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Диаметр отверстия в трубной решетке для анкерной связи или анкерной трубы</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c</w:t>
            </w:r>
          </w:p>
        </w:tc>
        <w:tc>
          <w:tcPr>
            <w:tcW w:w="607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Прибавка к расчетной толщине стенки</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0max</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1max</w:t>
            </w:r>
          </w:p>
        </w:tc>
        <w:tc>
          <w:tcPr>
            <w:tcW w:w="607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Максимальная для данного режима работы котла средняя по длине и толщине стенки температура металла </w:t>
            </w:r>
            <w:r w:rsidRPr="00FA1DB4">
              <w:rPr>
                <w:rFonts w:ascii="Times New Roman" w:eastAsia="Times New Roman" w:hAnsi="Times New Roman" w:cs="Times New Roman"/>
                <w:sz w:val="24"/>
                <w:szCs w:val="24"/>
                <w:lang w:eastAsia="ru-RU"/>
              </w:rPr>
              <w:lastRenderedPageBreak/>
              <w:t>продольных связей, соответствующих внутренней и наружной кромкам расчетной кольцевой пластины</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xml:space="preserve">°С </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a</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 a</w:t>
            </w:r>
            <w:r w:rsidRPr="00FA1DB4">
              <w:rPr>
                <w:rFonts w:ascii="Times New Roman" w:eastAsia="Times New Roman" w:hAnsi="Times New Roman" w:cs="Times New Roman"/>
                <w:sz w:val="24"/>
                <w:szCs w:val="24"/>
                <w:vertAlign w:val="subscript"/>
                <w:lang w:eastAsia="ru-RU"/>
              </w:rPr>
              <w:t>1</w:t>
            </w:r>
          </w:p>
        </w:tc>
        <w:tc>
          <w:tcPr>
            <w:tcW w:w="607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Коэффициент линейного расширения металла этих же продольных связей в диапазоне температуры 20 °С -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max</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1/°С</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L</w:t>
            </w:r>
          </w:p>
        </w:tc>
        <w:tc>
          <w:tcPr>
            <w:tcW w:w="607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Расчетная длина продольных связей, равная половине расстояния между трубными решетками</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p</w:t>
            </w:r>
            <w:r w:rsidRPr="00FA1DB4">
              <w:rPr>
                <w:rFonts w:ascii="Times New Roman" w:eastAsia="Times New Roman" w:hAnsi="Times New Roman" w:cs="Times New Roman"/>
                <w:i/>
                <w:iCs/>
                <w:sz w:val="24"/>
                <w:szCs w:val="24"/>
                <w:vertAlign w:val="subscript"/>
                <w:lang w:eastAsia="ru-RU"/>
              </w:rPr>
              <w:t>l</w:t>
            </w:r>
          </w:p>
        </w:tc>
        <w:tc>
          <w:tcPr>
            <w:tcW w:w="607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Средняя температура металла трубной решетки</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в</w:t>
            </w:r>
          </w:p>
        </w:tc>
        <w:tc>
          <w:tcPr>
            <w:tcW w:w="607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Изгибное напряжение в трубной решетке</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bl>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6.4.2. Расчет плоских стенок и трубной решетки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6.4.2.1. Номинальная толщина плоской стенки, укрепленной распорными болтами, связями, анкерными трубами или косынками, должна быть не менее определенной по одной из следующих формул:</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равномерном размещении анкерных болтов, связей или труб (рис.6.7)</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419225" cy="561975"/>
            <wp:effectExtent l="19050" t="0" r="9525" b="0"/>
            <wp:docPr id="343" name="Рисунок 343" descr="http://www.stroyoffis.ru/rd_rukovodysie/rd_10_249_98/image31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stroyoffis.ru/rd_rukovodysie/rd_10_249_98/image314.gif">
                      <a:hlinkClick r:id="rId5"/>
                    </pic:cNvPr>
                    <pic:cNvPicPr>
                      <a:picLocks noChangeAspect="1" noChangeArrowheads="1"/>
                    </pic:cNvPicPr>
                  </pic:nvPicPr>
                  <pic:blipFill>
                    <a:blip r:embed="rId319"/>
                    <a:srcRect/>
                    <a:stretch>
                      <a:fillRect/>
                    </a:stretch>
                  </pic:blipFill>
                  <pic:spPr bwMode="auto">
                    <a:xfrm>
                      <a:off x="0" y="0"/>
                      <a:ext cx="1419225" cy="561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3886200" cy="3657600"/>
            <wp:effectExtent l="19050" t="0" r="0" b="0"/>
            <wp:docPr id="344" name="Рисунок 344" descr="http://www.stroyoffis.ru/rd_rukovodysie/rd_10_249_98/image315.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stroyoffis.ru/rd_rukovodysie/rd_10_249_98/image315.jpg">
                      <a:hlinkClick r:id="rId5"/>
                    </pic:cNvPr>
                    <pic:cNvPicPr>
                      <a:picLocks noChangeAspect="1" noChangeArrowheads="1"/>
                    </pic:cNvPicPr>
                  </pic:nvPicPr>
                  <pic:blipFill>
                    <a:blip r:embed="rId320"/>
                    <a:srcRect/>
                    <a:stretch>
                      <a:fillRect/>
                    </a:stretch>
                  </pic:blipFill>
                  <pic:spPr bwMode="auto">
                    <a:xfrm>
                      <a:off x="0" y="0"/>
                      <a:ext cx="3886200" cy="365760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Рис.6.7</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неравномерном размещении анкерных болтов, связей или труб (рис.6.8)</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476375" cy="514350"/>
            <wp:effectExtent l="0" t="0" r="0" b="0"/>
            <wp:docPr id="345" name="Рисунок 345" descr="http://www.stroyoffis.ru/rd_rukovodysie/rd_10_249_98/image31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stroyoffis.ru/rd_rukovodysie/rd_10_249_98/image316.gif">
                      <a:hlinkClick r:id="rId5"/>
                    </pic:cNvPr>
                    <pic:cNvPicPr>
                      <a:picLocks noChangeAspect="1" noChangeArrowheads="1"/>
                    </pic:cNvPicPr>
                  </pic:nvPicPr>
                  <pic:blipFill>
                    <a:blip r:embed="rId321"/>
                    <a:srcRect/>
                    <a:stretch>
                      <a:fillRect/>
                    </a:stretch>
                  </pic:blipFill>
                  <pic:spPr bwMode="auto">
                    <a:xfrm>
                      <a:off x="0" y="0"/>
                      <a:ext cx="1476375" cy="5143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3886200" cy="3857625"/>
            <wp:effectExtent l="19050" t="0" r="0" b="0"/>
            <wp:docPr id="346" name="Рисунок 346" descr="http://www.stroyoffis.ru/rd_rukovodysie/rd_10_249_98/image317.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stroyoffis.ru/rd_rukovodysie/rd_10_249_98/image317.jpg">
                      <a:hlinkClick r:id="rId5"/>
                    </pic:cNvPr>
                    <pic:cNvPicPr>
                      <a:picLocks noChangeAspect="1" noChangeArrowheads="1"/>
                    </pic:cNvPicPr>
                  </pic:nvPicPr>
                  <pic:blipFill>
                    <a:blip r:embed="rId322"/>
                    <a:srcRect/>
                    <a:stretch>
                      <a:fillRect/>
                    </a:stretch>
                  </pic:blipFill>
                  <pic:spPr bwMode="auto">
                    <a:xfrm>
                      <a:off x="0" y="0"/>
                      <a:ext cx="3886200" cy="385762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Рис.6.8</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укреплении плоской стенки угловыми или иного вида креплениями</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323975" cy="514350"/>
            <wp:effectExtent l="0" t="0" r="0" b="0"/>
            <wp:docPr id="347" name="Рисунок 347" descr="http://www.stroyoffis.ru/rd_rukovodysie/rd_10_249_98/image31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stroyoffis.ru/rd_rukovodysie/rd_10_249_98/image318.gif">
                      <a:hlinkClick r:id="rId5"/>
                    </pic:cNvPr>
                    <pic:cNvPicPr>
                      <a:picLocks noChangeAspect="1" noChangeArrowheads="1"/>
                    </pic:cNvPicPr>
                  </pic:nvPicPr>
                  <pic:blipFill>
                    <a:blip r:embed="rId323"/>
                    <a:srcRect/>
                    <a:stretch>
                      <a:fillRect/>
                    </a:stretch>
                  </pic:blipFill>
                  <pic:spPr bwMode="auto">
                    <a:xfrm>
                      <a:off x="0" y="0"/>
                      <a:ext cx="1323975" cy="5143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Коэффициент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lang w:eastAsia="ru-RU"/>
        </w:rPr>
        <w:t xml:space="preserve"> принимается равным: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0,45 - при односторонней приварке болтов, связей или труб к стенке (рис.6.9);</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0,42 - при двухсторонней приварке болтов, связей или труб к стенке;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0,39 - если распорные болты или связи имеют снаружи шайбу толщиной не менее 0,8 толщины укрепляемой стенки и наружным диаметром не менее 0,6 расстояния между центрами соседних связей (рис.6.10);</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3857625" cy="5372100"/>
            <wp:effectExtent l="19050" t="0" r="9525" b="0"/>
            <wp:docPr id="348" name="Рисунок 348" descr="http://www.stroyoffis.ru/rd_rukovodysie/rd_10_249_98/image319.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www.stroyoffis.ru/rd_rukovodysie/rd_10_249_98/image319.jpg">
                      <a:hlinkClick r:id="rId5"/>
                    </pic:cNvPr>
                    <pic:cNvPicPr>
                      <a:picLocks noChangeAspect="1" noChangeArrowheads="1"/>
                    </pic:cNvPicPr>
                  </pic:nvPicPr>
                  <pic:blipFill>
                    <a:blip r:embed="rId324"/>
                    <a:srcRect/>
                    <a:stretch>
                      <a:fillRect/>
                    </a:stretch>
                  </pic:blipFill>
                  <pic:spPr bwMode="auto">
                    <a:xfrm>
                      <a:off x="0" y="0"/>
                      <a:ext cx="3857625" cy="537210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Рис.6.9</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4295775" cy="4019550"/>
            <wp:effectExtent l="19050" t="0" r="9525" b="0"/>
            <wp:docPr id="349" name="Рисунок 349" descr="http://www.stroyoffis.ru/rd_rukovodysie/rd_10_249_98/image320.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www.stroyoffis.ru/rd_rukovodysie/rd_10_249_98/image320.jpg">
                      <a:hlinkClick r:id="rId5"/>
                    </pic:cNvPr>
                    <pic:cNvPicPr>
                      <a:picLocks noChangeAspect="1" noChangeArrowheads="1"/>
                    </pic:cNvPicPr>
                  </pic:nvPicPr>
                  <pic:blipFill>
                    <a:blip r:embed="rId325"/>
                    <a:srcRect/>
                    <a:stretch>
                      <a:fillRect/>
                    </a:stretch>
                  </pic:blipFill>
                  <pic:spPr bwMode="auto">
                    <a:xfrm>
                      <a:off x="0" y="0"/>
                      <a:ext cx="4295775" cy="401955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Рис.6.10</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0,36 - если распорные болты или связи, ввернутые на резьбе, имеют снаружи гайку и шайбу толщиной не менее толщины укрепляемой стенки и наружным диаметром не менее 0,8 расстояния между центрами соседних укреплений.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Если плоская стенка имеет разные виды укреплений, то толщина ее должна приниматься наибольшей из вычисленных для разного вида укреплений.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6.4.2.2. Прибавка к расчетной толщине стенки должна приниматься в соответствии с подразделом 1.5.</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6.4.2.3. При закреплении труб в трубной решетке с применением вальцовки толщина плоской стенки должна быть не менее определенной по формуле s = 0,125</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lang w:eastAsia="ru-RU"/>
        </w:rPr>
        <w:t xml:space="preserve"> + 5 мм, но не менее 13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6.4.2.4. После выбора толщины стенки проверяются максимально и минимально допустимые размеры просветов согласно пп.6.4.3 и 6.4.4.</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Если значение просветов не соответствует установленным максимальным и минимальным значениям, то толщина стенки должна быть увеличена или уменьшена.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6.4.3. Наибольшие допустимые размеры неукрепленных участков трубной решетки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6.4.3.1. Диаметр наибольшей окружности, которая может быть вписана касательно к расположенным на трубной решетке связям, корпусу или трубам (рис.6.12), должен удовлетворять условию</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38225" cy="514350"/>
            <wp:effectExtent l="19050" t="0" r="0" b="0"/>
            <wp:docPr id="350" name="Рисунок 350" descr="http://www.stroyoffis.ru/rd_rukovodysie/rd_10_249_98/image32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www.stroyoffis.ru/rd_rukovodysie/rd_10_249_98/image321.gif">
                      <a:hlinkClick r:id="rId5"/>
                    </pic:cNvPr>
                    <pic:cNvPicPr>
                      <a:picLocks noChangeAspect="1" noChangeArrowheads="1"/>
                    </pic:cNvPicPr>
                  </pic:nvPicPr>
                  <pic:blipFill>
                    <a:blip r:embed="rId326"/>
                    <a:srcRect/>
                    <a:stretch>
                      <a:fillRect/>
                    </a:stretch>
                  </pic:blipFill>
                  <pic:spPr bwMode="auto">
                    <a:xfrm>
                      <a:off x="0" y="0"/>
                      <a:ext cx="1038225" cy="5143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5353050" cy="5343525"/>
            <wp:effectExtent l="19050" t="0" r="0" b="0"/>
            <wp:docPr id="351" name="Рисунок 351" descr="http://www.stroyoffis.ru/rd_rukovodysie/rd_10_249_98/image322.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stroyoffis.ru/rd_rukovodysie/rd_10_249_98/image322.jpg">
                      <a:hlinkClick r:id="rId5"/>
                    </pic:cNvPr>
                    <pic:cNvPicPr>
                      <a:picLocks noChangeAspect="1" noChangeArrowheads="1"/>
                    </pic:cNvPicPr>
                  </pic:nvPicPr>
                  <pic:blipFill>
                    <a:blip r:embed="rId327"/>
                    <a:srcRect/>
                    <a:stretch>
                      <a:fillRect/>
                    </a:stretch>
                  </pic:blipFill>
                  <pic:spPr bwMode="auto">
                    <a:xfrm>
                      <a:off x="0" y="0"/>
                      <a:ext cx="5353050" cy="534352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Рис.6.11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5953125" cy="2657475"/>
            <wp:effectExtent l="19050" t="0" r="9525" b="0"/>
            <wp:docPr id="352" name="Рисунок 352" descr="http://www.stroyoffis.ru/rd_rukovodysie/rd_10_249_98/image323.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www.stroyoffis.ru/rd_rukovodysie/rd_10_249_98/image323.jpg">
                      <a:hlinkClick r:id="rId5"/>
                    </pic:cNvPr>
                    <pic:cNvPicPr>
                      <a:picLocks noChangeAspect="1" noChangeArrowheads="1"/>
                    </pic:cNvPicPr>
                  </pic:nvPicPr>
                  <pic:blipFill>
                    <a:blip r:embed="rId328"/>
                    <a:srcRect/>
                    <a:stretch>
                      <a:fillRect/>
                    </a:stretch>
                  </pic:blipFill>
                  <pic:spPr bwMode="auto">
                    <a:xfrm>
                      <a:off x="0" y="0"/>
                      <a:ext cx="5953125" cy="265747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Рис.6.12: </w:t>
      </w:r>
      <w:r w:rsidRPr="00FA1DB4">
        <w:rPr>
          <w:rFonts w:ascii="Times New Roman" w:eastAsia="Times New Roman" w:hAnsi="Times New Roman" w:cs="Times New Roman"/>
          <w:i/>
          <w:iCs/>
          <w:sz w:val="24"/>
          <w:szCs w:val="24"/>
          <w:lang w:eastAsia="ru-RU"/>
        </w:rPr>
        <w:t>1</w:t>
      </w:r>
      <w:r w:rsidRPr="00FA1DB4">
        <w:rPr>
          <w:rFonts w:ascii="Times New Roman" w:eastAsia="Times New Roman" w:hAnsi="Times New Roman" w:cs="Times New Roman"/>
          <w:sz w:val="24"/>
          <w:szCs w:val="24"/>
          <w:lang w:eastAsia="ru-RU"/>
        </w:rPr>
        <w:t xml:space="preserve"> - для просветов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2</w:t>
      </w:r>
      <w:r w:rsidRPr="00FA1DB4">
        <w:rPr>
          <w:rFonts w:ascii="Times New Roman" w:eastAsia="Times New Roman" w:hAnsi="Times New Roman" w:cs="Times New Roman"/>
          <w:sz w:val="24"/>
          <w:szCs w:val="24"/>
          <w:lang w:eastAsia="ru-RU"/>
        </w:rPr>
        <w:t xml:space="preserve"> - для просветов </w:t>
      </w:r>
      <w:r w:rsidRPr="00FA1DB4">
        <w:rPr>
          <w:rFonts w:ascii="Times New Roman" w:eastAsia="Times New Roman" w:hAnsi="Times New Roman" w:cs="Times New Roman"/>
          <w:i/>
          <w:iCs/>
          <w:sz w:val="24"/>
          <w:szCs w:val="24"/>
          <w:lang w:eastAsia="ru-RU"/>
        </w:rPr>
        <w:t>e</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h</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xml:space="preserve">6.4.3.2. Размеры просветов (см. рис.6.1) между волнистой жаровой трубой и корпусом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дымогарными трубами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 xml:space="preserve">, угловой связью </w:t>
      </w:r>
      <w:r w:rsidRPr="00FA1DB4">
        <w:rPr>
          <w:rFonts w:ascii="Times New Roman" w:eastAsia="Times New Roman" w:hAnsi="Times New Roman" w:cs="Times New Roman"/>
          <w:i/>
          <w:iCs/>
          <w:sz w:val="24"/>
          <w:szCs w:val="24"/>
          <w:lang w:eastAsia="ru-RU"/>
        </w:rPr>
        <w:t>e</w:t>
      </w:r>
      <w:r w:rsidRPr="00FA1DB4">
        <w:rPr>
          <w:rFonts w:ascii="Times New Roman" w:eastAsia="Times New Roman" w:hAnsi="Times New Roman" w:cs="Times New Roman"/>
          <w:sz w:val="24"/>
          <w:szCs w:val="24"/>
          <w:lang w:eastAsia="ru-RU"/>
        </w:rPr>
        <w:t xml:space="preserve"> или анкерной тягой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sz w:val="24"/>
          <w:szCs w:val="24"/>
          <w:lang w:eastAsia="ru-RU"/>
        </w:rPr>
        <w:t xml:space="preserve"> должны удовлетворять условию</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809750" cy="514350"/>
            <wp:effectExtent l="0" t="0" r="0" b="0"/>
            <wp:docPr id="353" name="Рисунок 353" descr="http://www.stroyoffis.ru/rd_rukovodysie/rd_10_249_98/image32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www.stroyoffis.ru/rd_rukovodysie/rd_10_249_98/image324.gif">
                      <a:hlinkClick r:id="rId5"/>
                    </pic:cNvPr>
                    <pic:cNvPicPr>
                      <a:picLocks noChangeAspect="1" noChangeArrowheads="1"/>
                    </pic:cNvPicPr>
                  </pic:nvPicPr>
                  <pic:blipFill>
                    <a:blip r:embed="rId329"/>
                    <a:srcRect/>
                    <a:stretch>
                      <a:fillRect/>
                    </a:stretch>
                  </pic:blipFill>
                  <pic:spPr bwMode="auto">
                    <a:xfrm>
                      <a:off x="0" y="0"/>
                      <a:ext cx="1809750" cy="5143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6.4.3.2.1. Коэффициент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при 0,1 £ </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&lt; 0,8 определяется по рис.6.12 в зависимости от вида просвета (см. рис.6.1).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0,8 £ </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&lt;1 коэффициент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для просветов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e</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sz w:val="24"/>
          <w:szCs w:val="24"/>
          <w:lang w:eastAsia="ru-RU"/>
        </w:rPr>
        <w:t xml:space="preserve"> равен 0,58.</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6.4.3.2.2. В случае укрепления трубной решетки анкерной тягой как при волнистой, так и при гладкой жаровой трубе для просвета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sz w:val="24"/>
          <w:szCs w:val="24"/>
          <w:lang w:eastAsia="ru-RU"/>
        </w:rPr>
        <w:t xml:space="preserve"> должно выполняться условие (см. рис.6.1)</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704850" cy="581025"/>
            <wp:effectExtent l="0" t="0" r="0" b="0"/>
            <wp:docPr id="354" name="Рисунок 354" descr="http://www.stroyoffis.ru/rd_rukovodysie/rd_10_249_98/image32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www.stroyoffis.ru/rd_rukovodysie/rd_10_249_98/image325.gif">
                      <a:hlinkClick r:id="rId5"/>
                    </pic:cNvPr>
                    <pic:cNvPicPr>
                      <a:picLocks noChangeAspect="1" noChangeArrowheads="1"/>
                    </pic:cNvPicPr>
                  </pic:nvPicPr>
                  <pic:blipFill>
                    <a:blip r:embed="rId330"/>
                    <a:srcRect/>
                    <a:stretch>
                      <a:fillRect/>
                    </a:stretch>
                  </pic:blipFill>
                  <pic:spPr bwMode="auto">
                    <a:xfrm>
                      <a:off x="0" y="0"/>
                      <a:ext cx="704850" cy="5810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00125" cy="295275"/>
            <wp:effectExtent l="0" t="0" r="0" b="0"/>
            <wp:docPr id="355" name="Рисунок 355" descr="http://www.stroyoffis.ru/rd_rukovodysie/rd_10_249_98/image32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www.stroyoffis.ru/rd_rukovodysie/rd_10_249_98/image326.gif">
                      <a:hlinkClick r:id="rId5"/>
                    </pic:cNvPr>
                    <pic:cNvPicPr>
                      <a:picLocks noChangeAspect="1" noChangeArrowheads="1"/>
                    </pic:cNvPicPr>
                  </pic:nvPicPr>
                  <pic:blipFill>
                    <a:blip r:embed="rId331"/>
                    <a:srcRect/>
                    <a:stretch>
                      <a:fillRect/>
                    </a:stretch>
                  </pic:blipFill>
                  <pic:spPr bwMode="auto">
                    <a:xfrm>
                      <a:off x="0" y="0"/>
                      <a:ext cx="1000125" cy="29527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6.4.3.3. Расчет по п.6.4.3.2 производится в зависимости от назначения расчета.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6.4.3.3.1. Если размеры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(или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e</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заданы, то производится проверка выполнения условия п.6.4.3.2.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6.4.3.3.2. В том случае, когда при проектировании новых котлов требуется определить наибольшие допустимые размеры указанных просветов, расчет по п.6.4.3.2 ведется методом последовательных приближений.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определении размеров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или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 xml:space="preserve"> задается (или задано) значение </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 первом приближении размер просвета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или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 xml:space="preserve"> принимается равным</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95275" cy="247650"/>
            <wp:effectExtent l="19050" t="0" r="0" b="0"/>
            <wp:docPr id="356" name="Рисунок 356" descr="http://www.stroyoffis.ru/rd_rukovodysie/rd_10_249_98/image32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www.stroyoffis.ru/rd_rukovodysie/rd_10_249_98/image327.gif">
                      <a:hlinkClick r:id="rId5"/>
                    </pic:cNvPr>
                    <pic:cNvPicPr>
                      <a:picLocks noChangeAspect="1" noChangeArrowheads="1"/>
                    </pic:cNvPicPr>
                  </pic:nvPicPr>
                  <pic:blipFill>
                    <a:blip r:embed="rId332"/>
                    <a:srcRect/>
                    <a:stretch>
                      <a:fillRect/>
                    </a:stretch>
                  </pic:blipFill>
                  <pic:spPr bwMode="auto">
                    <a:xfrm>
                      <a:off x="0" y="0"/>
                      <a:ext cx="295275" cy="2476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(или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333375" cy="247650"/>
            <wp:effectExtent l="0" t="0" r="0" b="0"/>
            <wp:docPr id="357" name="Рисунок 357" descr="http://www.stroyoffis.ru/rd_rukovodysie/rd_10_249_98/image32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www.stroyoffis.ru/rd_rukovodysie/rd_10_249_98/image328.gif">
                      <a:hlinkClick r:id="rId5"/>
                    </pic:cNvPr>
                    <pic:cNvPicPr>
                      <a:picLocks noChangeAspect="1" noChangeArrowheads="1"/>
                    </pic:cNvPicPr>
                  </pic:nvPicPr>
                  <pic:blipFill>
                    <a:blip r:embed="rId333"/>
                    <a:srcRect/>
                    <a:stretch>
                      <a:fillRect/>
                    </a:stretch>
                  </pic:blipFill>
                  <pic:spPr bwMode="auto">
                    <a:xfrm>
                      <a:off x="0" y="0"/>
                      <a:ext cx="333375" cy="2476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800100" cy="514350"/>
            <wp:effectExtent l="0" t="0" r="0" b="0"/>
            <wp:docPr id="358" name="Рисунок 358" descr="http://www.stroyoffis.ru/rd_rukovodysie/rd_10_249_98/image32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www.stroyoffis.ru/rd_rukovodysie/rd_10_249_98/image329.gif">
                      <a:hlinkClick r:id="rId5"/>
                    </pic:cNvPr>
                    <pic:cNvPicPr>
                      <a:picLocks noChangeAspect="1" noChangeArrowheads="1"/>
                    </pic:cNvPicPr>
                  </pic:nvPicPr>
                  <pic:blipFill>
                    <a:blip r:embed="rId334"/>
                    <a:srcRect/>
                    <a:stretch>
                      <a:fillRect/>
                    </a:stretch>
                  </pic:blipFill>
                  <pic:spPr bwMode="auto">
                    <a:xfrm>
                      <a:off x="0" y="0"/>
                      <a:ext cx="800100" cy="5143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Определяется наружный радиус в первом приближении: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47750" cy="295275"/>
            <wp:effectExtent l="0" t="0" r="0" b="0"/>
            <wp:docPr id="359" name="Рисунок 359" descr="http://www.stroyoffis.ru/rd_rukovodysie/rd_10_249_98/image33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www.stroyoffis.ru/rd_rukovodysie/rd_10_249_98/image330.gif">
                      <a:hlinkClick r:id="rId5"/>
                    </pic:cNvPr>
                    <pic:cNvPicPr>
                      <a:picLocks noChangeAspect="1" noChangeArrowheads="1"/>
                    </pic:cNvPicPr>
                  </pic:nvPicPr>
                  <pic:blipFill>
                    <a:blip r:embed="rId335"/>
                    <a:srcRect/>
                    <a:stretch>
                      <a:fillRect/>
                    </a:stretch>
                  </pic:blipFill>
                  <pic:spPr bwMode="auto">
                    <a:xfrm>
                      <a:off x="0" y="0"/>
                      <a:ext cx="1047750" cy="2952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(или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333375" cy="247650"/>
            <wp:effectExtent l="0" t="0" r="0" b="0"/>
            <wp:docPr id="360" name="Рисунок 360" descr="http://www.stroyoffis.ru/rd_rukovodysie/rd_10_249_98/image32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www.stroyoffis.ru/rd_rukovodysie/rd_10_249_98/image328.gif">
                      <a:hlinkClick r:id="rId5"/>
                    </pic:cNvPr>
                    <pic:cNvPicPr>
                      <a:picLocks noChangeAspect="1" noChangeArrowheads="1"/>
                    </pic:cNvPicPr>
                  </pic:nvPicPr>
                  <pic:blipFill>
                    <a:blip r:embed="rId333"/>
                    <a:srcRect/>
                    <a:stretch>
                      <a:fillRect/>
                    </a:stretch>
                  </pic:blipFill>
                  <pic:spPr bwMode="auto">
                    <a:xfrm>
                      <a:off x="0" y="0"/>
                      <a:ext cx="333375" cy="2476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По отношению </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и графику на рис.6.12 находят значение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333375" cy="295275"/>
            <wp:effectExtent l="0" t="0" r="0" b="0"/>
            <wp:docPr id="361" name="Рисунок 361" descr="http://www.stroyoffis.ru/rd_rukovodysie/rd_10_249_98/image33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www.stroyoffis.ru/rd_rukovodysie/rd_10_249_98/image331.gif">
                      <a:hlinkClick r:id="rId5"/>
                    </pic:cNvPr>
                    <pic:cNvPicPr>
                      <a:picLocks noChangeAspect="1" noChangeArrowheads="1"/>
                    </pic:cNvPicPr>
                  </pic:nvPicPr>
                  <pic:blipFill>
                    <a:blip r:embed="rId336"/>
                    <a:srcRect/>
                    <a:stretch>
                      <a:fillRect/>
                    </a:stretch>
                  </pic:blipFill>
                  <pic:spPr bwMode="auto">
                    <a:xfrm>
                      <a:off x="0" y="0"/>
                      <a:ext cx="333375" cy="2952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и определяют размер просвета и радиус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95275" cy="295275"/>
            <wp:effectExtent l="0" t="0" r="0" b="0"/>
            <wp:docPr id="362" name="Рисунок 362" descr="http://www.stroyoffis.ru/rd_rukovodysie/rd_10_249_98/image33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www.stroyoffis.ru/rd_rukovodysie/rd_10_249_98/image332.gif">
                      <a:hlinkClick r:id="rId5"/>
                    </pic:cNvPr>
                    <pic:cNvPicPr>
                      <a:picLocks noChangeAspect="1" noChangeArrowheads="1"/>
                    </pic:cNvPicPr>
                  </pic:nvPicPr>
                  <pic:blipFill>
                    <a:blip r:embed="rId337"/>
                    <a:srcRect/>
                    <a:stretch>
                      <a:fillRect/>
                    </a:stretch>
                  </pic:blipFill>
                  <pic:spPr bwMode="auto">
                    <a:xfrm>
                      <a:off x="0" y="0"/>
                      <a:ext cx="295275" cy="2952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во втором приближении:</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323850" cy="247650"/>
            <wp:effectExtent l="19050" t="0" r="0" b="0"/>
            <wp:docPr id="363" name="Рисунок 363" descr="http://www.stroyoffis.ru/rd_rukovodysie/rd_10_249_98/image33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www.stroyoffis.ru/rd_rukovodysie/rd_10_249_98/image333.gif">
                      <a:hlinkClick r:id="rId5"/>
                    </pic:cNvPr>
                    <pic:cNvPicPr>
                      <a:picLocks noChangeAspect="1" noChangeArrowheads="1"/>
                    </pic:cNvPicPr>
                  </pic:nvPicPr>
                  <pic:blipFill>
                    <a:blip r:embed="rId338"/>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(или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333375" cy="247650"/>
            <wp:effectExtent l="0" t="0" r="0" b="0"/>
            <wp:docPr id="364" name="Рисунок 364" descr="http://www.stroyoffis.ru/rd_rukovodysie/rd_10_249_98/image33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www.stroyoffis.ru/rd_rukovodysie/rd_10_249_98/image334.gif">
                      <a:hlinkClick r:id="rId5"/>
                    </pic:cNvPr>
                    <pic:cNvPicPr>
                      <a:picLocks noChangeAspect="1" noChangeArrowheads="1"/>
                    </pic:cNvPicPr>
                  </pic:nvPicPr>
                  <pic:blipFill>
                    <a:blip r:embed="rId339"/>
                    <a:srcRect/>
                    <a:stretch>
                      <a:fillRect/>
                    </a:stretch>
                  </pic:blipFill>
                  <pic:spPr bwMode="auto">
                    <a:xfrm>
                      <a:off x="0" y="0"/>
                      <a:ext cx="333375" cy="2476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85850" cy="514350"/>
            <wp:effectExtent l="19050" t="0" r="0" b="0"/>
            <wp:docPr id="365" name="Рисунок 365" descr="http://www.stroyoffis.ru/rd_rukovodysie/rd_10_249_98/image33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www.stroyoffis.ru/rd_rukovodysie/rd_10_249_98/image335.gif">
                      <a:hlinkClick r:id="rId5"/>
                    </pic:cNvPr>
                    <pic:cNvPicPr>
                      <a:picLocks noChangeAspect="1" noChangeArrowheads="1"/>
                    </pic:cNvPicPr>
                  </pic:nvPicPr>
                  <pic:blipFill>
                    <a:blip r:embed="rId340"/>
                    <a:srcRect/>
                    <a:stretch>
                      <a:fillRect/>
                    </a:stretch>
                  </pic:blipFill>
                  <pic:spPr bwMode="auto">
                    <a:xfrm>
                      <a:off x="0" y="0"/>
                      <a:ext cx="1085850" cy="5143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95375" cy="295275"/>
            <wp:effectExtent l="0" t="0" r="0" b="0"/>
            <wp:docPr id="366" name="Рисунок 366" descr="http://www.stroyoffis.ru/rd_rukovodysie/rd_10_249_98/image33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www.stroyoffis.ru/rd_rukovodysie/rd_10_249_98/image336.gif">
                      <a:hlinkClick r:id="rId5"/>
                    </pic:cNvPr>
                    <pic:cNvPicPr>
                      <a:picLocks noChangeAspect="1" noChangeArrowheads="1"/>
                    </pic:cNvPicPr>
                  </pic:nvPicPr>
                  <pic:blipFill>
                    <a:blip r:embed="rId341"/>
                    <a:srcRect/>
                    <a:stretch>
                      <a:fillRect/>
                    </a:stretch>
                  </pic:blipFill>
                  <pic:spPr bwMode="auto">
                    <a:xfrm>
                      <a:off x="0" y="0"/>
                      <a:ext cx="1095375" cy="2952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(или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333375" cy="247650"/>
            <wp:effectExtent l="0" t="0" r="0" b="0"/>
            <wp:docPr id="367" name="Рисунок 367" descr="http://www.stroyoffis.ru/rd_rukovodysie/rd_10_249_98/image33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www.stroyoffis.ru/rd_rukovodysie/rd_10_249_98/image334.gif">
                      <a:hlinkClick r:id="rId5"/>
                    </pic:cNvPr>
                    <pic:cNvPicPr>
                      <a:picLocks noChangeAspect="1" noChangeArrowheads="1"/>
                    </pic:cNvPicPr>
                  </pic:nvPicPr>
                  <pic:blipFill>
                    <a:blip r:embed="rId339"/>
                    <a:srcRect/>
                    <a:stretch>
                      <a:fillRect/>
                    </a:stretch>
                  </pic:blipFill>
                  <pic:spPr bwMode="auto">
                    <a:xfrm>
                      <a:off x="0" y="0"/>
                      <a:ext cx="333375" cy="2476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По отношению </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95275" cy="295275"/>
            <wp:effectExtent l="0" t="0" r="0" b="0"/>
            <wp:docPr id="368" name="Рисунок 368" descr="http://www.stroyoffis.ru/rd_rukovodysie/rd_10_249_98/image33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www.stroyoffis.ru/rd_rukovodysie/rd_10_249_98/image332.gif">
                      <a:hlinkClick r:id="rId5"/>
                    </pic:cNvPr>
                    <pic:cNvPicPr>
                      <a:picLocks noChangeAspect="1" noChangeArrowheads="1"/>
                    </pic:cNvPicPr>
                  </pic:nvPicPr>
                  <pic:blipFill>
                    <a:blip r:embed="rId337"/>
                    <a:srcRect/>
                    <a:stretch>
                      <a:fillRect/>
                    </a:stretch>
                  </pic:blipFill>
                  <pic:spPr bwMode="auto">
                    <a:xfrm>
                      <a:off x="0" y="0"/>
                      <a:ext cx="295275" cy="2952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определяют новые значения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371475" cy="295275"/>
            <wp:effectExtent l="0" t="0" r="0" b="0"/>
            <wp:docPr id="369" name="Рисунок 369" descr="http://www.stroyoffis.ru/rd_rukovodysie/rd_10_249_98/image33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www.stroyoffis.ru/rd_rukovodysie/rd_10_249_98/image337.gif">
                      <a:hlinkClick r:id="rId5"/>
                    </pic:cNvPr>
                    <pic:cNvPicPr>
                      <a:picLocks noChangeAspect="1" noChangeArrowheads="1"/>
                    </pic:cNvPicPr>
                  </pic:nvPicPr>
                  <pic:blipFill>
                    <a:blip r:embed="rId342"/>
                    <a:srcRect/>
                    <a:stretch>
                      <a:fillRect/>
                    </a:stretch>
                  </pic:blipFill>
                  <pic:spPr bwMode="auto">
                    <a:xfrm>
                      <a:off x="0" y="0"/>
                      <a:ext cx="371475" cy="2952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95275" cy="247650"/>
            <wp:effectExtent l="19050" t="0" r="9525" b="0"/>
            <wp:docPr id="370" name="Рисунок 370" descr="http://www.stroyoffis.ru/rd_rukovodysie/rd_10_249_98/image33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www.stroyoffis.ru/rd_rukovodysie/rd_10_249_98/image338.gif">
                      <a:hlinkClick r:id="rId5"/>
                    </pic:cNvPr>
                    <pic:cNvPicPr>
                      <a:picLocks noChangeAspect="1" noChangeArrowheads="1"/>
                    </pic:cNvPicPr>
                  </pic:nvPicPr>
                  <pic:blipFill>
                    <a:blip r:embed="rId343"/>
                    <a:srcRect/>
                    <a:stretch>
                      <a:fillRect/>
                    </a:stretch>
                  </pic:blipFill>
                  <pic:spPr bwMode="auto">
                    <a:xfrm>
                      <a:off x="0" y="0"/>
                      <a:ext cx="295275" cy="2476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85750" cy="295275"/>
            <wp:effectExtent l="0" t="0" r="0" b="0"/>
            <wp:docPr id="371" name="Рисунок 371" descr="http://www.stroyoffis.ru/rd_rukovodysie/rd_10_249_98/image33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www.stroyoffis.ru/rd_rukovodysie/rd_10_249_98/image339.gif">
                      <a:hlinkClick r:id="rId5"/>
                    </pic:cNvPr>
                    <pic:cNvPicPr>
                      <a:picLocks noChangeAspect="1" noChangeArrowheads="1"/>
                    </pic:cNvPicPr>
                  </pic:nvPicPr>
                  <pic:blipFill>
                    <a:blip r:embed="rId344"/>
                    <a:srcRect/>
                    <a:stretch>
                      <a:fillRect/>
                    </a:stretch>
                  </pic:blipFill>
                  <pic:spPr bwMode="auto">
                    <a:xfrm>
                      <a:off x="0" y="0"/>
                      <a:ext cx="285750" cy="2952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и т.д.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просветов </w:t>
      </w:r>
      <w:r w:rsidRPr="00FA1DB4">
        <w:rPr>
          <w:rFonts w:ascii="Times New Roman" w:eastAsia="Times New Roman" w:hAnsi="Times New Roman" w:cs="Times New Roman"/>
          <w:i/>
          <w:iCs/>
          <w:sz w:val="24"/>
          <w:szCs w:val="24"/>
          <w:lang w:eastAsia="ru-RU"/>
        </w:rPr>
        <w:t>e</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sz w:val="24"/>
          <w:szCs w:val="24"/>
          <w:lang w:eastAsia="ru-RU"/>
        </w:rPr>
        <w:t xml:space="preserve"> в первом приближении принимают</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85750" cy="247650"/>
            <wp:effectExtent l="19050" t="0" r="0" b="0"/>
            <wp:docPr id="372" name="Рисунок 372" descr="http://www.stroyoffis.ru/rd_rukovodysie/rd_10_249_98/image34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www.stroyoffis.ru/rd_rukovodysie/rd_10_249_98/image340.gif">
                      <a:hlinkClick r:id="rId5"/>
                    </pic:cNvPr>
                    <pic:cNvPicPr>
                      <a:picLocks noChangeAspect="1" noChangeArrowheads="1"/>
                    </pic:cNvPicPr>
                  </pic:nvPicPr>
                  <pic:blipFill>
                    <a:blip r:embed="rId345"/>
                    <a:srcRect/>
                    <a:stretch>
                      <a:fillRect/>
                    </a:stretch>
                  </pic:blipFill>
                  <pic:spPr bwMode="auto">
                    <a:xfrm>
                      <a:off x="0" y="0"/>
                      <a:ext cx="285750" cy="2476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(или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342900" cy="247650"/>
            <wp:effectExtent l="0" t="0" r="0" b="0"/>
            <wp:docPr id="373" name="Рисунок 373" descr="http://www.stroyoffis.ru/rd_rukovodysie/rd_10_249_98/image34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www.stroyoffis.ru/rd_rukovodysie/rd_10_249_98/image341.gif">
                      <a:hlinkClick r:id="rId5"/>
                    </pic:cNvPr>
                    <pic:cNvPicPr>
                      <a:picLocks noChangeAspect="1" noChangeArrowheads="1"/>
                    </pic:cNvPicPr>
                  </pic:nvPicPr>
                  <pic:blipFill>
                    <a:blip r:embed="rId346"/>
                    <a:srcRect/>
                    <a:stretch>
                      <a:fillRect/>
                    </a:stretch>
                  </pic:blipFill>
                  <pic:spPr bwMode="auto">
                    <a:xfrm>
                      <a:off x="0" y="0"/>
                      <a:ext cx="342900" cy="2476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57275" cy="514350"/>
            <wp:effectExtent l="0" t="0" r="9525" b="0"/>
            <wp:docPr id="374" name="Рисунок 374" descr="http://www.stroyoffis.ru/rd_rukovodysie/rd_10_249_98/image34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www.stroyoffis.ru/rd_rukovodysie/rd_10_249_98/image342.gif">
                      <a:hlinkClick r:id="rId5"/>
                    </pic:cNvPr>
                    <pic:cNvPicPr>
                      <a:picLocks noChangeAspect="1" noChangeArrowheads="1"/>
                    </pic:cNvPicPr>
                  </pic:nvPicPr>
                  <pic:blipFill>
                    <a:blip r:embed="rId347"/>
                    <a:srcRect/>
                    <a:stretch>
                      <a:fillRect/>
                    </a:stretch>
                  </pic:blipFill>
                  <pic:spPr bwMode="auto">
                    <a:xfrm>
                      <a:off x="0" y="0"/>
                      <a:ext cx="1057275" cy="5143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и расчет производят последовательными приближениями аналогично предыдущему случаю; при этом задано значение </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Радиусы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95275" cy="295275"/>
            <wp:effectExtent l="0" t="0" r="0" b="0"/>
            <wp:docPr id="375" name="Рисунок 375" descr="http://www.stroyoffis.ru/rd_rukovodysie/rd_10_249_98/image34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www.stroyoffis.ru/rd_rukovodysie/rd_10_249_98/image343.gif">
                      <a:hlinkClick r:id="rId5"/>
                    </pic:cNvPr>
                    <pic:cNvPicPr>
                      <a:picLocks noChangeAspect="1" noChangeArrowheads="1"/>
                    </pic:cNvPicPr>
                  </pic:nvPicPr>
                  <pic:blipFill>
                    <a:blip r:embed="rId348"/>
                    <a:srcRect/>
                    <a:stretch>
                      <a:fillRect/>
                    </a:stretch>
                  </pic:blipFill>
                  <pic:spPr bwMode="auto">
                    <a:xfrm>
                      <a:off x="0" y="0"/>
                      <a:ext cx="295275" cy="2952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95275" cy="295275"/>
            <wp:effectExtent l="0" t="0" r="0" b="0"/>
            <wp:docPr id="376" name="Рисунок 376" descr="http://www.stroyoffis.ru/rd_rukovodysie/rd_10_249_98/image34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www.stroyoffis.ru/rd_rukovodysie/rd_10_249_98/image344.gif">
                      <a:hlinkClick r:id="rId5"/>
                    </pic:cNvPr>
                    <pic:cNvPicPr>
                      <a:picLocks noChangeAspect="1" noChangeArrowheads="1"/>
                    </pic:cNvPicPr>
                  </pic:nvPicPr>
                  <pic:blipFill>
                    <a:blip r:embed="rId349"/>
                    <a:srcRect/>
                    <a:stretch>
                      <a:fillRect/>
                    </a:stretch>
                  </pic:blipFill>
                  <pic:spPr bwMode="auto">
                    <a:xfrm>
                      <a:off x="0" y="0"/>
                      <a:ext cx="295275" cy="2952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изображенные на рис.6.1, определяются на основании величин просветов, найденных в каждом приближении:</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lastRenderedPageBreak/>
        <w:drawing>
          <wp:inline distT="0" distB="0" distL="0" distR="0">
            <wp:extent cx="952500" cy="295275"/>
            <wp:effectExtent l="0" t="0" r="0" b="0"/>
            <wp:docPr id="377" name="Рисунок 377" descr="http://www.stroyoffis.ru/rd_rukovodysie/rd_10_249_98/image34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www.stroyoffis.ru/rd_rukovodysie/rd_10_249_98/image345.gif">
                      <a:hlinkClick r:id="rId5"/>
                    </pic:cNvPr>
                    <pic:cNvPicPr>
                      <a:picLocks noChangeAspect="1" noChangeArrowheads="1"/>
                    </pic:cNvPicPr>
                  </pic:nvPicPr>
                  <pic:blipFill>
                    <a:blip r:embed="rId350"/>
                    <a:srcRect/>
                    <a:stretch>
                      <a:fillRect/>
                    </a:stretch>
                  </pic:blipFill>
                  <pic:spPr bwMode="auto">
                    <a:xfrm>
                      <a:off x="0" y="0"/>
                      <a:ext cx="952500" cy="2952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(или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342900" cy="247650"/>
            <wp:effectExtent l="0" t="0" r="0" b="0"/>
            <wp:docPr id="378" name="Рисунок 378" descr="http://www.stroyoffis.ru/rd_rukovodysie/rd_10_249_98/image34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www.stroyoffis.ru/rd_rukovodysie/rd_10_249_98/image341.gif">
                      <a:hlinkClick r:id="rId5"/>
                    </pic:cNvPr>
                    <pic:cNvPicPr>
                      <a:picLocks noChangeAspect="1" noChangeArrowheads="1"/>
                    </pic:cNvPicPr>
                  </pic:nvPicPr>
                  <pic:blipFill>
                    <a:blip r:embed="rId346"/>
                    <a:srcRect/>
                    <a:stretch>
                      <a:fillRect/>
                    </a:stretch>
                  </pic:blipFill>
                  <pic:spPr bwMode="auto">
                    <a:xfrm>
                      <a:off x="0" y="0"/>
                      <a:ext cx="342900" cy="2476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00125" cy="295275"/>
            <wp:effectExtent l="0" t="0" r="0" b="0"/>
            <wp:docPr id="379" name="Рисунок 379" descr="http://www.stroyoffis.ru/rd_rukovodysie/rd_10_249_98/image34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www.stroyoffis.ru/rd_rukovodysie/rd_10_249_98/image346.gif">
                      <a:hlinkClick r:id="rId5"/>
                    </pic:cNvPr>
                    <pic:cNvPicPr>
                      <a:picLocks noChangeAspect="1" noChangeArrowheads="1"/>
                    </pic:cNvPicPr>
                  </pic:nvPicPr>
                  <pic:blipFill>
                    <a:blip r:embed="rId351"/>
                    <a:srcRect/>
                    <a:stretch>
                      <a:fillRect/>
                    </a:stretch>
                  </pic:blipFill>
                  <pic:spPr bwMode="auto">
                    <a:xfrm>
                      <a:off x="0" y="0"/>
                      <a:ext cx="1000125" cy="2952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(или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342900" cy="247650"/>
            <wp:effectExtent l="0" t="0" r="0" b="0"/>
            <wp:docPr id="380" name="Рисунок 380" descr="http://www.stroyoffis.ru/rd_rukovodysie/rd_10_249_98/image34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www.stroyoffis.ru/rd_rukovodysie/rd_10_249_98/image347.gif">
                      <a:hlinkClick r:id="rId5"/>
                    </pic:cNvPr>
                    <pic:cNvPicPr>
                      <a:picLocks noChangeAspect="1" noChangeArrowheads="1"/>
                    </pic:cNvPicPr>
                  </pic:nvPicPr>
                  <pic:blipFill>
                    <a:blip r:embed="rId352"/>
                    <a:srcRect/>
                    <a:stretch>
                      <a:fillRect/>
                    </a:stretch>
                  </pic:blipFill>
                  <pic:spPr bwMode="auto">
                    <a:xfrm>
                      <a:off x="0" y="0"/>
                      <a:ext cx="342900" cy="2476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Процесс приближения быстро сходится.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6.4.3.3.3. Вместо последовательных приближений можно задаваться меньшими размерами просветов по сравнению с их первоначальными значениями и производить проверку согласно п.6.3.3.2.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6.4.4. Наименьшее допустимое расстояние между укрепляющими деталями</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трубной решетки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6.4.4.1. Для просветов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e</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sz w:val="24"/>
          <w:szCs w:val="24"/>
          <w:lang w:eastAsia="ru-RU"/>
        </w:rPr>
        <w:t xml:space="preserve"> (гладкая жаровая труба),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g</w:t>
      </w:r>
      <w:r w:rsidRPr="00FA1DB4">
        <w:rPr>
          <w:rFonts w:ascii="Times New Roman" w:eastAsia="Times New Roman" w:hAnsi="Times New Roman" w:cs="Times New Roman"/>
          <w:sz w:val="24"/>
          <w:szCs w:val="24"/>
          <w:lang w:eastAsia="ru-RU"/>
        </w:rPr>
        <w:t xml:space="preserve"> (см. рис.6.1) должно выполняться условие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00125" cy="533400"/>
            <wp:effectExtent l="0" t="0" r="0" b="0"/>
            <wp:docPr id="381" name="Рисунок 381" descr="http://www.stroyoffis.ru/rd_rukovodysie/rd_10_249_98/image34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www.stroyoffis.ru/rd_rukovodysie/rd_10_249_98/image348.gif">
                      <a:hlinkClick r:id="rId5"/>
                    </pic:cNvPr>
                    <pic:cNvPicPr>
                      <a:picLocks noChangeAspect="1" noChangeArrowheads="1"/>
                    </pic:cNvPicPr>
                  </pic:nvPicPr>
                  <pic:blipFill>
                    <a:blip r:embed="rId353"/>
                    <a:srcRect/>
                    <a:stretch>
                      <a:fillRect/>
                    </a:stretch>
                  </pic:blipFill>
                  <pic:spPr bwMode="auto">
                    <a:xfrm>
                      <a:off x="0" y="0"/>
                      <a:ext cx="1000125" cy="5334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42875" cy="276225"/>
            <wp:effectExtent l="19050" t="0" r="9525" b="0"/>
            <wp:docPr id="382" name="Рисунок 382" descr="http://www.stroyoffis.ru/rd_rukovodysie/rd_10_249_98/image269.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www.stroyoffis.ru/rd_rukovodysie/rd_10_249_98/image269.jpg">
                      <a:hlinkClick r:id="rId5"/>
                    </pic:cNvPr>
                    <pic:cNvPicPr>
                      <a:picLocks noChangeAspect="1" noChangeArrowheads="1"/>
                    </pic:cNvPicPr>
                  </pic:nvPicPr>
                  <pic:blipFill>
                    <a:blip r:embed="rId274"/>
                    <a:srcRect/>
                    <a:stretch>
                      <a:fillRect/>
                    </a:stretch>
                  </pic:blipFill>
                  <pic:spPr bwMode="auto">
                    <a:xfrm>
                      <a:off x="0" y="0"/>
                      <a:ext cx="142875"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 коэффициент, зависящий от отношения </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0,1 £</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&lt; 0,8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определяется по рис.6.13;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5953125" cy="3095625"/>
            <wp:effectExtent l="19050" t="0" r="9525" b="0"/>
            <wp:docPr id="383" name="Рисунок 383" descr="http://www.stroyoffis.ru/rd_rukovodysie/rd_10_249_98/image349.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www.stroyoffis.ru/rd_rukovodysie/rd_10_249_98/image349.jpg">
                      <a:hlinkClick r:id="rId5"/>
                    </pic:cNvPr>
                    <pic:cNvPicPr>
                      <a:picLocks noChangeAspect="1" noChangeArrowheads="1"/>
                    </pic:cNvPicPr>
                  </pic:nvPicPr>
                  <pic:blipFill>
                    <a:blip r:embed="rId354"/>
                    <a:srcRect/>
                    <a:stretch>
                      <a:fillRect/>
                    </a:stretch>
                  </pic:blipFill>
                  <pic:spPr bwMode="auto">
                    <a:xfrm>
                      <a:off x="0" y="0"/>
                      <a:ext cx="5953125" cy="309562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Рис.6.13</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0,8 £</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&lt; 1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вычисляется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666875" cy="571500"/>
            <wp:effectExtent l="0" t="0" r="0" b="0"/>
            <wp:docPr id="384" name="Рисунок 384" descr="http://www.stroyoffis.ru/rd_rukovodysie/rd_10_249_98/image35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www.stroyoffis.ru/rd_rukovodysie/rd_10_249_98/image350.gif">
                      <a:hlinkClick r:id="rId5"/>
                    </pic:cNvPr>
                    <pic:cNvPicPr>
                      <a:picLocks noChangeAspect="1" noChangeArrowheads="1"/>
                    </pic:cNvPicPr>
                  </pic:nvPicPr>
                  <pic:blipFill>
                    <a:blip r:embed="rId355"/>
                    <a:srcRect/>
                    <a:stretch>
                      <a:fillRect/>
                    </a:stretch>
                  </pic:blipFill>
                  <pic:spPr bwMode="auto">
                    <a:xfrm>
                      <a:off x="0" y="0"/>
                      <a:ext cx="1666875" cy="5715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w</w:t>
      </w:r>
      <w:r w:rsidRPr="00FA1DB4">
        <w:rPr>
          <w:rFonts w:ascii="Times New Roman" w:eastAsia="Times New Roman" w:hAnsi="Times New Roman" w:cs="Times New Roman"/>
          <w:sz w:val="24"/>
          <w:szCs w:val="24"/>
          <w:lang w:eastAsia="ru-RU"/>
        </w:rPr>
        <w:t>- относительное смещение кромок расчетной кольцевой пластины, определяемое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667000" cy="390525"/>
            <wp:effectExtent l="0" t="0" r="0" b="0"/>
            <wp:docPr id="385" name="Рисунок 385" descr="http://www.stroyoffis.ru/rd_rukovodysie/rd_10_249_98/image35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www.stroyoffis.ru/rd_rukovodysie/rd_10_249_98/image351.gif">
                      <a:hlinkClick r:id="rId5"/>
                    </pic:cNvPr>
                    <pic:cNvPicPr>
                      <a:picLocks noChangeAspect="1" noChangeArrowheads="1"/>
                    </pic:cNvPicPr>
                  </pic:nvPicPr>
                  <pic:blipFill>
                    <a:blip r:embed="rId356"/>
                    <a:srcRect/>
                    <a:stretch>
                      <a:fillRect/>
                    </a:stretch>
                  </pic:blipFill>
                  <pic:spPr bwMode="auto">
                    <a:xfrm>
                      <a:off x="0" y="0"/>
                      <a:ext cx="2667000" cy="3905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xml:space="preserve">здесь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295525" cy="390525"/>
            <wp:effectExtent l="19050" t="0" r="9525" b="0"/>
            <wp:docPr id="386" name="Рисунок 386" descr="http://www.stroyoffis.ru/rd_rukovodysie/rd_10_249_98/image35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www.stroyoffis.ru/rd_rukovodysie/rd_10_249_98/image352.gif">
                      <a:hlinkClick r:id="rId5"/>
                    </pic:cNvPr>
                    <pic:cNvPicPr>
                      <a:picLocks noChangeAspect="1" noChangeArrowheads="1"/>
                    </pic:cNvPicPr>
                  </pic:nvPicPr>
                  <pic:blipFill>
                    <a:blip r:embed="rId357"/>
                    <a:srcRect/>
                    <a:stretch>
                      <a:fillRect/>
                    </a:stretch>
                  </pic:blipFill>
                  <pic:spPr bwMode="auto">
                    <a:xfrm>
                      <a:off x="0" y="0"/>
                      <a:ext cx="2295525" cy="3905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 знак абсолютной величины.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6.4.4.1.1. Температуры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0max</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1max</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p</w:t>
      </w:r>
      <w:r w:rsidRPr="00FA1DB4">
        <w:rPr>
          <w:rFonts w:ascii="Times New Roman" w:eastAsia="Times New Roman" w:hAnsi="Times New Roman" w:cs="Times New Roman"/>
          <w:i/>
          <w:iCs/>
          <w:sz w:val="24"/>
          <w:szCs w:val="24"/>
          <w:vertAlign w:val="subscript"/>
          <w:lang w:eastAsia="ru-RU"/>
        </w:rPr>
        <w:t>l</w:t>
      </w:r>
      <w:r w:rsidRPr="00FA1DB4">
        <w:rPr>
          <w:rFonts w:ascii="Times New Roman" w:eastAsia="Times New Roman" w:hAnsi="Times New Roman" w:cs="Times New Roman"/>
          <w:sz w:val="24"/>
          <w:szCs w:val="24"/>
          <w:lang w:eastAsia="ru-RU"/>
        </w:rPr>
        <w:t xml:space="preserve"> определяются согласно п.6.3.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Величины </w:t>
      </w:r>
      <w:r w:rsidRPr="00FA1DB4">
        <w:rPr>
          <w:rFonts w:ascii="Times New Roman" w:eastAsia="Times New Roman" w:hAnsi="Times New Roman" w:cs="Times New Roman"/>
          <w:i/>
          <w:iCs/>
          <w:sz w:val="24"/>
          <w:szCs w:val="24"/>
          <w:lang w:eastAsia="ru-RU"/>
        </w:rPr>
        <w:t>E</w:t>
      </w:r>
      <w:r w:rsidRPr="00FA1DB4">
        <w:rPr>
          <w:rFonts w:ascii="Times New Roman" w:eastAsia="Times New Roman" w:hAnsi="Times New Roman" w:cs="Times New Roman"/>
          <w:i/>
          <w:iCs/>
          <w:sz w:val="24"/>
          <w:szCs w:val="24"/>
          <w:vertAlign w:val="superscript"/>
          <w:lang w:eastAsia="ru-RU"/>
        </w:rPr>
        <w:t>t</w:t>
      </w:r>
      <w:r w:rsidRPr="00FA1DB4">
        <w:rPr>
          <w:rFonts w:ascii="Times New Roman" w:eastAsia="Times New Roman" w:hAnsi="Times New Roman" w:cs="Times New Roman"/>
          <w:sz w:val="24"/>
          <w:szCs w:val="24"/>
          <w:lang w:eastAsia="ru-RU"/>
        </w:rPr>
        <w:t>, a</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 a</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определяют согласно приложению к главе 5; </w:t>
      </w:r>
      <w:r w:rsidRPr="00FA1DB4">
        <w:rPr>
          <w:rFonts w:ascii="Times New Roman" w:eastAsia="Times New Roman" w:hAnsi="Times New Roman" w:cs="Times New Roman"/>
          <w:i/>
          <w:iCs/>
          <w:sz w:val="24"/>
          <w:szCs w:val="24"/>
          <w:lang w:eastAsia="ru-RU"/>
        </w:rPr>
        <w:t>E</w:t>
      </w:r>
      <w:r w:rsidRPr="00FA1DB4">
        <w:rPr>
          <w:rFonts w:ascii="Times New Roman" w:eastAsia="Times New Roman" w:hAnsi="Times New Roman" w:cs="Times New Roman"/>
          <w:i/>
          <w:iCs/>
          <w:sz w:val="24"/>
          <w:szCs w:val="24"/>
          <w:vertAlign w:val="superscript"/>
          <w:lang w:eastAsia="ru-RU"/>
        </w:rPr>
        <w:t>t</w:t>
      </w:r>
      <w:r w:rsidRPr="00FA1DB4">
        <w:rPr>
          <w:rFonts w:ascii="Times New Roman" w:eastAsia="Times New Roman" w:hAnsi="Times New Roman" w:cs="Times New Roman"/>
          <w:sz w:val="24"/>
          <w:szCs w:val="24"/>
          <w:lang w:eastAsia="ru-RU"/>
        </w:rPr>
        <w:t xml:space="preserve"> берется для металла решетки при температуре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p</w:t>
      </w:r>
      <w:r w:rsidRPr="00FA1DB4">
        <w:rPr>
          <w:rFonts w:ascii="Times New Roman" w:eastAsia="Times New Roman" w:hAnsi="Times New Roman" w:cs="Times New Roman"/>
          <w:i/>
          <w:iCs/>
          <w:sz w:val="24"/>
          <w:szCs w:val="24"/>
          <w:vertAlign w:val="subscript"/>
          <w:lang w:eastAsia="ru-RU"/>
        </w:rPr>
        <w:t>l</w:t>
      </w:r>
      <w:r w:rsidRPr="00FA1DB4">
        <w:rPr>
          <w:rFonts w:ascii="Times New Roman" w:eastAsia="Times New Roman" w:hAnsi="Times New Roman" w:cs="Times New Roman"/>
          <w:sz w:val="24"/>
          <w:szCs w:val="24"/>
          <w:vertAlign w:val="subscript"/>
          <w:lang w:eastAsia="ru-RU"/>
        </w:rPr>
        <w:t xml:space="preserve">; </w:t>
      </w:r>
      <w:r w:rsidRPr="00FA1DB4">
        <w:rPr>
          <w:rFonts w:ascii="Times New Roman" w:eastAsia="Times New Roman" w:hAnsi="Times New Roman" w:cs="Times New Roman"/>
          <w:sz w:val="24"/>
          <w:szCs w:val="24"/>
          <w:lang w:eastAsia="ru-RU"/>
        </w:rPr>
        <w:t>a</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 xml:space="preserve"> и a</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определяются для металла продольных связей в интервале температур (20-</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0max</w:t>
      </w:r>
      <w:r w:rsidRPr="00FA1DB4">
        <w:rPr>
          <w:rFonts w:ascii="Times New Roman" w:eastAsia="Times New Roman" w:hAnsi="Times New Roman" w:cs="Times New Roman"/>
          <w:sz w:val="24"/>
          <w:szCs w:val="24"/>
          <w:lang w:eastAsia="ru-RU"/>
        </w:rPr>
        <w:t>) и (20-</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1max</w:t>
      </w:r>
      <w:r w:rsidRPr="00FA1DB4">
        <w:rPr>
          <w:rFonts w:ascii="Times New Roman" w:eastAsia="Times New Roman" w:hAnsi="Times New Roman" w:cs="Times New Roman"/>
          <w:sz w:val="24"/>
          <w:szCs w:val="24"/>
          <w:lang w:eastAsia="ru-RU"/>
        </w:rPr>
        <w:t>) соответственно.</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6.4.4.1.2. Допускаемое напряжение [s] определяется для металла трубной решетки согласно разделу 2 при температуре</w:t>
      </w:r>
      <w:r w:rsidRPr="00FA1DB4">
        <w:rPr>
          <w:rFonts w:ascii="Times New Roman" w:eastAsia="Times New Roman" w:hAnsi="Times New Roman" w:cs="Times New Roman"/>
          <w:i/>
          <w:iCs/>
          <w:sz w:val="24"/>
          <w:szCs w:val="24"/>
          <w:lang w:eastAsia="ru-RU"/>
        </w:rPr>
        <w:t xml:space="preserve"> t</w:t>
      </w:r>
      <w:r w:rsidRPr="00FA1DB4">
        <w:rPr>
          <w:rFonts w:ascii="Times New Roman" w:eastAsia="Times New Roman" w:hAnsi="Times New Roman" w:cs="Times New Roman"/>
          <w:sz w:val="24"/>
          <w:szCs w:val="24"/>
          <w:vertAlign w:val="subscript"/>
          <w:lang w:eastAsia="ru-RU"/>
        </w:rPr>
        <w:t>p</w:t>
      </w:r>
      <w:r w:rsidRPr="00FA1DB4">
        <w:rPr>
          <w:rFonts w:ascii="Times New Roman" w:eastAsia="Times New Roman" w:hAnsi="Times New Roman" w:cs="Times New Roman"/>
          <w:i/>
          <w:iCs/>
          <w:sz w:val="24"/>
          <w:szCs w:val="24"/>
          <w:vertAlign w:val="subscript"/>
          <w:lang w:eastAsia="ru-RU"/>
        </w:rPr>
        <w:t>l</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6.4.4.1.3. При определении размеров просветов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e</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g</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sz w:val="24"/>
          <w:szCs w:val="24"/>
          <w:lang w:eastAsia="ru-RU"/>
        </w:rPr>
        <w:t xml:space="preserve"> следует выбрать положение условной кольцевой пластины для каждого случая. Указания по выбору радиуса внутренней кромки пластины </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 xml:space="preserve"> приведены на рис.6.1. Например, для просвета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внутренней кромке пластины соответствует гладкая жаровая труба, а наружной кромке пластины - обечайка корпуса, для просвета </w:t>
      </w:r>
      <w:r w:rsidRPr="00FA1DB4">
        <w:rPr>
          <w:rFonts w:ascii="Times New Roman" w:eastAsia="Times New Roman" w:hAnsi="Times New Roman" w:cs="Times New Roman"/>
          <w:i/>
          <w:iCs/>
          <w:sz w:val="24"/>
          <w:szCs w:val="24"/>
          <w:lang w:eastAsia="ru-RU"/>
        </w:rPr>
        <w:t>g</w:t>
      </w:r>
      <w:r w:rsidRPr="00FA1DB4">
        <w:rPr>
          <w:rFonts w:ascii="Times New Roman" w:eastAsia="Times New Roman" w:hAnsi="Times New Roman" w:cs="Times New Roman"/>
          <w:sz w:val="24"/>
          <w:szCs w:val="24"/>
          <w:lang w:eastAsia="ru-RU"/>
        </w:rPr>
        <w:t xml:space="preserve"> - кромка косынки и дымогарные трубы соответственно и т.д.</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6.4.4.1.4. Значения коэффициента </w:t>
      </w:r>
      <w:r w:rsidRPr="00FA1DB4">
        <w:rPr>
          <w:rFonts w:ascii="Times New Roman" w:eastAsia="Times New Roman" w:hAnsi="Times New Roman" w:cs="Times New Roman"/>
          <w:i/>
          <w:iCs/>
          <w:sz w:val="24"/>
          <w:szCs w:val="24"/>
          <w:lang w:eastAsia="ru-RU"/>
        </w:rPr>
        <w:t xml:space="preserve">A </w:t>
      </w:r>
      <w:r w:rsidRPr="00FA1DB4">
        <w:rPr>
          <w:rFonts w:ascii="Times New Roman" w:eastAsia="Times New Roman" w:hAnsi="Times New Roman" w:cs="Times New Roman"/>
          <w:sz w:val="24"/>
          <w:szCs w:val="24"/>
          <w:lang w:eastAsia="ru-RU"/>
        </w:rPr>
        <w:t xml:space="preserve">в зависимости от вида просвета принимаются: 0,80 для просветов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 xml:space="preserve">; 0,75 для просвета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 xml:space="preserve">; 1,50 для просветов </w:t>
      </w:r>
      <w:r w:rsidRPr="00FA1DB4">
        <w:rPr>
          <w:rFonts w:ascii="Times New Roman" w:eastAsia="Times New Roman" w:hAnsi="Times New Roman" w:cs="Times New Roman"/>
          <w:i/>
          <w:iCs/>
          <w:sz w:val="24"/>
          <w:szCs w:val="24"/>
          <w:lang w:eastAsia="ru-RU"/>
        </w:rPr>
        <w:t>e</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g</w:t>
      </w:r>
      <w:r w:rsidRPr="00FA1DB4">
        <w:rPr>
          <w:rFonts w:ascii="Times New Roman" w:eastAsia="Times New Roman" w:hAnsi="Times New Roman" w:cs="Times New Roman"/>
          <w:sz w:val="24"/>
          <w:szCs w:val="24"/>
          <w:lang w:eastAsia="ru-RU"/>
        </w:rPr>
        <w:t xml:space="preserve">; 1,00 для просвета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6.4.4.2. При проектировании новых котлов минимально допустимые размеры просветов проверяют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342900" cy="238125"/>
            <wp:effectExtent l="0" t="0" r="0" b="0"/>
            <wp:docPr id="387" name="Рисунок 387" descr="http://www.stroyoffis.ru/rd_rukovodysie/rd_10_249_98/image35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www.stroyoffis.ru/rd_rukovodysie/rd_10_249_98/image353.gif">
                      <a:hlinkClick r:id="rId5"/>
                    </pic:cNvPr>
                    <pic:cNvPicPr>
                      <a:picLocks noChangeAspect="1" noChangeArrowheads="1"/>
                    </pic:cNvPicPr>
                  </pic:nvPicPr>
                  <pic:blipFill>
                    <a:blip r:embed="rId358"/>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(или </w:t>
      </w:r>
      <w:r w:rsidRPr="00FA1DB4">
        <w:rPr>
          <w:rFonts w:ascii="Times New Roman" w:eastAsia="Times New Roman" w:hAnsi="Times New Roman" w:cs="Times New Roman"/>
          <w:i/>
          <w:iCs/>
          <w:sz w:val="24"/>
          <w:szCs w:val="24"/>
          <w:lang w:eastAsia="ru-RU"/>
        </w:rPr>
        <w:t>б</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с</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e</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g</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sz w:val="24"/>
          <w:szCs w:val="24"/>
          <w:vertAlign w:val="subscript"/>
          <w:lang w:eastAsia="ru-RU"/>
        </w:rPr>
        <w:t>min</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857250" cy="561975"/>
            <wp:effectExtent l="0" t="0" r="0" b="0"/>
            <wp:docPr id="388" name="Рисунок 388" descr="http://www.stroyoffis.ru/rd_rukovodysie/rd_10_249_98/image35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www.stroyoffis.ru/rd_rukovodysie/rd_10_249_98/image354.gif">
                      <a:hlinkClick r:id="rId5"/>
                    </pic:cNvPr>
                    <pic:cNvPicPr>
                      <a:picLocks noChangeAspect="1" noChangeArrowheads="1"/>
                    </pic:cNvPicPr>
                  </pic:nvPicPr>
                  <pic:blipFill>
                    <a:blip r:embed="rId359"/>
                    <a:srcRect/>
                    <a:stretch>
                      <a:fillRect/>
                    </a:stretch>
                  </pic:blipFill>
                  <pic:spPr bwMode="auto">
                    <a:xfrm>
                      <a:off x="0" y="0"/>
                      <a:ext cx="857250" cy="561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6.4.4.2.1. Коэффициент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 xml:space="preserve">, зависящий от отношения </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при 0,1 £ </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&lt;0,9 определяется по рис.6.14.</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5962650" cy="4343400"/>
            <wp:effectExtent l="19050" t="0" r="0" b="0"/>
            <wp:docPr id="389" name="Рисунок 389" descr="http://www.stroyoffis.ru/rd_rukovodysie/rd_10_249_98/image355.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www.stroyoffis.ru/rd_rukovodysie/rd_10_249_98/image355.jpg">
                      <a:hlinkClick r:id="rId5"/>
                    </pic:cNvPr>
                    <pic:cNvPicPr>
                      <a:picLocks noChangeAspect="1" noChangeArrowheads="1"/>
                    </pic:cNvPicPr>
                  </pic:nvPicPr>
                  <pic:blipFill>
                    <a:blip r:embed="rId360"/>
                    <a:srcRect/>
                    <a:stretch>
                      <a:fillRect/>
                    </a:stretch>
                  </pic:blipFill>
                  <pic:spPr bwMode="auto">
                    <a:xfrm>
                      <a:off x="0" y="0"/>
                      <a:ext cx="5962650" cy="434340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Рис.6.14</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0,9 £ </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&lt; 1 коэффициент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 xml:space="preserve"> = 1,8.</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6.4.4.2.2. После того как определены размеры просветов, определяют радиусы расчетной кольцевой пластины: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(или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e</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g</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sz w:val="24"/>
          <w:szCs w:val="24"/>
          <w:lang w:eastAsia="ru-RU"/>
        </w:rPr>
        <w:t>), если задан наружный радиус;</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(или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e</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g</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sz w:val="24"/>
          <w:szCs w:val="24"/>
          <w:lang w:eastAsia="ru-RU"/>
        </w:rPr>
        <w:t>), если задан внутренний радиус.</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6.4.4.2.3. Для полученных размеров расчетных пластин проверяется выполнение условия п.6.4.4.1. Если это условие не выполняется, то размер просвета несколько увеличивают, определяют радиус расчетной кольцевой пластины согласно п.6.4.4.2.2 и повторяют проверку.</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6.4.4.3. Если условие п.6.4.4.1 не выполняется, то производится расчет на малоцикловую усталость согласно подразделу 6.6.</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6.4.5. Толщина стенки выпуклых днищ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6.4.5.1. Номинальная толщина стенки выпуклого днища газотрубного котла должна быть не менее определенной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val="en-US" w:eastAsia="ru-RU"/>
        </w:rPr>
      </w:pPr>
      <w:r w:rsidRPr="00FA1DB4">
        <w:rPr>
          <w:rFonts w:ascii="Times New Roman" w:eastAsia="Times New Roman" w:hAnsi="Times New Roman" w:cs="Times New Roman"/>
          <w:i/>
          <w:iCs/>
          <w:sz w:val="24"/>
          <w:szCs w:val="24"/>
          <w:lang w:val="en-US" w:eastAsia="ru-RU"/>
        </w:rPr>
        <w:t>s</w:t>
      </w:r>
      <w:r w:rsidRPr="00FA1DB4">
        <w:rPr>
          <w:rFonts w:ascii="Times New Roman" w:eastAsia="Times New Roman" w:hAnsi="Times New Roman" w:cs="Times New Roman"/>
          <w:sz w:val="24"/>
          <w:szCs w:val="24"/>
          <w:lang w:val="en-US" w:eastAsia="ru-RU"/>
        </w:rPr>
        <w:t xml:space="preserve"> = </w:t>
      </w:r>
      <w:r w:rsidRPr="00FA1DB4">
        <w:rPr>
          <w:rFonts w:ascii="Times New Roman" w:eastAsia="Times New Roman" w:hAnsi="Times New Roman" w:cs="Times New Roman"/>
          <w:i/>
          <w:iCs/>
          <w:sz w:val="24"/>
          <w:szCs w:val="24"/>
          <w:lang w:val="en-US" w:eastAsia="ru-RU"/>
        </w:rPr>
        <w:t>s</w:t>
      </w:r>
      <w:r w:rsidRPr="00FA1DB4">
        <w:rPr>
          <w:rFonts w:ascii="Times New Roman" w:eastAsia="Times New Roman" w:hAnsi="Times New Roman" w:cs="Times New Roman"/>
          <w:i/>
          <w:iCs/>
          <w:sz w:val="24"/>
          <w:szCs w:val="24"/>
          <w:vertAlign w:val="subscript"/>
          <w:lang w:val="en-US" w:eastAsia="ru-RU"/>
        </w:rPr>
        <w:t>R</w:t>
      </w:r>
      <w:r w:rsidRPr="00FA1DB4">
        <w:rPr>
          <w:rFonts w:ascii="Times New Roman" w:eastAsia="Times New Roman" w:hAnsi="Times New Roman" w:cs="Times New Roman"/>
          <w:sz w:val="24"/>
          <w:szCs w:val="24"/>
          <w:lang w:val="en-US" w:eastAsia="ru-RU"/>
        </w:rPr>
        <w:t xml:space="preserve"> + </w:t>
      </w:r>
      <w:r w:rsidRPr="00FA1DB4">
        <w:rPr>
          <w:rFonts w:ascii="Times New Roman" w:eastAsia="Times New Roman" w:hAnsi="Times New Roman" w:cs="Times New Roman"/>
          <w:i/>
          <w:iCs/>
          <w:sz w:val="24"/>
          <w:szCs w:val="24"/>
          <w:lang w:val="en-US" w:eastAsia="ru-RU"/>
        </w:rPr>
        <w:t>c</w:t>
      </w:r>
      <w:r w:rsidRPr="00FA1DB4">
        <w:rPr>
          <w:rFonts w:ascii="Times New Roman" w:eastAsia="Times New Roman" w:hAnsi="Times New Roman" w:cs="Times New Roman"/>
          <w:sz w:val="24"/>
          <w:szCs w:val="24"/>
          <w:lang w:val="en-US"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val="en-US" w:eastAsia="ru-RU"/>
        </w:rPr>
      </w:pPr>
      <w:r w:rsidRPr="00FA1DB4">
        <w:rPr>
          <w:rFonts w:ascii="Times New Roman" w:eastAsia="Times New Roman" w:hAnsi="Times New Roman" w:cs="Times New Roman"/>
          <w:sz w:val="24"/>
          <w:szCs w:val="24"/>
          <w:lang w:eastAsia="ru-RU"/>
        </w:rPr>
        <w:t>где</w:t>
      </w:r>
      <w:r w:rsidRPr="00FA1DB4">
        <w:rPr>
          <w:rFonts w:ascii="Times New Roman" w:eastAsia="Times New Roman" w:hAnsi="Times New Roman" w:cs="Times New Roman"/>
          <w:sz w:val="24"/>
          <w:szCs w:val="24"/>
          <w:lang w:val="en-US" w:eastAsia="ru-RU"/>
        </w:rPr>
        <w:t xml:space="preserve"> </w:t>
      </w:r>
      <w:r w:rsidRPr="00FA1DB4">
        <w:rPr>
          <w:rFonts w:ascii="Times New Roman" w:eastAsia="Times New Roman" w:hAnsi="Times New Roman" w:cs="Times New Roman"/>
          <w:i/>
          <w:iCs/>
          <w:sz w:val="24"/>
          <w:szCs w:val="24"/>
          <w:lang w:val="en-US" w:eastAsia="ru-RU"/>
        </w:rPr>
        <w:t>s</w:t>
      </w:r>
      <w:r w:rsidRPr="00FA1DB4">
        <w:rPr>
          <w:rFonts w:ascii="Times New Roman" w:eastAsia="Times New Roman" w:hAnsi="Times New Roman" w:cs="Times New Roman"/>
          <w:i/>
          <w:iCs/>
          <w:sz w:val="24"/>
          <w:szCs w:val="24"/>
          <w:vertAlign w:val="subscript"/>
          <w:lang w:val="en-US" w:eastAsia="ru-RU"/>
        </w:rPr>
        <w:t>R</w:t>
      </w:r>
      <w:r w:rsidRPr="00FA1DB4">
        <w:rPr>
          <w:rFonts w:ascii="Times New Roman" w:eastAsia="Times New Roman" w:hAnsi="Times New Roman" w:cs="Times New Roman"/>
          <w:sz w:val="24"/>
          <w:szCs w:val="24"/>
          <w:lang w:val="en-US" w:eastAsia="ru-RU"/>
        </w:rPr>
        <w:t xml:space="preserve"> = </w:t>
      </w:r>
      <w:r w:rsidRPr="00FA1DB4">
        <w:rPr>
          <w:rFonts w:ascii="Times New Roman" w:eastAsia="Times New Roman" w:hAnsi="Times New Roman" w:cs="Times New Roman"/>
          <w:i/>
          <w:iCs/>
          <w:sz w:val="24"/>
          <w:szCs w:val="24"/>
          <w:lang w:val="en-US" w:eastAsia="ru-RU"/>
        </w:rPr>
        <w:t>pR</w:t>
      </w:r>
      <w:r w:rsidRPr="00FA1DB4">
        <w:rPr>
          <w:rFonts w:ascii="Times New Roman" w:eastAsia="Times New Roman" w:hAnsi="Times New Roman" w:cs="Times New Roman"/>
          <w:sz w:val="24"/>
          <w:szCs w:val="24"/>
          <w:lang w:val="en-US" w:eastAsia="ru-RU"/>
        </w:rPr>
        <w:t>/[s].</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Формула пригодна при соблюдении условия </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lang w:eastAsia="ru-RU"/>
        </w:rPr>
        <w:t xml:space="preserve"> = 1,2</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6.4.5.2. Величина прибавки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42875" cy="180975"/>
            <wp:effectExtent l="19050" t="0" r="9525" b="0"/>
            <wp:docPr id="390" name="Рисунок 390" descr="http://www.stroyoffis.ru/rd_rukovodysie/rd_10_249_98/image057.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www.stroyoffis.ru/rd_rukovodysie/rd_10_249_98/image057.jpg">
                      <a:hlinkClick r:id="rId5"/>
                    </pic:cNvPr>
                    <pic:cNvPicPr>
                      <a:picLocks noChangeAspect="1" noChangeArrowheads="1"/>
                    </pic:cNvPicPr>
                  </pic:nvPicPr>
                  <pic:blipFill>
                    <a:blip r:embed="rId62"/>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должна определяться согласно подразделу 1.5 Норм.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Утонение стенки при штамповке днища не должно учитываться в том случае, если оно не превышает 5% расчетной толщины.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 случае превышения расчетная толщина днища должна быть увеличена на разницу между фактической толщиной и пятипроцентным допускаемым утонением.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6.4.5.3. Толщина стенки, вычисленная по п.6.4.5.1, должна округляться до ближайшего большего размера листа, имеющегося в стандарте на сортамент.</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Во всех случаях номинальная толщина стенки днища должна приниматься не менее 6,0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6.4.6. Расчет жаровых труб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6.4.6.1. Номинальная толщина стенки гладкой жаровой трубы должна быть не менее определенной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R</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562225" cy="561975"/>
            <wp:effectExtent l="19050" t="0" r="9525" b="0"/>
            <wp:docPr id="391" name="Рисунок 391" descr="http://www.stroyoffis.ru/rd_rukovodysie/rd_10_249_98/image35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www.stroyoffis.ru/rd_rukovodysie/rd_10_249_98/image356.gif">
                      <a:hlinkClick r:id="rId5"/>
                    </pic:cNvPr>
                    <pic:cNvPicPr>
                      <a:picLocks noChangeAspect="1" noChangeArrowheads="1"/>
                    </pic:cNvPicPr>
                  </pic:nvPicPr>
                  <pic:blipFill>
                    <a:blip r:embed="rId361"/>
                    <a:srcRect/>
                    <a:stretch>
                      <a:fillRect/>
                    </a:stretch>
                  </pic:blipFill>
                  <pic:spPr bwMode="auto">
                    <a:xfrm>
                      <a:off x="0" y="0"/>
                      <a:ext cx="2562225" cy="561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Значение коэффициента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lang w:eastAsia="ru-RU"/>
        </w:rPr>
        <w:t xml:space="preserve"> следует принимать:</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3,10 - для горизонтальных жаровых труб;</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1,85 - для вертикальных жаровых труб.</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наличии жестких креплений в поперечном направлении за расчетную длину </w:t>
      </w: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lang w:eastAsia="ru-RU"/>
        </w:rPr>
        <w:t xml:space="preserve"> следует принимать наибольшее расстояние между соседними креплениями (рис.6.15).</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3571875" cy="3638550"/>
            <wp:effectExtent l="19050" t="0" r="9525" b="0"/>
            <wp:docPr id="392" name="Рисунок 392" descr="http://www.stroyoffis.ru/rd_rukovodysie/rd_10_249_98/image357.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www.stroyoffis.ru/rd_rukovodysie/rd_10_249_98/image357.jpg">
                      <a:hlinkClick r:id="rId5"/>
                    </pic:cNvPr>
                    <pic:cNvPicPr>
                      <a:picLocks noChangeAspect="1" noChangeArrowheads="1"/>
                    </pic:cNvPicPr>
                  </pic:nvPicPr>
                  <pic:blipFill>
                    <a:blip r:embed="rId362"/>
                    <a:srcRect/>
                    <a:stretch>
                      <a:fillRect/>
                    </a:stretch>
                  </pic:blipFill>
                  <pic:spPr bwMode="auto">
                    <a:xfrm>
                      <a:off x="0" y="0"/>
                      <a:ext cx="3571875" cy="363855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Рис.6.15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Вычисленная согласно п.6.4.6.1 номинальная толщина стенки должна округляться до ближайшего большего размера листа, имеющегося в стандарте на сортамент.</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Номинальная толщина стенки волнистой жаровой трубы должна быть не менее определенной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R</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R</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pD</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lang w:eastAsia="ru-RU"/>
        </w:rPr>
        <w:t>/[s] (для волн высотой 50 мм и более).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Прибавка </w:t>
      </w:r>
      <w:r w:rsidRPr="00FA1DB4">
        <w:rPr>
          <w:rFonts w:ascii="Times New Roman" w:eastAsia="Times New Roman" w:hAnsi="Times New Roman" w:cs="Times New Roman"/>
          <w:i/>
          <w:iCs/>
          <w:sz w:val="24"/>
          <w:szCs w:val="24"/>
          <w:lang w:eastAsia="ru-RU"/>
        </w:rPr>
        <w:t xml:space="preserve">c </w:t>
      </w:r>
      <w:r w:rsidRPr="00FA1DB4">
        <w:rPr>
          <w:rFonts w:ascii="Times New Roman" w:eastAsia="Times New Roman" w:hAnsi="Times New Roman" w:cs="Times New Roman"/>
          <w:sz w:val="24"/>
          <w:szCs w:val="24"/>
          <w:lang w:eastAsia="ru-RU"/>
        </w:rPr>
        <w:t>должна определяться согласно подразделу 1.5 Норм, но должна быть не менее 2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6.4.6.2. Номинальная толщина стенки жаровых труб должна приниматься не менее 7 мм и не более 20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6.4.6.3. Допустимое рабочее давление при контрольных расчетах жаровых труб определяется по следующим формулам: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гладких труб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428875" cy="714375"/>
            <wp:effectExtent l="0" t="0" r="9525" b="0"/>
            <wp:docPr id="393" name="Рисунок 393" descr="http://www.stroyoffis.ru/rd_rukovodysie/rd_10_249_98/image35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www.stroyoffis.ru/rd_rukovodysie/rd_10_249_98/image358.gif">
                      <a:hlinkClick r:id="rId5"/>
                    </pic:cNvPr>
                    <pic:cNvPicPr>
                      <a:picLocks noChangeAspect="1" noChangeArrowheads="1"/>
                    </pic:cNvPicPr>
                  </pic:nvPicPr>
                  <pic:blipFill>
                    <a:blip r:embed="rId363"/>
                    <a:srcRect/>
                    <a:stretch>
                      <a:fillRect/>
                    </a:stretch>
                  </pic:blipFill>
                  <pic:spPr bwMode="auto">
                    <a:xfrm>
                      <a:off x="0" y="0"/>
                      <a:ext cx="2428875" cy="7143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волнистых труб ( с высотой волны 50 мм и более)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57275" cy="466725"/>
            <wp:effectExtent l="0" t="0" r="0" b="0"/>
            <wp:docPr id="394" name="Рисунок 394" descr="http://www.stroyoffis.ru/rd_rukovodysie/rd_10_249_98/image35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www.stroyoffis.ru/rd_rukovodysie/rd_10_249_98/image359.gif">
                      <a:hlinkClick r:id="rId5"/>
                    </pic:cNvPr>
                    <pic:cNvPicPr>
                      <a:picLocks noChangeAspect="1" noChangeArrowheads="1"/>
                    </pic:cNvPicPr>
                  </pic:nvPicPr>
                  <pic:blipFill>
                    <a:blip r:embed="rId364"/>
                    <a:srcRect/>
                    <a:stretch>
                      <a:fillRect/>
                    </a:stretch>
                  </pic:blipFill>
                  <pic:spPr bwMode="auto">
                    <a:xfrm>
                      <a:off x="0" y="0"/>
                      <a:ext cx="1057275" cy="466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6.4.7. Расчет дымогарных труб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6.4.7.1. Номинальная толщина стенки прямой трубы с наружным диаметром не более 200 мм, находящейся под наружным давлением, должна быть не менее определенной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lastRenderedPageBreak/>
        <w:drawing>
          <wp:inline distT="0" distB="0" distL="0" distR="0">
            <wp:extent cx="1276350" cy="438150"/>
            <wp:effectExtent l="19050" t="0" r="0" b="0"/>
            <wp:docPr id="395" name="Рисунок 395" descr="http://www.stroyoffis.ru/rd_rukovodysie/rd_10_249_98/image36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www.stroyoffis.ru/rd_rukovodysie/rd_10_249_98/image360.gif">
                      <a:hlinkClick r:id="rId5"/>
                    </pic:cNvPr>
                    <pic:cNvPicPr>
                      <a:picLocks noChangeAspect="1" noChangeArrowheads="1"/>
                    </pic:cNvPicPr>
                  </pic:nvPicPr>
                  <pic:blipFill>
                    <a:blip r:embed="rId365"/>
                    <a:srcRect/>
                    <a:stretch>
                      <a:fillRect/>
                    </a:stretch>
                  </pic:blipFill>
                  <pic:spPr bwMode="auto">
                    <a:xfrm>
                      <a:off x="0" y="0"/>
                      <a:ext cx="1276350" cy="4381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величина прибавки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 xml:space="preserve"> должна приниматься согласно подразделу 1.5 Норм.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6.4.7.2. Номинальная толщина стенки труб, находящихся под внутренним давлением, определяется согласно разделу 3 Норм.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6.4.7.3. Номинальная толщина стенки труб с учетом наружного давления должна быть не менее значений, приведенных в табл. 6.6.</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6.6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2127"/>
        <w:gridCol w:w="1047"/>
        <w:gridCol w:w="1084"/>
        <w:gridCol w:w="974"/>
        <w:gridCol w:w="1029"/>
        <w:gridCol w:w="1047"/>
        <w:gridCol w:w="1047"/>
      </w:tblGrid>
      <w:tr w:rsidR="002A2EBA" w:rsidRPr="00FA1DB4" w:rsidTr="002A2EBA">
        <w:tc>
          <w:tcPr>
            <w:tcW w:w="2127"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 мм</w:t>
            </w:r>
          </w:p>
        </w:tc>
        <w:tc>
          <w:tcPr>
            <w:tcW w:w="1047"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£ 38</w:t>
            </w:r>
          </w:p>
        </w:tc>
        <w:tc>
          <w:tcPr>
            <w:tcW w:w="108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£ 51</w:t>
            </w:r>
          </w:p>
        </w:tc>
        <w:tc>
          <w:tcPr>
            <w:tcW w:w="97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£ 70</w:t>
            </w:r>
          </w:p>
        </w:tc>
        <w:tc>
          <w:tcPr>
            <w:tcW w:w="1029"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£ 90</w:t>
            </w:r>
          </w:p>
        </w:tc>
        <w:tc>
          <w:tcPr>
            <w:tcW w:w="1047"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£ 108</w:t>
            </w:r>
          </w:p>
        </w:tc>
        <w:tc>
          <w:tcPr>
            <w:tcW w:w="1047"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&gt; 108</w:t>
            </w:r>
          </w:p>
        </w:tc>
      </w:tr>
      <w:tr w:rsidR="002A2EBA" w:rsidRPr="00FA1DB4" w:rsidTr="002A2EBA">
        <w:tc>
          <w:tcPr>
            <w:tcW w:w="2127"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мм</w:t>
            </w:r>
          </w:p>
        </w:tc>
        <w:tc>
          <w:tcPr>
            <w:tcW w:w="104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2,5</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w:t>
            </w:r>
          </w:p>
        </w:tc>
        <w:tc>
          <w:tcPr>
            <w:tcW w:w="9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3,7</w:t>
            </w:r>
          </w:p>
        </w:tc>
        <w:tc>
          <w:tcPr>
            <w:tcW w:w="102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4,5</w:t>
            </w:r>
          </w:p>
        </w:tc>
        <w:tc>
          <w:tcPr>
            <w:tcW w:w="104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5,5</w:t>
            </w:r>
          </w:p>
        </w:tc>
        <w:tc>
          <w:tcPr>
            <w:tcW w:w="104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6,0</w:t>
            </w:r>
          </w:p>
        </w:tc>
      </w:tr>
    </w:tbl>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6.4.8. Расчет обечаек корпуса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6.4.8.1. Номинальная толщина стенки обечаек корпуса определяется согласно разделу 3 Норм.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6.5. Выбор основных размеров анкерных и угловых связей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6.5.1. Условные обозначения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Дополнительные обозначения представлены в табл. 6.7.</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6.7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993"/>
        <w:gridCol w:w="6097"/>
        <w:gridCol w:w="1268"/>
      </w:tblGrid>
      <w:tr w:rsidR="002A2EBA" w:rsidRPr="00FA1DB4" w:rsidTr="002A2EBA">
        <w:tc>
          <w:tcPr>
            <w:tcW w:w="993"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Символ</w:t>
            </w:r>
          </w:p>
        </w:tc>
        <w:tc>
          <w:tcPr>
            <w:tcW w:w="6097"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Название</w:t>
            </w:r>
          </w:p>
        </w:tc>
        <w:tc>
          <w:tcPr>
            <w:tcW w:w="1268"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Единица измерения</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F</w:t>
            </w:r>
          </w:p>
        </w:tc>
        <w:tc>
          <w:tcPr>
            <w:tcW w:w="609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Площадь трубной решетки, укрепляемой данной анкерной связью или трубой</w:t>
            </w:r>
          </w:p>
        </w:tc>
        <w:tc>
          <w:tcPr>
            <w:tcW w:w="126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r w:rsidRPr="00FA1DB4">
              <w:rPr>
                <w:rFonts w:ascii="Times New Roman" w:eastAsia="Times New Roman" w:hAnsi="Times New Roman" w:cs="Times New Roman"/>
                <w:sz w:val="24"/>
                <w:szCs w:val="24"/>
                <w:vertAlign w:val="superscript"/>
                <w:lang w:eastAsia="ru-RU"/>
              </w:rPr>
              <w:t>2</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v</w:t>
            </w:r>
          </w:p>
        </w:tc>
        <w:tc>
          <w:tcPr>
            <w:tcW w:w="609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Расчетная площадь вальцованной поверхности</w:t>
            </w:r>
          </w:p>
        </w:tc>
        <w:tc>
          <w:tcPr>
            <w:tcW w:w="126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r w:rsidRPr="00FA1DB4">
              <w:rPr>
                <w:rFonts w:ascii="Times New Roman" w:eastAsia="Times New Roman" w:hAnsi="Times New Roman" w:cs="Times New Roman"/>
                <w:sz w:val="24"/>
                <w:szCs w:val="24"/>
                <w:vertAlign w:val="superscript"/>
                <w:lang w:eastAsia="ru-RU"/>
              </w:rPr>
              <w:t>2</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p</w:t>
            </w:r>
          </w:p>
        </w:tc>
        <w:tc>
          <w:tcPr>
            <w:tcW w:w="609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Площадь нагрузки на одну связь или трубу</w:t>
            </w:r>
          </w:p>
        </w:tc>
        <w:tc>
          <w:tcPr>
            <w:tcW w:w="126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r w:rsidRPr="00FA1DB4">
              <w:rPr>
                <w:rFonts w:ascii="Times New Roman" w:eastAsia="Times New Roman" w:hAnsi="Times New Roman" w:cs="Times New Roman"/>
                <w:sz w:val="24"/>
                <w:szCs w:val="24"/>
                <w:vertAlign w:val="superscript"/>
                <w:lang w:eastAsia="ru-RU"/>
              </w:rPr>
              <w:t>2</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f</w:t>
            </w:r>
          </w:p>
        </w:tc>
        <w:tc>
          <w:tcPr>
            <w:tcW w:w="609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Площадь поперечного сечения анкерной связи или укрепляющей трубы</w:t>
            </w:r>
          </w:p>
        </w:tc>
        <w:tc>
          <w:tcPr>
            <w:tcW w:w="126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r w:rsidRPr="00FA1DB4">
              <w:rPr>
                <w:rFonts w:ascii="Times New Roman" w:eastAsia="Times New Roman" w:hAnsi="Times New Roman" w:cs="Times New Roman"/>
                <w:sz w:val="24"/>
                <w:szCs w:val="24"/>
                <w:vertAlign w:val="superscript"/>
                <w:lang w:eastAsia="ru-RU"/>
              </w:rPr>
              <w:t>2</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sz w:val="24"/>
                <w:szCs w:val="24"/>
                <w:vertAlign w:val="subscript"/>
                <w:lang w:eastAsia="ru-RU"/>
              </w:rPr>
              <w:t>1</w:t>
            </w:r>
          </w:p>
        </w:tc>
        <w:tc>
          <w:tcPr>
            <w:tcW w:w="609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Величина усилия, приходящаяся на 1 мм периметра развальцованной трубы</w:t>
            </w:r>
          </w:p>
        </w:tc>
        <w:tc>
          <w:tcPr>
            <w:tcW w:w="126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Н/мм</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sz w:val="24"/>
                <w:szCs w:val="24"/>
                <w:vertAlign w:val="subscript"/>
                <w:lang w:eastAsia="ru-RU"/>
              </w:rPr>
              <w:t>2</w:t>
            </w:r>
          </w:p>
        </w:tc>
        <w:tc>
          <w:tcPr>
            <w:tcW w:w="609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Допустимое усилие на вальцованной поверхности</w:t>
            </w:r>
          </w:p>
        </w:tc>
        <w:tc>
          <w:tcPr>
            <w:tcW w:w="126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i/>
                <w:iCs/>
                <w:sz w:val="24"/>
                <w:szCs w:val="24"/>
                <w:vertAlign w:val="subscript"/>
                <w:lang w:eastAsia="ru-RU"/>
              </w:rPr>
              <w:t>m</w:t>
            </w:r>
          </w:p>
        </w:tc>
        <w:tc>
          <w:tcPr>
            <w:tcW w:w="609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Длина развальцованного участка</w:t>
            </w:r>
          </w:p>
        </w:tc>
        <w:tc>
          <w:tcPr>
            <w:tcW w:w="126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bl>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6.5.2. Расчет анкерных связей и труб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6.5.2.1. Площадь сечения анкерной связи или анкерной трубы, подвергающейся растяжению, должна удовлетворять условию</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428750" cy="800100"/>
            <wp:effectExtent l="19050" t="0" r="0" b="0"/>
            <wp:docPr id="396" name="Рисунок 396" descr="http://www.stroyoffis.ru/rd_rukovodysie/rd_10_249_98/image36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www.stroyoffis.ru/rd_rukovodysie/rd_10_249_98/image361.gif">
                      <a:hlinkClick r:id="rId5"/>
                    </pic:cNvPr>
                    <pic:cNvPicPr>
                      <a:picLocks noChangeAspect="1" noChangeArrowheads="1"/>
                    </pic:cNvPicPr>
                  </pic:nvPicPr>
                  <pic:blipFill>
                    <a:blip r:embed="rId366"/>
                    <a:srcRect/>
                    <a:stretch>
                      <a:fillRect/>
                    </a:stretch>
                  </pic:blipFill>
                  <pic:spPr bwMode="auto">
                    <a:xfrm>
                      <a:off x="0" y="0"/>
                      <a:ext cx="1428750" cy="8001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Если труба подвергается сжатию, то вместо наружного диаметра трубы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 xml:space="preserve"> следует использовать внутренний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6.5.2.2. Площадь сечения угловой анкерной связи должна удовлетворять условию</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lastRenderedPageBreak/>
        <w:drawing>
          <wp:inline distT="0" distB="0" distL="0" distR="0">
            <wp:extent cx="895350" cy="438150"/>
            <wp:effectExtent l="0" t="0" r="0" b="0"/>
            <wp:docPr id="397" name="Рисунок 397" descr="http://www.stroyoffis.ru/rd_rukovodysie/rd_10_249_98/image36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www.stroyoffis.ru/rd_rukovodysie/rd_10_249_98/image362.gif">
                      <a:hlinkClick r:id="rId5"/>
                    </pic:cNvPr>
                    <pic:cNvPicPr>
                      <a:picLocks noChangeAspect="1" noChangeArrowheads="1"/>
                    </pic:cNvPicPr>
                  </pic:nvPicPr>
                  <pic:blipFill>
                    <a:blip r:embed="rId367"/>
                    <a:srcRect/>
                    <a:stretch>
                      <a:fillRect/>
                    </a:stretch>
                  </pic:blipFill>
                  <pic:spPr bwMode="auto">
                    <a:xfrm>
                      <a:off x="0" y="0"/>
                      <a:ext cx="895350" cy="4381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где a - угол между угловой анкерной связью и трубной решеткой.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6.5.2.3. Площади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lang w:eastAsia="ru-RU"/>
        </w:rPr>
        <w:t>, укрепляемые анкерными связями или трубами, определяются по рис.6.16.</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6381750" cy="2647950"/>
            <wp:effectExtent l="19050" t="0" r="0" b="0"/>
            <wp:docPr id="398" name="Рисунок 398" descr="http://www.stroyoffis.ru/rd_rukovodysie/rd_10_249_98/image363.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www.stroyoffis.ru/rd_rukovodysie/rd_10_249_98/image363.jpg">
                      <a:hlinkClick r:id="rId5"/>
                    </pic:cNvPr>
                    <pic:cNvPicPr>
                      <a:picLocks noChangeAspect="1" noChangeArrowheads="1"/>
                    </pic:cNvPicPr>
                  </pic:nvPicPr>
                  <pic:blipFill>
                    <a:blip r:embed="rId368"/>
                    <a:srcRect/>
                    <a:stretch>
                      <a:fillRect/>
                    </a:stretch>
                  </pic:blipFill>
                  <pic:spPr bwMode="auto">
                    <a:xfrm>
                      <a:off x="0" y="0"/>
                      <a:ext cx="6381750" cy="264795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Рис.6.16: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 разбивка по треугольнику;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 xml:space="preserve"> - разбивка по прямоугольнику</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6.5.2.4. Если плоская стенка укрепляется только развальцованными трубами, то величина усилия </w:t>
      </w: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определяется по формуле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628775" cy="428625"/>
            <wp:effectExtent l="0" t="0" r="0" b="0"/>
            <wp:docPr id="399" name="Рисунок 399" descr="http://www.stroyoffis.ru/rd_rukovodysie/rd_10_249_98/image36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www.stroyoffis.ru/rd_rukovodysie/rd_10_249_98/image364.gif">
                      <a:hlinkClick r:id="rId5"/>
                    </pic:cNvPr>
                    <pic:cNvPicPr>
                      <a:picLocks noChangeAspect="1" noChangeArrowheads="1"/>
                    </pic:cNvPicPr>
                  </pic:nvPicPr>
                  <pic:blipFill>
                    <a:blip r:embed="rId369"/>
                    <a:srcRect/>
                    <a:stretch>
                      <a:fillRect/>
                    </a:stretch>
                  </pic:blipFill>
                  <pic:spPr bwMode="auto">
                    <a:xfrm>
                      <a:off x="0" y="0"/>
                      <a:ext cx="1628775" cy="4286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которая должна удовлетворять условию:</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30 Н/мм при развальцовке труб без отбортовки концов и без канавок;</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50 Н/мм при развальцовке труб без отбортовки концов, но при наличии двух канавок с общей высотой не менее толщины стенки трубы;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70 Н/мм при развальцовке труб с отбортовкой обоих концов.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6.5.2.5. Необходимая длина развальцованного участка трубы </w:t>
      </w: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xml:space="preserve"> должна определяться из условия</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19125" cy="466725"/>
            <wp:effectExtent l="0" t="0" r="0" b="0"/>
            <wp:docPr id="400" name="Рисунок 400" descr="http://www.stroyoffis.ru/rd_rukovodysie/rd_10_249_98/image36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www.stroyoffis.ru/rd_rukovodysie/rd_10_249_98/image365.gif">
                      <a:hlinkClick r:id="rId5"/>
                    </pic:cNvPr>
                    <pic:cNvPicPr>
                      <a:picLocks noChangeAspect="1" noChangeArrowheads="1"/>
                    </pic:cNvPicPr>
                  </pic:nvPicPr>
                  <pic:blipFill>
                    <a:blip r:embed="rId370"/>
                    <a:srcRect/>
                    <a:stretch>
                      <a:fillRect/>
                    </a:stretch>
                  </pic:blipFill>
                  <pic:spPr bwMode="auto">
                    <a:xfrm>
                      <a:off x="0" y="0"/>
                      <a:ext cx="619125" cy="466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sz w:val="24"/>
          <w:szCs w:val="24"/>
          <w:vertAlign w:val="subscript"/>
          <w:lang w:eastAsia="ru-RU"/>
        </w:rPr>
        <w:t>m</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допустимое усилие на вальцованной поверхности: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150 МПа - при развальцовке труб без отбортовки и без канавок;</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300 МПа - при развальцовке труб без отбортовки, но при наличии канавок с общей высотой не менее толщины стенки трубы;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400 МПа - при развальцовке труб с отбортовкой.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6.5.2.6. Расчетная площадь вальцованной поверхности должна удовлетворять условию</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xml:space="preserve"> £ 0,1</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Длина развальцованного участка </w:t>
      </w: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xml:space="preserve"> должна быть не менее 12 мм; в расчете должна приниматься не более 40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6.5.2.7. При использовании сварки для закрепления труб и анкерных связей в трубной решетке расчетное сечение сварного шва D (рис.6.17) должно быть не менее определенного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990600" cy="466725"/>
            <wp:effectExtent l="0" t="0" r="0" b="0"/>
            <wp:docPr id="401" name="Рисунок 401" descr="http://www.stroyoffis.ru/rd_rukovodysie/rd_10_249_98/image36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www.stroyoffis.ru/rd_rukovodysie/rd_10_249_98/image366.gif">
                      <a:hlinkClick r:id="rId5"/>
                    </pic:cNvPr>
                    <pic:cNvPicPr>
                      <a:picLocks noChangeAspect="1" noChangeArrowheads="1"/>
                    </pic:cNvPicPr>
                  </pic:nvPicPr>
                  <pic:blipFill>
                    <a:blip r:embed="rId371"/>
                    <a:srcRect/>
                    <a:stretch>
                      <a:fillRect/>
                    </a:stretch>
                  </pic:blipFill>
                  <pic:spPr bwMode="auto">
                    <a:xfrm>
                      <a:off x="0" y="0"/>
                      <a:ext cx="990600" cy="466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где [s] - должна приниматься по материалу трубы или решетки с наименьшим значением расчетной характеристики прочности при расчетной температуре стенки.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4762500" cy="4800600"/>
            <wp:effectExtent l="19050" t="0" r="0" b="0"/>
            <wp:docPr id="402" name="Рисунок 402" descr="http://www.stroyoffis.ru/rd_rukovodysie/rd_10_249_98/image367.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www.stroyoffis.ru/rd_rukovodysie/rd_10_249_98/image367.jpg">
                      <a:hlinkClick r:id="rId5"/>
                    </pic:cNvPr>
                    <pic:cNvPicPr>
                      <a:picLocks noChangeAspect="1" noChangeArrowheads="1"/>
                    </pic:cNvPicPr>
                  </pic:nvPicPr>
                  <pic:blipFill>
                    <a:blip r:embed="rId372"/>
                    <a:srcRect/>
                    <a:stretch>
                      <a:fillRect/>
                    </a:stretch>
                  </pic:blipFill>
                  <pic:spPr bwMode="auto">
                    <a:xfrm>
                      <a:off x="0" y="0"/>
                      <a:ext cx="4762500" cy="480060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Рис.6.17</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Кроме того, для указанных типов сварных швов должно выполняться условие D ³ s.</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6.5.2.8. Если закрепление трубы осуществляется на вальцовке с использованием сварного шва по типу 1 (рис.6.17) для обеспечения дополнительной плотности, то сечение шва D должно быть не более 5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6.5.3. Размеры угловых связей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Размеры угловых связей (косынок) должны удовлетворять соотношению (см. рис.6.1)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sz w:val="24"/>
          <w:szCs w:val="24"/>
          <w:lang w:eastAsia="ru-RU"/>
        </w:rPr>
        <w:t xml:space="preserve"> ³ 1,8</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Допускается применение косынок без уменьшения ширины средней части.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6. 6. Поверочный расчет на усталость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lastRenderedPageBreak/>
        <w:t xml:space="preserve">6.6.1. Условные обозначения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6.6.1.1. Условные обозначения при расчете на малоцикловую усталость принимаются согласно подразделу 5.1.5 Норм.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Дополнительные обозначения: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0min</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1min</w:t>
      </w:r>
      <w:r w:rsidRPr="00FA1DB4">
        <w:rPr>
          <w:rFonts w:ascii="Times New Roman" w:eastAsia="Times New Roman" w:hAnsi="Times New Roman" w:cs="Times New Roman"/>
          <w:sz w:val="24"/>
          <w:szCs w:val="24"/>
          <w:lang w:eastAsia="ru-RU"/>
        </w:rPr>
        <w:t xml:space="preserve"> - температура металла продольных связей соответственно внутренней и наружной кромок расчетной кольцевой пластины (минимальная для данного режима работы котла, средняя по длине и толщине стенки), °С.</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Остальные обозначения - согласно подразделу 6.2.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6.6.2. Требования к расчету на усталость</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6.6.2.1. Расчет на усталость производится с учетом всех режимов эксплуатации котла, характеризующихся минимальными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0min</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1min</w:t>
      </w:r>
      <w:r w:rsidRPr="00FA1DB4">
        <w:rPr>
          <w:rFonts w:ascii="Times New Roman" w:eastAsia="Times New Roman" w:hAnsi="Times New Roman" w:cs="Times New Roman"/>
          <w:sz w:val="24"/>
          <w:szCs w:val="24"/>
          <w:lang w:eastAsia="ru-RU"/>
        </w:rPr>
        <w:t>) и максимальными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0max</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1max</w:t>
      </w:r>
      <w:r w:rsidRPr="00FA1DB4">
        <w:rPr>
          <w:rFonts w:ascii="Times New Roman" w:eastAsia="Times New Roman" w:hAnsi="Times New Roman" w:cs="Times New Roman"/>
          <w:sz w:val="24"/>
          <w:szCs w:val="24"/>
          <w:lang w:eastAsia="ru-RU"/>
        </w:rPr>
        <w:t>) температурами металла продольных связей в начале и конце цикла колебаний, а также числом циклов каждого типа.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Примером циклического нагружения котла являются циклы типа пуск-останов, при которых нагрузка изменяется от нуля, а температура металла от 20 °С до номинальной величины и обратно.</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Циклами второго типа могут служить циклические изменения нагрузки от заданного промежуточного значения до номинальной величины и обратно.</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6.6.2.2. Расчет производится для всех просветов, имеющихся на трубной решетке и поворотной огневой камере.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6.6.2.3. Местные температурные напряжения в данном методе расчета не учитываются; интенсивность напряжений определяется только по изгибной составляющей напряжения                  Ds</w:t>
      </w:r>
      <w:r w:rsidRPr="00FA1DB4">
        <w:rPr>
          <w:rFonts w:ascii="Times New Roman" w:eastAsia="Times New Roman" w:hAnsi="Times New Roman" w:cs="Times New Roman"/>
          <w:i/>
          <w:iCs/>
          <w:sz w:val="24"/>
          <w:szCs w:val="24"/>
          <w:vertAlign w:val="subscript"/>
          <w:lang w:eastAsia="ru-RU"/>
        </w:rPr>
        <w:t>e</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B</w:t>
      </w:r>
      <w:r w:rsidRPr="00FA1DB4">
        <w:rPr>
          <w:rFonts w:ascii="Times New Roman" w:eastAsia="Times New Roman" w:hAnsi="Times New Roman" w:cs="Times New Roman"/>
          <w:sz w:val="24"/>
          <w:szCs w:val="24"/>
          <w:lang w:eastAsia="ru-RU"/>
        </w:rPr>
        <w:t>. Однако понятие интенсивности напряжений сохраняется для более удобного применения при оценке долговечности трубной решетки.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6.6.3. Определение размаха интенсивностей напряжений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6.6.3.1. Размах интенсивностей напряжений вычисляется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104900" cy="533400"/>
            <wp:effectExtent l="0" t="0" r="0" b="0"/>
            <wp:docPr id="403" name="Рисунок 403" descr="http://www.stroyoffis.ru/rd_rukovodysie/rd_10_249_98/image36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www.stroyoffis.ru/rd_rukovodysie/rd_10_249_98/image368.gif">
                      <a:hlinkClick r:id="rId5"/>
                    </pic:cNvPr>
                    <pic:cNvPicPr>
                      <a:picLocks noChangeAspect="1" noChangeArrowheads="1"/>
                    </pic:cNvPicPr>
                  </pic:nvPicPr>
                  <pic:blipFill>
                    <a:blip r:embed="rId373"/>
                    <a:srcRect/>
                    <a:stretch>
                      <a:fillRect/>
                    </a:stretch>
                  </pic:blipFill>
                  <pic:spPr bwMode="auto">
                    <a:xfrm>
                      <a:off x="0" y="0"/>
                      <a:ext cx="1104900" cy="5334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где j</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 xml:space="preserve"> = 0,8 - коэффициент снижения циклической прочности для углового сварного соединения вварки плоского днища в обечайку корпуса котла, плоского днища в обечайку огневой поворотной камеры, а также соединения плоского днища с жаровой трубой.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6.6.3.1.1. Относительное смещение кромок в рассматриваемом режиме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962275" cy="276225"/>
            <wp:effectExtent l="0" t="0" r="0" b="0"/>
            <wp:docPr id="404" name="Рисунок 404" descr="http://www.stroyoffis.ru/rd_rukovodysie/rd_10_249_98/image36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www.stroyoffis.ru/rd_rukovodysie/rd_10_249_98/image369.gif">
                      <a:hlinkClick r:id="rId5"/>
                    </pic:cNvPr>
                    <pic:cNvPicPr>
                      <a:picLocks noChangeAspect="1" noChangeArrowheads="1"/>
                    </pic:cNvPicPr>
                  </pic:nvPicPr>
                  <pic:blipFill>
                    <a:blip r:embed="rId374"/>
                    <a:srcRect/>
                    <a:stretch>
                      <a:fillRect/>
                    </a:stretch>
                  </pic:blipFill>
                  <pic:spPr bwMode="auto">
                    <a:xfrm>
                      <a:off x="0" y="0"/>
                      <a:ext cx="2962275"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581275" cy="276225"/>
            <wp:effectExtent l="0" t="0" r="9525" b="0"/>
            <wp:docPr id="405" name="Рисунок 405" descr="http://www.stroyoffis.ru/rd_rukovodysie/rd_10_249_98/image37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www.stroyoffis.ru/rd_rukovodysie/rd_10_249_98/image370.gif">
                      <a:hlinkClick r:id="rId5"/>
                    </pic:cNvPr>
                    <pic:cNvPicPr>
                      <a:picLocks noChangeAspect="1" noChangeArrowheads="1"/>
                    </pic:cNvPicPr>
                  </pic:nvPicPr>
                  <pic:blipFill>
                    <a:blip r:embed="rId375"/>
                    <a:srcRect/>
                    <a:stretch>
                      <a:fillRect/>
                    </a:stretch>
                  </pic:blipFill>
                  <pic:spPr bwMode="auto">
                    <a:xfrm>
                      <a:off x="0" y="0"/>
                      <a:ext cx="2581275"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 знак абсолютной величины.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6.6.3.1.2. Температуры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0max</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0min</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1max</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1min</w:t>
      </w:r>
      <w:r w:rsidRPr="00FA1DB4">
        <w:rPr>
          <w:rFonts w:ascii="Times New Roman" w:eastAsia="Times New Roman" w:hAnsi="Times New Roman" w:cs="Times New Roman"/>
          <w:sz w:val="24"/>
          <w:szCs w:val="24"/>
          <w:lang w:eastAsia="ru-RU"/>
        </w:rPr>
        <w:t xml:space="preserve"> определяются согласно подразделу 6.3.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6.6.3.1.3. Остальные величины в формуле п.6.6.3.1 определяются согласно п.6.4.4.1.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На основании найденной величины размаха интенсивностей напряжений </w:t>
      </w:r>
      <w:r w:rsidRPr="00FA1DB4">
        <w:rPr>
          <w:rFonts w:ascii="Times New Roman" w:eastAsia="Times New Roman" w:hAnsi="Times New Roman" w:cs="Times New Roman"/>
          <w:i/>
          <w:iCs/>
          <w:sz w:val="24"/>
          <w:szCs w:val="24"/>
          <w:lang w:eastAsia="ru-RU"/>
        </w:rPr>
        <w:t>Ds</w:t>
      </w:r>
      <w:r w:rsidRPr="00FA1DB4">
        <w:rPr>
          <w:rFonts w:ascii="Times New Roman" w:eastAsia="Times New Roman" w:hAnsi="Times New Roman" w:cs="Times New Roman"/>
          <w:i/>
          <w:iCs/>
          <w:sz w:val="24"/>
          <w:szCs w:val="24"/>
          <w:vertAlign w:val="subscript"/>
          <w:lang w:eastAsia="ru-RU"/>
        </w:rPr>
        <w:t>e</w:t>
      </w:r>
      <w:r w:rsidRPr="00FA1DB4">
        <w:rPr>
          <w:rFonts w:ascii="Times New Roman" w:eastAsia="Times New Roman" w:hAnsi="Times New Roman" w:cs="Times New Roman"/>
          <w:sz w:val="24"/>
          <w:szCs w:val="24"/>
          <w:lang w:eastAsia="ru-RU"/>
        </w:rPr>
        <w:t xml:space="preserve"> производится оценка долговечности в соответствии с подразделом 5.1.5 Норм.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6.7. Допустимое давление в котле при наличии отклонений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от круглости жаровой трубы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6.7.1. Условные обозначения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Дополнительные обозначения: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lastRenderedPageBreak/>
        <w:t>D</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vertAlign w:val="subscript"/>
          <w:lang w:eastAsia="ru-RU"/>
        </w:rPr>
        <w:t>max</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vertAlign w:val="subscript"/>
          <w:lang w:eastAsia="ru-RU"/>
        </w:rPr>
        <w:t>min</w:t>
      </w:r>
      <w:r w:rsidRPr="00FA1DB4">
        <w:rPr>
          <w:rFonts w:ascii="Times New Roman" w:eastAsia="Times New Roman" w:hAnsi="Times New Roman" w:cs="Times New Roman"/>
          <w:sz w:val="24"/>
          <w:szCs w:val="24"/>
          <w:lang w:eastAsia="ru-RU"/>
        </w:rPr>
        <w:t xml:space="preserve"> - максимальный и минимальный наружные диаметры поперечного сечения жаровой трубы,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 коэффициент некруглости,%;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e</w:t>
      </w:r>
      <w:r w:rsidRPr="00FA1DB4">
        <w:rPr>
          <w:rFonts w:ascii="Times New Roman" w:eastAsia="Times New Roman" w:hAnsi="Times New Roman" w:cs="Times New Roman"/>
          <w:sz w:val="24"/>
          <w:szCs w:val="24"/>
          <w:lang w:eastAsia="ru-RU"/>
        </w:rPr>
        <w:t xml:space="preserve"> - максимальный размер уплощения (рис.6.18) поперечного сечения жаровой трубы,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lang w:eastAsia="ru-RU"/>
        </w:rPr>
        <w:t xml:space="preserve"> - фактическая толщина стенки жаровой трубы,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Остальные обозначения - согласно табл.6.1 и 6.2.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5229225" cy="4648200"/>
            <wp:effectExtent l="19050" t="0" r="9525" b="0"/>
            <wp:docPr id="406" name="Рисунок 406" descr="http://www.stroyoffis.ru/rd_rukovodysie/rd_10_249_98/image37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www.stroyoffis.ru/rd_rukovodysie/rd_10_249_98/image371.jpg">
                      <a:hlinkClick r:id="rId5"/>
                    </pic:cNvPr>
                    <pic:cNvPicPr>
                      <a:picLocks noChangeAspect="1" noChangeArrowheads="1"/>
                    </pic:cNvPicPr>
                  </pic:nvPicPr>
                  <pic:blipFill>
                    <a:blip r:embed="rId376"/>
                    <a:srcRect/>
                    <a:stretch>
                      <a:fillRect/>
                    </a:stretch>
                  </pic:blipFill>
                  <pic:spPr bwMode="auto">
                    <a:xfrm>
                      <a:off x="0" y="0"/>
                      <a:ext cx="5229225" cy="464820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Рис.6.18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6.7.2. Определения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 Нормах рассматриваются следующие отклонения от круглого поперечного сечения трубы: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овальность поперечного сечения, определяемая коэффициентом некруглости:</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762125" cy="476250"/>
            <wp:effectExtent l="0" t="0" r="9525" b="0"/>
            <wp:docPr id="407" name="Рисунок 407" descr="http://www.stroyoffis.ru/rd_rukovodysie/rd_10_249_98/image37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www.stroyoffis.ru/rd_rukovodysie/rd_10_249_98/image372.gif">
                      <a:hlinkClick r:id="rId5"/>
                    </pic:cNvPr>
                    <pic:cNvPicPr>
                      <a:picLocks noChangeAspect="1" noChangeArrowheads="1"/>
                    </pic:cNvPicPr>
                  </pic:nvPicPr>
                  <pic:blipFill>
                    <a:blip r:embed="rId377"/>
                    <a:srcRect/>
                    <a:stretch>
                      <a:fillRect/>
                    </a:stretch>
                  </pic:blipFill>
                  <pic:spPr bwMode="auto">
                    <a:xfrm>
                      <a:off x="0" y="0"/>
                      <a:ext cx="1762125"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уплощение поперечного сечения (см. рис.6.18), определяемое приведенным коэффициентом некруглости:</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819150" cy="466725"/>
            <wp:effectExtent l="0" t="0" r="0" b="0"/>
            <wp:docPr id="408" name="Рисунок 408" descr="http://www.stroyoffis.ru/rd_rukovodysie/rd_10_249_98/image37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www.stroyoffis.ru/rd_rukovodysie/rd_10_249_98/image373.gif">
                      <a:hlinkClick r:id="rId5"/>
                    </pic:cNvPr>
                    <pic:cNvPicPr>
                      <a:picLocks noChangeAspect="1" noChangeArrowheads="1"/>
                    </pic:cNvPicPr>
                  </pic:nvPicPr>
                  <pic:blipFill>
                    <a:blip r:embed="rId378"/>
                    <a:srcRect/>
                    <a:stretch>
                      <a:fillRect/>
                    </a:stretch>
                  </pic:blipFill>
                  <pic:spPr bwMode="auto">
                    <a:xfrm>
                      <a:off x="0" y="0"/>
                      <a:ext cx="819150" cy="466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6.7.3. Допустимое отклонение от круглости (овальность)</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xml:space="preserve">6.7.3.1. При изготовлении новых котлов коэффициент некруглости поперечного сечения рассматриваемых деталей не должен быть более 1% , т.е.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£ 1%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6.7.3.2. При техническом диагностировании котлов, находящихся в эксплуатации, допускается некруглость поперечного сечения жаровых труб более 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Допустимое рабочее давление для жаровой трубы с учетом овальности не должно быть более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371725" cy="866775"/>
            <wp:effectExtent l="19050" t="0" r="9525" b="0"/>
            <wp:docPr id="409" name="Рисунок 409" descr="http://www.stroyoffis.ru/rd_rukovodysie/rd_10_249_98/image37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www.stroyoffis.ru/rd_rukovodysie/rd_10_249_98/image374.gif">
                      <a:hlinkClick r:id="rId5"/>
                    </pic:cNvPr>
                    <pic:cNvPicPr>
                      <a:picLocks noChangeAspect="1" noChangeArrowheads="1"/>
                    </pic:cNvPicPr>
                  </pic:nvPicPr>
                  <pic:blipFill>
                    <a:blip r:embed="rId379"/>
                    <a:srcRect/>
                    <a:stretch>
                      <a:fillRect/>
                    </a:stretch>
                  </pic:blipFill>
                  <pic:spPr bwMode="auto">
                    <a:xfrm>
                      <a:off x="0" y="0"/>
                      <a:ext cx="2371725" cy="8667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lang w:eastAsia="ru-RU"/>
        </w:rPr>
        <w:t xml:space="preserve"> = 3,10 - для горизонтальных жаровых труб;</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lang w:eastAsia="ru-RU"/>
        </w:rPr>
        <w:t xml:space="preserve"> = 1,85 - для вертикальных жаровых труб.</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выполнении контрольных расчетов по данным измерений толщины стенки вместо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 xml:space="preserve"> следует применять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 xml:space="preserve">. Величина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lang w:eastAsia="ru-RU"/>
        </w:rPr>
        <w:t xml:space="preserve"> должна приниматься равной наименьшему значению из четырех измерений толщины по концам двух взаимно перпендикулярных диаметров в одном сечении при числе проверяемых сечений не менее одного на каждой метр длины жаровой трубы.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6.7.3.2.1. Если при измерении поперечного сечения получено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&lt; 1, в расчете принимается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 1,0.</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6.7.3.2.2. Эксплуатация жаровых труб с некруглостью поперечного сечения более 3% не допускается.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6.8. Основные требования к конструкции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6.8.1. Расстояние между двумя соседними кольцами жесткости жаровой трубы не должно превышать 2</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6.8.2. Для волнистых жаровых труб высота волны должна быть не менее 50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6.8.3. Не рекомендуется устанавливать конусные переходы на жаровых трубах.</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6.8.4. Наличие зазора между трубами и трубной решеткой при некачественной вальцовке труб вызывает перегрев металла трубы и способствует развитию щелевой коррозии. Поэтому для увеличения надежности и срока службы котла рекомендуется подвальцовка труб после приварки их к трубной решетке.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6.8.5. Наружный сварной шов (рис.6.19, </w:t>
      </w:r>
      <w:r w:rsidRPr="00FA1DB4">
        <w:rPr>
          <w:rFonts w:ascii="Times New Roman" w:eastAsia="Times New Roman" w:hAnsi="Times New Roman" w:cs="Times New Roman"/>
          <w:i/>
          <w:iCs/>
          <w:sz w:val="24"/>
          <w:szCs w:val="24"/>
          <w:lang w:eastAsia="ru-RU"/>
        </w:rPr>
        <w:t>а</w:t>
      </w:r>
      <w:r w:rsidRPr="00FA1DB4">
        <w:rPr>
          <w:rFonts w:ascii="Times New Roman" w:eastAsia="Times New Roman" w:hAnsi="Times New Roman" w:cs="Times New Roman"/>
          <w:sz w:val="24"/>
          <w:szCs w:val="24"/>
          <w:lang w:eastAsia="ru-RU"/>
        </w:rPr>
        <w:t xml:space="preserve">) повышает температуру металла трубной решетки, которая у решеток с трубами, заделанными заподлицо, ниже, чем у решеток с наружными сварными швами (рис.6.19, </w:t>
      </w:r>
      <w:r w:rsidRPr="00FA1DB4">
        <w:rPr>
          <w:rFonts w:ascii="Times New Roman" w:eastAsia="Times New Roman" w:hAnsi="Times New Roman" w:cs="Times New Roman"/>
          <w:i/>
          <w:iCs/>
          <w:sz w:val="24"/>
          <w:szCs w:val="24"/>
          <w:lang w:eastAsia="ru-RU"/>
        </w:rPr>
        <w:t>б</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5953125" cy="2276475"/>
            <wp:effectExtent l="19050" t="0" r="9525" b="0"/>
            <wp:docPr id="410" name="Рисунок 410" descr="http://www.stroyoffis.ru/rd_rukovodysie/rd_10_249_98/image375.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www.stroyoffis.ru/rd_rukovodysie/rd_10_249_98/image375.jpg">
                      <a:hlinkClick r:id="rId5"/>
                    </pic:cNvPr>
                    <pic:cNvPicPr>
                      <a:picLocks noChangeAspect="1" noChangeArrowheads="1"/>
                    </pic:cNvPicPr>
                  </pic:nvPicPr>
                  <pic:blipFill>
                    <a:blip r:embed="rId380"/>
                    <a:srcRect/>
                    <a:stretch>
                      <a:fillRect/>
                    </a:stretch>
                  </pic:blipFill>
                  <pic:spPr bwMode="auto">
                    <a:xfrm>
                      <a:off x="0" y="0"/>
                      <a:ext cx="5953125" cy="227647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Рис.6.19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6.8.6. Изоляция толщиной более 50 мм неэффективна, так как дальнейшее увеличение толщины изоляции практически не снижает температуру металла трубной решетки.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6.8.7. Распорные анкерные связи должны быть расположены так, чтобы уменьшить изгибные напряжения. Анкерные связи должны иметь засверления с обеих сторон на длину не менее 30 мм и должны входить в водяное пространство (рис.6.20).</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6781800" cy="4657725"/>
            <wp:effectExtent l="19050" t="0" r="0" b="0"/>
            <wp:docPr id="411" name="Рисунок 411" descr="http://www.stroyoffis.ru/rd_rukovodysie/rd_10_249_98/image376.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www.stroyoffis.ru/rd_rukovodysie/rd_10_249_98/image376.jpg">
                      <a:hlinkClick r:id="rId5"/>
                    </pic:cNvPr>
                    <pic:cNvPicPr>
                      <a:picLocks noChangeAspect="1" noChangeArrowheads="1"/>
                    </pic:cNvPicPr>
                  </pic:nvPicPr>
                  <pic:blipFill>
                    <a:blip r:embed="rId381"/>
                    <a:srcRect/>
                    <a:stretch>
                      <a:fillRect/>
                    </a:stretch>
                  </pic:blipFill>
                  <pic:spPr bwMode="auto">
                    <a:xfrm>
                      <a:off x="0" y="0"/>
                      <a:ext cx="6781800" cy="465772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Рис.6.20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Продольные анкерные связи, соединяющие трубные решетки, должны иметь подкладные шайбы диаметром не менее 4</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Если в результате расчета анкерной связи по п.6.3.2 наружный диаметр связи получается таким, что не выполняется условие п.6.2.3.2.2, то диаметр концов связей должен быть увеличен (рис.6.20).</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7. РАСЧЕТ НА ПРОЧНОСТЬ КОЛЛЕКТОРОВ ОТ ДЕЙСТВИЯ НАГРУЗОК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 ОПОРАХ И ПОДВЕСКАХ</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7.1. Условные обозначения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7.1.1. В этом разделе приняты следующие условные обозначения, представленные в табл. 7.1.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7.1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993"/>
        <w:gridCol w:w="6188"/>
        <w:gridCol w:w="1177"/>
      </w:tblGrid>
      <w:tr w:rsidR="002A2EBA" w:rsidRPr="00FA1DB4" w:rsidTr="002A2EBA">
        <w:tc>
          <w:tcPr>
            <w:tcW w:w="993"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Символ</w:t>
            </w:r>
          </w:p>
        </w:tc>
        <w:tc>
          <w:tcPr>
            <w:tcW w:w="6188"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Название</w:t>
            </w:r>
          </w:p>
        </w:tc>
        <w:tc>
          <w:tcPr>
            <w:tcW w:w="1177"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Единица измерения</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 </w:t>
            </w:r>
          </w:p>
        </w:tc>
        <w:tc>
          <w:tcPr>
            <w:tcW w:w="61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 </w:t>
            </w:r>
          </w:p>
        </w:tc>
        <w:tc>
          <w:tcPr>
            <w:tcW w:w="117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 </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p</w:t>
            </w:r>
          </w:p>
        </w:tc>
        <w:tc>
          <w:tcPr>
            <w:tcW w:w="61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Расчетное давление</w:t>
            </w:r>
          </w:p>
        </w:tc>
        <w:tc>
          <w:tcPr>
            <w:tcW w:w="117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p>
        </w:tc>
        <w:tc>
          <w:tcPr>
            <w:tcW w:w="61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Расчетная температура стенки</w:t>
            </w:r>
          </w:p>
        </w:tc>
        <w:tc>
          <w:tcPr>
            <w:tcW w:w="117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p>
        </w:tc>
        <w:tc>
          <w:tcPr>
            <w:tcW w:w="61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Номинальный наружный диаметр коллектора</w:t>
            </w:r>
          </w:p>
        </w:tc>
        <w:tc>
          <w:tcPr>
            <w:tcW w:w="117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p>
        </w:tc>
        <w:tc>
          <w:tcPr>
            <w:tcW w:w="61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Номинальный внутренний диаметр коллектора</w:t>
            </w:r>
          </w:p>
        </w:tc>
        <w:tc>
          <w:tcPr>
            <w:tcW w:w="117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p>
        </w:tc>
        <w:tc>
          <w:tcPr>
            <w:tcW w:w="61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Номинальная толщина стенки коллектора</w:t>
            </w:r>
          </w:p>
        </w:tc>
        <w:tc>
          <w:tcPr>
            <w:tcW w:w="117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a</w:t>
            </w:r>
          </w:p>
        </w:tc>
        <w:tc>
          <w:tcPr>
            <w:tcW w:w="61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Ширина поверхности подвески или опоры</w:t>
            </w:r>
          </w:p>
        </w:tc>
        <w:tc>
          <w:tcPr>
            <w:tcW w:w="117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b</w:t>
            </w:r>
          </w:p>
        </w:tc>
        <w:tc>
          <w:tcPr>
            <w:tcW w:w="61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Длина поверхности подвески или опоры</w:t>
            </w:r>
          </w:p>
        </w:tc>
        <w:tc>
          <w:tcPr>
            <w:tcW w:w="117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G</w:t>
            </w:r>
          </w:p>
        </w:tc>
        <w:tc>
          <w:tcPr>
            <w:tcW w:w="61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Усилие, приложенное к одной подвеске или опоре</w:t>
            </w:r>
          </w:p>
        </w:tc>
        <w:tc>
          <w:tcPr>
            <w:tcW w:w="117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q</w:t>
            </w:r>
          </w:p>
        </w:tc>
        <w:tc>
          <w:tcPr>
            <w:tcW w:w="61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Половина угла охвата коллектора подвеской или опорой</w:t>
            </w:r>
          </w:p>
        </w:tc>
        <w:tc>
          <w:tcPr>
            <w:tcW w:w="117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град</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p>
        </w:tc>
        <w:tc>
          <w:tcPr>
            <w:tcW w:w="61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Номинальный наружный диаметр плавниковой трубы</w:t>
            </w:r>
          </w:p>
        </w:tc>
        <w:tc>
          <w:tcPr>
            <w:tcW w:w="117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q</w:t>
            </w:r>
          </w:p>
        </w:tc>
        <w:tc>
          <w:tcPr>
            <w:tcW w:w="61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Распределенная нагрузка</w:t>
            </w:r>
          </w:p>
        </w:tc>
        <w:tc>
          <w:tcPr>
            <w:tcW w:w="117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w:t>
            </w:r>
            <w:r w:rsidRPr="00FA1DB4">
              <w:rPr>
                <w:rFonts w:ascii="Times New Roman" w:eastAsia="Times New Roman" w:hAnsi="Times New Roman" w:cs="Times New Roman"/>
                <w:i/>
                <w:iCs/>
                <w:sz w:val="24"/>
                <w:szCs w:val="24"/>
                <w:lang w:eastAsia="ru-RU"/>
              </w:rPr>
              <w:t>l</w:t>
            </w:r>
          </w:p>
        </w:tc>
        <w:tc>
          <w:tcPr>
            <w:tcW w:w="61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Длина участка, на котором действует распределенная нагрузка</w:t>
            </w:r>
          </w:p>
        </w:tc>
        <w:tc>
          <w:tcPr>
            <w:tcW w:w="117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h</w:t>
            </w:r>
          </w:p>
        </w:tc>
        <w:tc>
          <w:tcPr>
            <w:tcW w:w="61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Ширина участка, на котором действует распределенная нагрузка</w:t>
            </w:r>
          </w:p>
        </w:tc>
        <w:tc>
          <w:tcPr>
            <w:tcW w:w="117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s</w:t>
            </w:r>
          </w:p>
        </w:tc>
        <w:tc>
          <w:tcPr>
            <w:tcW w:w="61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Номинальный внутренний диаметр штуцера</w:t>
            </w:r>
          </w:p>
        </w:tc>
        <w:tc>
          <w:tcPr>
            <w:tcW w:w="117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1</w:t>
            </w:r>
          </w:p>
        </w:tc>
        <w:tc>
          <w:tcPr>
            <w:tcW w:w="61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w:t>
            </w:r>
          </w:p>
        </w:tc>
        <w:tc>
          <w:tcPr>
            <w:tcW w:w="117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2</w:t>
            </w:r>
          </w:p>
        </w:tc>
        <w:tc>
          <w:tcPr>
            <w:tcW w:w="61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w:t>
            </w:r>
          </w:p>
        </w:tc>
        <w:tc>
          <w:tcPr>
            <w:tcW w:w="117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z</w:t>
            </w:r>
          </w:p>
        </w:tc>
        <w:tc>
          <w:tcPr>
            <w:tcW w:w="61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Осевое напряжение в коллекторе</w:t>
            </w:r>
          </w:p>
        </w:tc>
        <w:tc>
          <w:tcPr>
            <w:tcW w:w="117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j</w:t>
            </w:r>
          </w:p>
        </w:tc>
        <w:tc>
          <w:tcPr>
            <w:tcW w:w="61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Окружное напряжение в коллекторе</w:t>
            </w:r>
          </w:p>
        </w:tc>
        <w:tc>
          <w:tcPr>
            <w:tcW w:w="117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sz w:val="24"/>
                <w:szCs w:val="24"/>
                <w:vertAlign w:val="subscript"/>
                <w:lang w:eastAsia="ru-RU"/>
              </w:rPr>
              <w:t>z</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sz w:val="24"/>
                <w:szCs w:val="24"/>
                <w:vertAlign w:val="subscript"/>
                <w:lang w:eastAsia="ru-RU"/>
              </w:rPr>
              <w:t>j</w:t>
            </w:r>
          </w:p>
        </w:tc>
        <w:tc>
          <w:tcPr>
            <w:tcW w:w="61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Соответственно осевое и окружное усилия в коллекторе, отнесенные к единице длины</w:t>
            </w:r>
          </w:p>
        </w:tc>
        <w:tc>
          <w:tcPr>
            <w:tcW w:w="117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Н/мм</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sz w:val="24"/>
                <w:szCs w:val="24"/>
                <w:vertAlign w:val="subscript"/>
                <w:lang w:eastAsia="ru-RU"/>
              </w:rPr>
              <w:t>z</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sz w:val="24"/>
                <w:szCs w:val="24"/>
                <w:vertAlign w:val="subscript"/>
                <w:lang w:eastAsia="ru-RU"/>
              </w:rPr>
              <w:t>j</w:t>
            </w:r>
          </w:p>
        </w:tc>
        <w:tc>
          <w:tcPr>
            <w:tcW w:w="61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Соответственно осевой и окружной изгибающие моменты в коллекторе, отнесенные к единице длины</w:t>
            </w:r>
          </w:p>
        </w:tc>
        <w:tc>
          <w:tcPr>
            <w:tcW w:w="117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47650" cy="285750"/>
                  <wp:effectExtent l="0" t="0" r="0" b="0"/>
                  <wp:docPr id="412" name="Рисунок 412" descr="http://www.stroyoffis.ru/rd_rukovodysie/rd_10_249_98/image37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www.stroyoffis.ru/rd_rukovodysie/rd_10_249_98/image377.gif">
                            <a:hlinkClick r:id="rId5"/>
                          </pic:cNvPr>
                          <pic:cNvPicPr>
                            <a:picLocks noChangeAspect="1" noChangeArrowheads="1"/>
                          </pic:cNvPicPr>
                        </pic:nvPicPr>
                        <pic:blipFill>
                          <a:blip r:embed="rId382"/>
                          <a:srcRect/>
                          <a:stretch>
                            <a:fillRect/>
                          </a:stretch>
                        </pic:blipFill>
                        <pic:spPr bwMode="auto">
                          <a:xfrm>
                            <a:off x="0" y="0"/>
                            <a:ext cx="247650" cy="285750"/>
                          </a:xfrm>
                          <a:prstGeom prst="rect">
                            <a:avLst/>
                          </a:prstGeom>
                          <a:noFill/>
                          <a:ln w="9525">
                            <a:noFill/>
                            <a:miter lim="800000"/>
                            <a:headEnd/>
                            <a:tailEnd/>
                          </a:ln>
                        </pic:spPr>
                      </pic:pic>
                    </a:graphicData>
                  </a:graphic>
                </wp:inline>
              </w:drawing>
            </w:r>
          </w:p>
        </w:tc>
        <w:tc>
          <w:tcPr>
            <w:tcW w:w="61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Осевое напряжение от внутреннего давления</w:t>
            </w:r>
          </w:p>
        </w:tc>
        <w:tc>
          <w:tcPr>
            <w:tcW w:w="117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47650" cy="323850"/>
                  <wp:effectExtent l="0" t="0" r="0" b="0"/>
                  <wp:docPr id="413" name="Рисунок 413" descr="http://www.stroyoffis.ru/rd_rukovodysie/rd_10_249_98/image37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www.stroyoffis.ru/rd_rukovodysie/rd_10_249_98/image378.gif">
                            <a:hlinkClick r:id="rId5"/>
                          </pic:cNvPr>
                          <pic:cNvPicPr>
                            <a:picLocks noChangeAspect="1" noChangeArrowheads="1"/>
                          </pic:cNvPicPr>
                        </pic:nvPicPr>
                        <pic:blipFill>
                          <a:blip r:embed="rId383"/>
                          <a:srcRect/>
                          <a:stretch>
                            <a:fillRect/>
                          </a:stretch>
                        </pic:blipFill>
                        <pic:spPr bwMode="auto">
                          <a:xfrm>
                            <a:off x="0" y="0"/>
                            <a:ext cx="247650" cy="323850"/>
                          </a:xfrm>
                          <a:prstGeom prst="rect">
                            <a:avLst/>
                          </a:prstGeom>
                          <a:noFill/>
                          <a:ln w="9525">
                            <a:noFill/>
                            <a:miter lim="800000"/>
                            <a:headEnd/>
                            <a:tailEnd/>
                          </a:ln>
                        </pic:spPr>
                      </pic:pic>
                    </a:graphicData>
                  </a:graphic>
                </wp:inline>
              </w:drawing>
            </w:r>
          </w:p>
        </w:tc>
        <w:tc>
          <w:tcPr>
            <w:tcW w:w="61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Окружное напряжение от внутреннего давления</w:t>
            </w:r>
          </w:p>
        </w:tc>
        <w:tc>
          <w:tcPr>
            <w:tcW w:w="117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47650" cy="285750"/>
                  <wp:effectExtent l="0" t="0" r="0" b="0"/>
                  <wp:docPr id="414" name="Рисунок 414" descr="http://www.stroyoffis.ru/rd_rukovodysie/rd_10_249_98/image37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www.stroyoffis.ru/rd_rukovodysie/rd_10_249_98/image379.gif">
                            <a:hlinkClick r:id="rId5"/>
                          </pic:cNvPr>
                          <pic:cNvPicPr>
                            <a:picLocks noChangeAspect="1" noChangeArrowheads="1"/>
                          </pic:cNvPicPr>
                        </pic:nvPicPr>
                        <pic:blipFill>
                          <a:blip r:embed="rId384"/>
                          <a:srcRect/>
                          <a:stretch>
                            <a:fillRect/>
                          </a:stretch>
                        </pic:blipFill>
                        <pic:spPr bwMode="auto">
                          <a:xfrm>
                            <a:off x="0" y="0"/>
                            <a:ext cx="247650" cy="285750"/>
                          </a:xfrm>
                          <a:prstGeom prst="rect">
                            <a:avLst/>
                          </a:prstGeom>
                          <a:noFill/>
                          <a:ln w="9525">
                            <a:noFill/>
                            <a:miter lim="800000"/>
                            <a:headEnd/>
                            <a:tailEnd/>
                          </a:ln>
                        </pic:spPr>
                      </pic:pic>
                    </a:graphicData>
                  </a:graphic>
                </wp:inline>
              </w:drawing>
            </w:r>
          </w:p>
        </w:tc>
        <w:tc>
          <w:tcPr>
            <w:tcW w:w="61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Радиальное напряжение от внутреннего давления</w:t>
            </w:r>
          </w:p>
        </w:tc>
        <w:tc>
          <w:tcPr>
            <w:tcW w:w="117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sz w:val="24"/>
                <w:szCs w:val="24"/>
                <w:vertAlign w:val="subscript"/>
                <w:lang w:eastAsia="ru-RU"/>
              </w:rPr>
              <w:t>3</w:t>
            </w:r>
          </w:p>
        </w:tc>
        <w:tc>
          <w:tcPr>
            <w:tcW w:w="61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Главные нормальные напряжения</w:t>
            </w:r>
          </w:p>
        </w:tc>
        <w:tc>
          <w:tcPr>
            <w:tcW w:w="117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e</w:t>
            </w:r>
          </w:p>
        </w:tc>
        <w:tc>
          <w:tcPr>
            <w:tcW w:w="61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Эквивалентное напряжение</w:t>
            </w:r>
          </w:p>
        </w:tc>
        <w:tc>
          <w:tcPr>
            <w:tcW w:w="117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p>
        </w:tc>
        <w:tc>
          <w:tcPr>
            <w:tcW w:w="618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Номинальное допускаемое напряжение при расчетной температуре</w:t>
            </w:r>
          </w:p>
        </w:tc>
        <w:tc>
          <w:tcPr>
            <w:tcW w:w="117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bl>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7.2. Общие положения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7.2.1. Расчет на прочность коллекторов под действием весовых нагрузок является поверочным и выполняется после выбора основных размеров коллектора в соответствии с подразделом 3.2 Норм.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7.2.2. Используемые материалы и полуфабрикаты, а также технология изготовления и контроль коллекторов, штуцеров и деталей опор и подвесок должны соответствовать требованиям Правил Госгортехнадзора России.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7.2.3. Отношение наружного диаметра коллектора к толщине стенки должно удовлетворять условию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/s = 9-35.</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коллекторов с отношением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/s &lt; 9 расчет на прочность от действия весовой нагрузки должен проводиться в соответствии с подразделом 5.1 Норм.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7.2.4. Настоящие Нормы рассматривают коллекторы с вертикальным подвесом экранов (рис.7.1, 7.2).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7.2.5. Схемы расположения подвесок или опор и нагружения коллектора указаны на рис.7.1, 7.2.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7.2.6. Для подвесных конструкций коллекторов направление действия усилия </w:t>
      </w:r>
      <w:r w:rsidRPr="00FA1DB4">
        <w:rPr>
          <w:rFonts w:ascii="Times New Roman" w:eastAsia="Times New Roman" w:hAnsi="Times New Roman" w:cs="Times New Roman"/>
          <w:i/>
          <w:iCs/>
          <w:sz w:val="24"/>
          <w:szCs w:val="24"/>
          <w:lang w:eastAsia="ru-RU"/>
        </w:rPr>
        <w:t>G</w:t>
      </w:r>
      <w:r w:rsidRPr="00FA1DB4">
        <w:rPr>
          <w:rFonts w:ascii="Times New Roman" w:eastAsia="Times New Roman" w:hAnsi="Times New Roman" w:cs="Times New Roman"/>
          <w:sz w:val="24"/>
          <w:szCs w:val="24"/>
          <w:lang w:eastAsia="ru-RU"/>
        </w:rPr>
        <w:t xml:space="preserve">, а также распределенной нагрузки </w:t>
      </w: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sz w:val="24"/>
          <w:szCs w:val="24"/>
          <w:lang w:eastAsia="ru-RU"/>
        </w:rPr>
        <w:t xml:space="preserve">, приложенной к коллектору, совпадает с направлениями, указанными на рис.7.1, 7.2, 7.3. Для опорных конструкций направление усилия </w:t>
      </w:r>
      <w:r w:rsidRPr="00FA1DB4">
        <w:rPr>
          <w:rFonts w:ascii="Times New Roman" w:eastAsia="Times New Roman" w:hAnsi="Times New Roman" w:cs="Times New Roman"/>
          <w:i/>
          <w:iCs/>
          <w:sz w:val="24"/>
          <w:szCs w:val="24"/>
          <w:lang w:eastAsia="ru-RU"/>
        </w:rPr>
        <w:t>G</w:t>
      </w:r>
      <w:r w:rsidRPr="00FA1DB4">
        <w:rPr>
          <w:rFonts w:ascii="Times New Roman" w:eastAsia="Times New Roman" w:hAnsi="Times New Roman" w:cs="Times New Roman"/>
          <w:sz w:val="24"/>
          <w:szCs w:val="24"/>
          <w:lang w:eastAsia="ru-RU"/>
        </w:rPr>
        <w:t xml:space="preserve"> и распределенной нагрузки </w:t>
      </w: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sz w:val="24"/>
          <w:szCs w:val="24"/>
          <w:lang w:eastAsia="ru-RU"/>
        </w:rPr>
        <w:t xml:space="preserve"> противоположно направлениям, указанным на рис.7.1, 7.2, 7.3.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3048000" cy="4467225"/>
            <wp:effectExtent l="19050" t="0" r="0" b="0"/>
            <wp:docPr id="415" name="Рисунок 415" descr="http://www.stroyoffis.ru/rd_rukovodysie/rd_10_249_98/image380.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www.stroyoffis.ru/rd_rukovodysie/rd_10_249_98/image380.jpg">
                      <a:hlinkClick r:id="rId5"/>
                    </pic:cNvPr>
                    <pic:cNvPicPr>
                      <a:picLocks noChangeAspect="1" noChangeArrowheads="1"/>
                    </pic:cNvPicPr>
                  </pic:nvPicPr>
                  <pic:blipFill>
                    <a:blip r:embed="rId385"/>
                    <a:srcRect/>
                    <a:stretch>
                      <a:fillRect/>
                    </a:stretch>
                  </pic:blipFill>
                  <pic:spPr bwMode="auto">
                    <a:xfrm>
                      <a:off x="0" y="0"/>
                      <a:ext cx="3048000" cy="446722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Рис.7.1. Общий вид коллектора газоплотного экрана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5095875" cy="6810375"/>
            <wp:effectExtent l="19050" t="0" r="9525" b="0"/>
            <wp:docPr id="416" name="Рисунок 416" descr="http://www.stroyoffis.ru/rd_rukovodysie/rd_10_249_98/image38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www.stroyoffis.ru/rd_rukovodysie/rd_10_249_98/image381.jpg">
                      <a:hlinkClick r:id="rId5"/>
                    </pic:cNvPr>
                    <pic:cNvPicPr>
                      <a:picLocks noChangeAspect="1" noChangeArrowheads="1"/>
                    </pic:cNvPicPr>
                  </pic:nvPicPr>
                  <pic:blipFill>
                    <a:blip r:embed="rId386"/>
                    <a:srcRect/>
                    <a:stretch>
                      <a:fillRect/>
                    </a:stretch>
                  </pic:blipFill>
                  <pic:spPr bwMode="auto">
                    <a:xfrm>
                      <a:off x="0" y="0"/>
                      <a:ext cx="5095875" cy="681037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Рис.7.2. Расчетная схема коллектора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5353050" cy="4562475"/>
            <wp:effectExtent l="19050" t="0" r="0" b="0"/>
            <wp:docPr id="417" name="Рисунок 417" descr="http://www.stroyoffis.ru/rd_rukovodysie/rd_10_249_98/image382.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www.stroyoffis.ru/rd_rukovodysie/rd_10_249_98/image382.jpg">
                      <a:hlinkClick r:id="rId5"/>
                    </pic:cNvPr>
                    <pic:cNvPicPr>
                      <a:picLocks noChangeAspect="1" noChangeArrowheads="1"/>
                    </pic:cNvPicPr>
                  </pic:nvPicPr>
                  <pic:blipFill>
                    <a:blip r:embed="rId387"/>
                    <a:srcRect/>
                    <a:stretch>
                      <a:fillRect/>
                    </a:stretch>
                  </pic:blipFill>
                  <pic:spPr bwMode="auto">
                    <a:xfrm>
                      <a:off x="0" y="0"/>
                      <a:ext cx="5353050" cy="456247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Рис.7.3. Распределенная нагрузка, действующая на коллектор со стороны экрана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7.3. Местные напряжения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7.3.1. Усилие </w:t>
      </w:r>
      <w:r w:rsidRPr="00FA1DB4">
        <w:rPr>
          <w:rFonts w:ascii="Times New Roman" w:eastAsia="Times New Roman" w:hAnsi="Times New Roman" w:cs="Times New Roman"/>
          <w:i/>
          <w:iCs/>
          <w:sz w:val="24"/>
          <w:szCs w:val="24"/>
          <w:lang w:eastAsia="ru-RU"/>
        </w:rPr>
        <w:t>G</w:t>
      </w:r>
      <w:r w:rsidRPr="00FA1DB4">
        <w:rPr>
          <w:rFonts w:ascii="Times New Roman" w:eastAsia="Times New Roman" w:hAnsi="Times New Roman" w:cs="Times New Roman"/>
          <w:sz w:val="24"/>
          <w:szCs w:val="24"/>
          <w:lang w:eastAsia="ru-RU"/>
        </w:rPr>
        <w:t>, действующее на подвеску или опору (см. рис.7.1, 7.2, 7.3), определяется как суммарный вес коллектора, его содержимого и присоединенного оборудования, приходящийся на одну подвеску или опору.</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7.3.2. Для коллекторов цельносварных газоплотных экранов реактивная нагрузка </w:t>
      </w: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sz w:val="24"/>
          <w:szCs w:val="24"/>
          <w:lang w:eastAsia="ru-RU"/>
        </w:rPr>
        <w:t xml:space="preserve">, действующая со стороны экрана на коллектор (см. рис.7.3), определяется по номограммам в зависимости от диаметра коллектора. Реактивная нагрузка, действующая на газоплотный экран со стороны коллектора, по величине равна </w:t>
      </w: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sz w:val="24"/>
          <w:szCs w:val="24"/>
          <w:lang w:eastAsia="ru-RU"/>
        </w:rPr>
        <w:t xml:space="preserve"> и противоположна по направлению.</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7.3.3. Ширина участка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sz w:val="24"/>
          <w:szCs w:val="24"/>
          <w:lang w:eastAsia="ru-RU"/>
        </w:rPr>
        <w:t xml:space="preserve">, на котором действует распределенная реактивная нагрузка </w:t>
      </w: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sz w:val="24"/>
          <w:szCs w:val="24"/>
          <w:lang w:eastAsia="ru-RU"/>
        </w:rPr>
        <w:t xml:space="preserve">, при расчете напряжений в коллекторе принимается равной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sz w:val="24"/>
          <w:szCs w:val="24"/>
          <w:lang w:eastAsia="ru-RU"/>
        </w:rPr>
        <w:t xml:space="preserve"> = 0,85</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Длина участка 2</w:t>
      </w: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sz w:val="24"/>
          <w:szCs w:val="24"/>
          <w:lang w:eastAsia="ru-RU"/>
        </w:rPr>
        <w:t xml:space="preserve"> воздействия нагрузки для коллектора и газоплотного экрана определяется по кривым, приведенным на рис.7.3.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7.3.4. По размерам подвесок или опор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 xml:space="preserve"> вычисляются коэффициенты</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285875" cy="476250"/>
            <wp:effectExtent l="19050" t="0" r="0" b="0"/>
            <wp:docPr id="418" name="Рисунок 418" descr="http://www.stroyoffis.ru/rd_rukovodysie/rd_10_249_98/image38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www.stroyoffis.ru/rd_rukovodysie/rd_10_249_98/image383.gif">
                      <a:hlinkClick r:id="rId5"/>
                    </pic:cNvPr>
                    <pic:cNvPicPr>
                      <a:picLocks noChangeAspect="1" noChangeArrowheads="1"/>
                    </pic:cNvPicPr>
                  </pic:nvPicPr>
                  <pic:blipFill>
                    <a:blip r:embed="rId388"/>
                    <a:srcRect/>
                    <a:stretch>
                      <a:fillRect/>
                    </a:stretch>
                  </pic:blipFill>
                  <pic:spPr bwMode="auto">
                    <a:xfrm>
                      <a:off x="0" y="0"/>
                      <a:ext cx="1285875"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771525" cy="419100"/>
            <wp:effectExtent l="0" t="0" r="9525" b="0"/>
            <wp:docPr id="419" name="Рисунок 419" descr="http://www.stroyoffis.ru/rd_rukovodysie/rd_10_249_98/image38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www.stroyoffis.ru/rd_rukovodysie/rd_10_249_98/image384.gif">
                      <a:hlinkClick r:id="rId5"/>
                    </pic:cNvPr>
                    <pic:cNvPicPr>
                      <a:picLocks noChangeAspect="1" noChangeArrowheads="1"/>
                    </pic:cNvPicPr>
                  </pic:nvPicPr>
                  <pic:blipFill>
                    <a:blip r:embed="rId389"/>
                    <a:srcRect/>
                    <a:stretch>
                      <a:fillRect/>
                    </a:stretch>
                  </pic:blipFill>
                  <pic:spPr bwMode="auto">
                    <a:xfrm>
                      <a:off x="0" y="0"/>
                      <a:ext cx="771525" cy="4191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7.3.5. Для подвесных конструкций расчет максимальных усилий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i/>
          <w:iCs/>
          <w:sz w:val="24"/>
          <w:szCs w:val="24"/>
          <w:vertAlign w:val="subscript"/>
          <w:lang w:eastAsia="ru-RU"/>
        </w:rPr>
        <w:t>z</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sz w:val="24"/>
          <w:szCs w:val="24"/>
          <w:vertAlign w:val="subscript"/>
          <w:lang w:eastAsia="ru-RU"/>
        </w:rPr>
        <w:t>j</w:t>
      </w:r>
      <w:r w:rsidRPr="00FA1DB4">
        <w:rPr>
          <w:rFonts w:ascii="Times New Roman" w:eastAsia="Times New Roman" w:hAnsi="Times New Roman" w:cs="Times New Roman"/>
          <w:sz w:val="24"/>
          <w:szCs w:val="24"/>
          <w:lang w:eastAsia="ru-RU"/>
        </w:rPr>
        <w:t xml:space="preserve"> и моментов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z</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sz w:val="24"/>
          <w:szCs w:val="24"/>
          <w:vertAlign w:val="subscript"/>
          <w:lang w:eastAsia="ru-RU"/>
        </w:rPr>
        <w:t>j</w:t>
      </w:r>
      <w:r w:rsidRPr="00FA1DB4">
        <w:rPr>
          <w:rFonts w:ascii="Times New Roman" w:eastAsia="Times New Roman" w:hAnsi="Times New Roman" w:cs="Times New Roman"/>
          <w:sz w:val="24"/>
          <w:szCs w:val="24"/>
          <w:lang w:eastAsia="ru-RU"/>
        </w:rPr>
        <w:t xml:space="preserve"> в коллекторе, вызванных действием весовых нагрузок, ведется по кривым, приведенным на рис.7.4-7.11.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опорных конструкций значения усилий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i/>
          <w:iCs/>
          <w:sz w:val="24"/>
          <w:szCs w:val="24"/>
          <w:vertAlign w:val="subscript"/>
          <w:lang w:eastAsia="ru-RU"/>
        </w:rPr>
        <w:t>z</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sz w:val="24"/>
          <w:szCs w:val="24"/>
          <w:vertAlign w:val="subscript"/>
          <w:lang w:eastAsia="ru-RU"/>
        </w:rPr>
        <w:t>j</w:t>
      </w:r>
      <w:r w:rsidRPr="00FA1DB4">
        <w:rPr>
          <w:rFonts w:ascii="Times New Roman" w:eastAsia="Times New Roman" w:hAnsi="Times New Roman" w:cs="Times New Roman"/>
          <w:sz w:val="24"/>
          <w:szCs w:val="24"/>
          <w:lang w:eastAsia="ru-RU"/>
        </w:rPr>
        <w:t xml:space="preserve"> и моментов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z</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sz w:val="24"/>
          <w:szCs w:val="24"/>
          <w:vertAlign w:val="subscript"/>
          <w:lang w:eastAsia="ru-RU"/>
        </w:rPr>
        <w:t>j</w:t>
      </w:r>
      <w:r w:rsidRPr="00FA1DB4">
        <w:rPr>
          <w:rFonts w:ascii="Times New Roman" w:eastAsia="Times New Roman" w:hAnsi="Times New Roman" w:cs="Times New Roman"/>
          <w:sz w:val="24"/>
          <w:szCs w:val="24"/>
          <w:lang w:eastAsia="ru-RU"/>
        </w:rPr>
        <w:t xml:space="preserve"> в коллекторе, найденные по кривым рис.7.4-7.11, берутся со знаком "минус".</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xml:space="preserve">7.3.6. Для подвесок или опор, удовлетворяющих условию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&gt;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 xml:space="preserve">, значения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i/>
          <w:iCs/>
          <w:sz w:val="24"/>
          <w:szCs w:val="24"/>
          <w:vertAlign w:val="subscript"/>
          <w:lang w:eastAsia="ru-RU"/>
        </w:rPr>
        <w:t>z</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sz w:val="24"/>
          <w:szCs w:val="24"/>
          <w:vertAlign w:val="subscript"/>
          <w:lang w:eastAsia="ru-RU"/>
        </w:rPr>
        <w:t>j</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z</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sz w:val="24"/>
          <w:szCs w:val="24"/>
          <w:vertAlign w:val="subscript"/>
          <w:lang w:eastAsia="ru-RU"/>
        </w:rPr>
        <w:t xml:space="preserve">j </w:t>
      </w:r>
      <w:r w:rsidRPr="00FA1DB4">
        <w:rPr>
          <w:rFonts w:ascii="Times New Roman" w:eastAsia="Times New Roman" w:hAnsi="Times New Roman" w:cs="Times New Roman"/>
          <w:sz w:val="24"/>
          <w:szCs w:val="24"/>
          <w:lang w:eastAsia="ru-RU"/>
        </w:rPr>
        <w:t xml:space="preserve">в коллекторе определяются по кривым, приведенным на рис.7.4-7.7, с использованием параметров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и q.</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7.3.7. Для подвесок или опор, удовлетворяющих условию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 xml:space="preserve"> &gt;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значения усилий и моментов</w:t>
      </w:r>
      <w:r w:rsidRPr="00FA1DB4">
        <w:rPr>
          <w:rFonts w:ascii="Times New Roman" w:eastAsia="Times New Roman" w:hAnsi="Times New Roman" w:cs="Times New Roman"/>
          <w:i/>
          <w:iCs/>
          <w:sz w:val="24"/>
          <w:szCs w:val="24"/>
          <w:lang w:eastAsia="ru-RU"/>
        </w:rPr>
        <w:t xml:space="preserve"> N</w:t>
      </w:r>
      <w:r w:rsidRPr="00FA1DB4">
        <w:rPr>
          <w:rFonts w:ascii="Times New Roman" w:eastAsia="Times New Roman" w:hAnsi="Times New Roman" w:cs="Times New Roman"/>
          <w:i/>
          <w:iCs/>
          <w:sz w:val="24"/>
          <w:szCs w:val="24"/>
          <w:vertAlign w:val="subscript"/>
          <w:lang w:eastAsia="ru-RU"/>
        </w:rPr>
        <w:t>z</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sz w:val="24"/>
          <w:szCs w:val="24"/>
          <w:vertAlign w:val="subscript"/>
          <w:lang w:eastAsia="ru-RU"/>
        </w:rPr>
        <w:t>j</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z</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sz w:val="24"/>
          <w:szCs w:val="24"/>
          <w:vertAlign w:val="subscript"/>
          <w:lang w:eastAsia="ru-RU"/>
        </w:rPr>
        <w:t>j</w:t>
      </w:r>
      <w:r w:rsidRPr="00FA1DB4">
        <w:rPr>
          <w:rFonts w:ascii="Times New Roman" w:eastAsia="Times New Roman" w:hAnsi="Times New Roman" w:cs="Times New Roman"/>
          <w:sz w:val="24"/>
          <w:szCs w:val="24"/>
          <w:lang w:eastAsia="ru-RU"/>
        </w:rPr>
        <w:t xml:space="preserve">, действующих в стенках коллектора, определяются по кривым, приведенным на рис.7.8-7.11, с использованием коэффициентов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3571875" cy="5429250"/>
            <wp:effectExtent l="19050" t="0" r="9525" b="0"/>
            <wp:docPr id="420" name="Рисунок 420" descr="http://www.stroyoffis.ru/rd_rukovodysie/rd_10_249_98/image385.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www.stroyoffis.ru/rd_rukovodysie/rd_10_249_98/image385.jpg">
                      <a:hlinkClick r:id="rId5"/>
                    </pic:cNvPr>
                    <pic:cNvPicPr>
                      <a:picLocks noChangeAspect="1" noChangeArrowheads="1"/>
                    </pic:cNvPicPr>
                  </pic:nvPicPr>
                  <pic:blipFill>
                    <a:blip r:embed="rId390"/>
                    <a:srcRect/>
                    <a:stretch>
                      <a:fillRect/>
                    </a:stretch>
                  </pic:blipFill>
                  <pic:spPr bwMode="auto">
                    <a:xfrm>
                      <a:off x="0" y="0"/>
                      <a:ext cx="3571875" cy="542925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Рис.7.4. Номограммы для вычисления усилий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i/>
          <w:iCs/>
          <w:sz w:val="24"/>
          <w:szCs w:val="24"/>
          <w:vertAlign w:val="subscript"/>
          <w:lang w:eastAsia="ru-RU"/>
        </w:rPr>
        <w:t>z</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sz w:val="24"/>
          <w:szCs w:val="24"/>
          <w:vertAlign w:val="subscript"/>
          <w:lang w:eastAsia="ru-RU"/>
        </w:rPr>
        <w:t>j</w:t>
      </w:r>
      <w:r w:rsidRPr="00FA1DB4">
        <w:rPr>
          <w:rFonts w:ascii="Times New Roman" w:eastAsia="Times New Roman" w:hAnsi="Times New Roman" w:cs="Times New Roman"/>
          <w:sz w:val="24"/>
          <w:szCs w:val="24"/>
          <w:lang w:eastAsia="ru-RU"/>
        </w:rPr>
        <w:t xml:space="preserve"> в коллекторе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 9 ¸ 13 и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&gt; </w:t>
      </w:r>
      <w:r w:rsidRPr="00FA1DB4">
        <w:rPr>
          <w:rFonts w:ascii="Times New Roman" w:eastAsia="Times New Roman" w:hAnsi="Times New Roman" w:cs="Times New Roman"/>
          <w:i/>
          <w:iCs/>
          <w:sz w:val="24"/>
          <w:szCs w:val="24"/>
          <w:lang w:eastAsia="ru-RU"/>
        </w:rPr>
        <w:t>b</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5953125" cy="3914775"/>
            <wp:effectExtent l="19050" t="0" r="9525" b="0"/>
            <wp:docPr id="421" name="Рисунок 421" descr="http://www.stroyoffis.ru/rd_rukovodysie/rd_10_249_98/image386.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www.stroyoffis.ru/rd_rukovodysie/rd_10_249_98/image386.jpg">
                      <a:hlinkClick r:id="rId5"/>
                    </pic:cNvPr>
                    <pic:cNvPicPr>
                      <a:picLocks noChangeAspect="1" noChangeArrowheads="1"/>
                    </pic:cNvPicPr>
                  </pic:nvPicPr>
                  <pic:blipFill>
                    <a:blip r:embed="rId391"/>
                    <a:srcRect/>
                    <a:stretch>
                      <a:fillRect/>
                    </a:stretch>
                  </pic:blipFill>
                  <pic:spPr bwMode="auto">
                    <a:xfrm>
                      <a:off x="0" y="0"/>
                      <a:ext cx="5953125" cy="391477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Рис.7.5. Номограммы для вычисления моментов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z</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sz w:val="24"/>
          <w:szCs w:val="24"/>
          <w:vertAlign w:val="subscript"/>
          <w:lang w:eastAsia="ru-RU"/>
        </w:rPr>
        <w:t>j</w:t>
      </w:r>
      <w:r w:rsidRPr="00FA1DB4">
        <w:rPr>
          <w:rFonts w:ascii="Times New Roman" w:eastAsia="Times New Roman" w:hAnsi="Times New Roman" w:cs="Times New Roman"/>
          <w:sz w:val="24"/>
          <w:szCs w:val="24"/>
          <w:lang w:eastAsia="ru-RU"/>
        </w:rPr>
        <w:t xml:space="preserve"> в коллекторе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 9 ¸ 13 и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&gt; </w:t>
      </w:r>
      <w:r w:rsidRPr="00FA1DB4">
        <w:rPr>
          <w:rFonts w:ascii="Times New Roman" w:eastAsia="Times New Roman" w:hAnsi="Times New Roman" w:cs="Times New Roman"/>
          <w:i/>
          <w:iCs/>
          <w:sz w:val="24"/>
          <w:szCs w:val="24"/>
          <w:lang w:eastAsia="ru-RU"/>
        </w:rPr>
        <w:t>b</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3571875" cy="5905500"/>
            <wp:effectExtent l="19050" t="0" r="9525" b="0"/>
            <wp:docPr id="422" name="Рисунок 422" descr="http://www.stroyoffis.ru/rd_rukovodysie/rd_10_249_98/image387.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www.stroyoffis.ru/rd_rukovodysie/rd_10_249_98/image387.jpg">
                      <a:hlinkClick r:id="rId5"/>
                    </pic:cNvPr>
                    <pic:cNvPicPr>
                      <a:picLocks noChangeAspect="1" noChangeArrowheads="1"/>
                    </pic:cNvPicPr>
                  </pic:nvPicPr>
                  <pic:blipFill>
                    <a:blip r:embed="rId392"/>
                    <a:srcRect/>
                    <a:stretch>
                      <a:fillRect/>
                    </a:stretch>
                  </pic:blipFill>
                  <pic:spPr bwMode="auto">
                    <a:xfrm>
                      <a:off x="0" y="0"/>
                      <a:ext cx="3571875" cy="590550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Рис.7.6. Номограммы для вычисления усилий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i/>
          <w:iCs/>
          <w:sz w:val="24"/>
          <w:szCs w:val="24"/>
          <w:vertAlign w:val="subscript"/>
          <w:lang w:eastAsia="ru-RU"/>
        </w:rPr>
        <w:t>z</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sz w:val="24"/>
          <w:szCs w:val="24"/>
          <w:vertAlign w:val="subscript"/>
          <w:lang w:eastAsia="ru-RU"/>
        </w:rPr>
        <w:t>j</w:t>
      </w:r>
      <w:r w:rsidRPr="00FA1DB4">
        <w:rPr>
          <w:rFonts w:ascii="Times New Roman" w:eastAsia="Times New Roman" w:hAnsi="Times New Roman" w:cs="Times New Roman"/>
          <w:sz w:val="24"/>
          <w:szCs w:val="24"/>
          <w:lang w:eastAsia="ru-RU"/>
        </w:rPr>
        <w:t>  в коллекторе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 14 ¸ 35 и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&gt; </w:t>
      </w:r>
      <w:r w:rsidRPr="00FA1DB4">
        <w:rPr>
          <w:rFonts w:ascii="Times New Roman" w:eastAsia="Times New Roman" w:hAnsi="Times New Roman" w:cs="Times New Roman"/>
          <w:i/>
          <w:iCs/>
          <w:sz w:val="24"/>
          <w:szCs w:val="24"/>
          <w:lang w:eastAsia="ru-RU"/>
        </w:rPr>
        <w:t>b</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3571875" cy="6553200"/>
            <wp:effectExtent l="19050" t="0" r="9525" b="0"/>
            <wp:docPr id="423" name="Рисунок 423" descr="http://www.stroyoffis.ru/rd_rukovodysie/rd_10_249_98/image388.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www.stroyoffis.ru/rd_rukovodysie/rd_10_249_98/image388.jpg">
                      <a:hlinkClick r:id="rId5"/>
                    </pic:cNvPr>
                    <pic:cNvPicPr>
                      <a:picLocks noChangeAspect="1" noChangeArrowheads="1"/>
                    </pic:cNvPicPr>
                  </pic:nvPicPr>
                  <pic:blipFill>
                    <a:blip r:embed="rId393"/>
                    <a:srcRect/>
                    <a:stretch>
                      <a:fillRect/>
                    </a:stretch>
                  </pic:blipFill>
                  <pic:spPr bwMode="auto">
                    <a:xfrm>
                      <a:off x="0" y="0"/>
                      <a:ext cx="3571875" cy="655320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Рис.7.7. Номограммы для вычисления моментов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z</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sz w:val="24"/>
          <w:szCs w:val="24"/>
          <w:vertAlign w:val="subscript"/>
          <w:lang w:eastAsia="ru-RU"/>
        </w:rPr>
        <w:t>j</w:t>
      </w:r>
      <w:r w:rsidRPr="00FA1DB4">
        <w:rPr>
          <w:rFonts w:ascii="Times New Roman" w:eastAsia="Times New Roman" w:hAnsi="Times New Roman" w:cs="Times New Roman"/>
          <w:sz w:val="24"/>
          <w:szCs w:val="24"/>
          <w:lang w:eastAsia="ru-RU"/>
        </w:rPr>
        <w:t xml:space="preserve"> в коллекторе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 14 ¸ 35 и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&gt; </w:t>
      </w:r>
      <w:r w:rsidRPr="00FA1DB4">
        <w:rPr>
          <w:rFonts w:ascii="Times New Roman" w:eastAsia="Times New Roman" w:hAnsi="Times New Roman" w:cs="Times New Roman"/>
          <w:i/>
          <w:iCs/>
          <w:sz w:val="24"/>
          <w:szCs w:val="24"/>
          <w:lang w:eastAsia="ru-RU"/>
        </w:rPr>
        <w:t>b</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2971800" cy="6229350"/>
            <wp:effectExtent l="19050" t="0" r="0" b="0"/>
            <wp:docPr id="424" name="Рисунок 424" descr="http://www.stroyoffis.ru/rd_rukovodysie/rd_10_249_98/image389.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www.stroyoffis.ru/rd_rukovodysie/rd_10_249_98/image389.jpg">
                      <a:hlinkClick r:id="rId5"/>
                    </pic:cNvPr>
                    <pic:cNvPicPr>
                      <a:picLocks noChangeAspect="1" noChangeArrowheads="1"/>
                    </pic:cNvPicPr>
                  </pic:nvPicPr>
                  <pic:blipFill>
                    <a:blip r:embed="rId394"/>
                    <a:srcRect/>
                    <a:stretch>
                      <a:fillRect/>
                    </a:stretch>
                  </pic:blipFill>
                  <pic:spPr bwMode="auto">
                    <a:xfrm>
                      <a:off x="0" y="0"/>
                      <a:ext cx="2971800" cy="622935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Рис.7.8. Номограммы для вычисления усилий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i/>
          <w:iCs/>
          <w:sz w:val="24"/>
          <w:szCs w:val="24"/>
          <w:vertAlign w:val="subscript"/>
          <w:lang w:eastAsia="ru-RU"/>
        </w:rPr>
        <w:t>z</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sz w:val="24"/>
          <w:szCs w:val="24"/>
          <w:vertAlign w:val="subscript"/>
          <w:lang w:eastAsia="ru-RU"/>
        </w:rPr>
        <w:t>j</w:t>
      </w:r>
      <w:r w:rsidRPr="00FA1DB4">
        <w:rPr>
          <w:rFonts w:ascii="Times New Roman" w:eastAsia="Times New Roman" w:hAnsi="Times New Roman" w:cs="Times New Roman"/>
          <w:sz w:val="24"/>
          <w:szCs w:val="24"/>
          <w:lang w:eastAsia="ru-RU"/>
        </w:rPr>
        <w:t xml:space="preserve"> в коллекторе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 9 ¸ 13 и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&lt; </w:t>
      </w:r>
      <w:r w:rsidRPr="00FA1DB4">
        <w:rPr>
          <w:rFonts w:ascii="Times New Roman" w:eastAsia="Times New Roman" w:hAnsi="Times New Roman" w:cs="Times New Roman"/>
          <w:i/>
          <w:iCs/>
          <w:sz w:val="24"/>
          <w:szCs w:val="24"/>
          <w:lang w:eastAsia="ru-RU"/>
        </w:rPr>
        <w:t>b</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2971800" cy="7858125"/>
            <wp:effectExtent l="19050" t="0" r="0" b="0"/>
            <wp:docPr id="425" name="Рисунок 425" descr="http://www.stroyoffis.ru/rd_rukovodysie/rd_10_249_98/image390.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www.stroyoffis.ru/rd_rukovodysie/rd_10_249_98/image390.jpg">
                      <a:hlinkClick r:id="rId5"/>
                    </pic:cNvPr>
                    <pic:cNvPicPr>
                      <a:picLocks noChangeAspect="1" noChangeArrowheads="1"/>
                    </pic:cNvPicPr>
                  </pic:nvPicPr>
                  <pic:blipFill>
                    <a:blip r:embed="rId395"/>
                    <a:srcRect/>
                    <a:stretch>
                      <a:fillRect/>
                    </a:stretch>
                  </pic:blipFill>
                  <pic:spPr bwMode="auto">
                    <a:xfrm>
                      <a:off x="0" y="0"/>
                      <a:ext cx="2971800" cy="785812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Рис.7.9. Номограммы для вычисления моментов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z</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sz w:val="24"/>
          <w:szCs w:val="24"/>
          <w:vertAlign w:val="subscript"/>
          <w:lang w:eastAsia="ru-RU"/>
        </w:rPr>
        <w:t>j</w:t>
      </w:r>
      <w:r w:rsidRPr="00FA1DB4">
        <w:rPr>
          <w:rFonts w:ascii="Times New Roman" w:eastAsia="Times New Roman" w:hAnsi="Times New Roman" w:cs="Times New Roman"/>
          <w:sz w:val="24"/>
          <w:szCs w:val="24"/>
          <w:lang w:eastAsia="ru-RU"/>
        </w:rPr>
        <w:t xml:space="preserve"> в коллекторе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 9 ¸ 13 и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&gt; </w:t>
      </w:r>
      <w:r w:rsidRPr="00FA1DB4">
        <w:rPr>
          <w:rFonts w:ascii="Times New Roman" w:eastAsia="Times New Roman" w:hAnsi="Times New Roman" w:cs="Times New Roman"/>
          <w:i/>
          <w:iCs/>
          <w:sz w:val="24"/>
          <w:szCs w:val="24"/>
          <w:lang w:eastAsia="ru-RU"/>
        </w:rPr>
        <w:t>b</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2971800" cy="5943600"/>
            <wp:effectExtent l="19050" t="0" r="0" b="0"/>
            <wp:docPr id="426" name="Рисунок 426" descr="http://www.stroyoffis.ru/rd_rukovodysie/rd_10_249_98/image39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www.stroyoffis.ru/rd_rukovodysie/rd_10_249_98/image391.jpg">
                      <a:hlinkClick r:id="rId5"/>
                    </pic:cNvPr>
                    <pic:cNvPicPr>
                      <a:picLocks noChangeAspect="1" noChangeArrowheads="1"/>
                    </pic:cNvPicPr>
                  </pic:nvPicPr>
                  <pic:blipFill>
                    <a:blip r:embed="rId396"/>
                    <a:srcRect/>
                    <a:stretch>
                      <a:fillRect/>
                    </a:stretch>
                  </pic:blipFill>
                  <pic:spPr bwMode="auto">
                    <a:xfrm>
                      <a:off x="0" y="0"/>
                      <a:ext cx="2971800" cy="594360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Рис.7.10. Номограммы для вычисления усилий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i/>
          <w:iCs/>
          <w:sz w:val="24"/>
          <w:szCs w:val="24"/>
          <w:vertAlign w:val="subscript"/>
          <w:lang w:eastAsia="ru-RU"/>
        </w:rPr>
        <w:t>z</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sz w:val="24"/>
          <w:szCs w:val="24"/>
          <w:vertAlign w:val="subscript"/>
          <w:lang w:eastAsia="ru-RU"/>
        </w:rPr>
        <w:t>j</w:t>
      </w:r>
      <w:r w:rsidRPr="00FA1DB4">
        <w:rPr>
          <w:rFonts w:ascii="Times New Roman" w:eastAsia="Times New Roman" w:hAnsi="Times New Roman" w:cs="Times New Roman"/>
          <w:sz w:val="24"/>
          <w:szCs w:val="24"/>
          <w:lang w:eastAsia="ru-RU"/>
        </w:rPr>
        <w:t xml:space="preserve"> в коллекторе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 14 ¸ 35 и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&lt; </w:t>
      </w:r>
      <w:r w:rsidRPr="00FA1DB4">
        <w:rPr>
          <w:rFonts w:ascii="Times New Roman" w:eastAsia="Times New Roman" w:hAnsi="Times New Roman" w:cs="Times New Roman"/>
          <w:i/>
          <w:iCs/>
          <w:sz w:val="24"/>
          <w:szCs w:val="24"/>
          <w:lang w:eastAsia="ru-RU"/>
        </w:rPr>
        <w:t>b</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3571875" cy="7286625"/>
            <wp:effectExtent l="19050" t="0" r="9525" b="0"/>
            <wp:docPr id="427" name="Рисунок 427" descr="http://www.stroyoffis.ru/rd_rukovodysie/rd_10_249_98/image392.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www.stroyoffis.ru/rd_rukovodysie/rd_10_249_98/image392.jpg">
                      <a:hlinkClick r:id="rId5"/>
                    </pic:cNvPr>
                    <pic:cNvPicPr>
                      <a:picLocks noChangeAspect="1" noChangeArrowheads="1"/>
                    </pic:cNvPicPr>
                  </pic:nvPicPr>
                  <pic:blipFill>
                    <a:blip r:embed="rId397"/>
                    <a:srcRect/>
                    <a:stretch>
                      <a:fillRect/>
                    </a:stretch>
                  </pic:blipFill>
                  <pic:spPr bwMode="auto">
                    <a:xfrm>
                      <a:off x="0" y="0"/>
                      <a:ext cx="3571875" cy="728662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Рис.7.11. Номограммы для вычисления моментов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z</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sz w:val="24"/>
          <w:szCs w:val="24"/>
          <w:vertAlign w:val="subscript"/>
          <w:lang w:eastAsia="ru-RU"/>
        </w:rPr>
        <w:t>j</w:t>
      </w:r>
      <w:r w:rsidRPr="00FA1DB4">
        <w:rPr>
          <w:rFonts w:ascii="Times New Roman" w:eastAsia="Times New Roman" w:hAnsi="Times New Roman" w:cs="Times New Roman"/>
          <w:sz w:val="24"/>
          <w:szCs w:val="24"/>
          <w:lang w:eastAsia="ru-RU"/>
        </w:rPr>
        <w:t xml:space="preserve"> в коллекторе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 14 ¸ 35 и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&lt; </w:t>
      </w:r>
      <w:r w:rsidRPr="00FA1DB4">
        <w:rPr>
          <w:rFonts w:ascii="Times New Roman" w:eastAsia="Times New Roman" w:hAnsi="Times New Roman" w:cs="Times New Roman"/>
          <w:i/>
          <w:iCs/>
          <w:sz w:val="24"/>
          <w:szCs w:val="24"/>
          <w:lang w:eastAsia="ru-RU"/>
        </w:rPr>
        <w:t>b</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7.3.8. В случае подвеса коллектора за штуцер при определении максимальных усилий и моментов в коллекторе по п.7.3.4-7.3.7 принимается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 xml:space="preserve"> = 0,85</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s</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7.3.9. Наибольшие местные напряжения возникают в коллекторе (у краев подвесок или опор) в точках </w:t>
      </w:r>
      <w:r w:rsidRPr="00FA1DB4">
        <w:rPr>
          <w:rFonts w:ascii="Times New Roman" w:eastAsia="Times New Roman" w:hAnsi="Times New Roman" w:cs="Times New Roman"/>
          <w:i/>
          <w:iCs/>
          <w:sz w:val="24"/>
          <w:szCs w:val="24"/>
          <w:lang w:eastAsia="ru-RU"/>
        </w:rPr>
        <w:t xml:space="preserve">A </w:t>
      </w:r>
      <w:r w:rsidRPr="00FA1DB4">
        <w:rPr>
          <w:rFonts w:ascii="Times New Roman" w:eastAsia="Times New Roman" w:hAnsi="Times New Roman" w:cs="Times New Roman"/>
          <w:sz w:val="24"/>
          <w:szCs w:val="24"/>
          <w:lang w:eastAsia="ru-RU"/>
        </w:rPr>
        <w:t xml:space="preserve">или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при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&gt;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 xml:space="preserve"> и в точках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 xml:space="preserve"> или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 xml:space="preserve"> при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 xml:space="preserve"> &gt;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(см. рис.7.1, 7.2).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7.3.10. Значения максимальных местных окружных s</w:t>
      </w:r>
      <w:r w:rsidRPr="00FA1DB4">
        <w:rPr>
          <w:rFonts w:ascii="Times New Roman" w:eastAsia="Times New Roman" w:hAnsi="Times New Roman" w:cs="Times New Roman"/>
          <w:sz w:val="24"/>
          <w:szCs w:val="24"/>
          <w:vertAlign w:val="subscript"/>
          <w:lang w:eastAsia="ru-RU"/>
        </w:rPr>
        <w:t>j</w:t>
      </w:r>
      <w:r w:rsidRPr="00FA1DB4">
        <w:rPr>
          <w:rFonts w:ascii="Times New Roman" w:eastAsia="Times New Roman" w:hAnsi="Times New Roman" w:cs="Times New Roman"/>
          <w:sz w:val="24"/>
          <w:szCs w:val="24"/>
          <w:lang w:eastAsia="ru-RU"/>
        </w:rPr>
        <w:t xml:space="preserve"> и осевых s</w:t>
      </w:r>
      <w:r w:rsidRPr="00FA1DB4">
        <w:rPr>
          <w:rFonts w:ascii="Times New Roman" w:eastAsia="Times New Roman" w:hAnsi="Times New Roman" w:cs="Times New Roman"/>
          <w:i/>
          <w:iCs/>
          <w:sz w:val="24"/>
          <w:szCs w:val="24"/>
          <w:vertAlign w:val="subscript"/>
          <w:lang w:eastAsia="ru-RU"/>
        </w:rPr>
        <w:t>z</w:t>
      </w:r>
      <w:r w:rsidRPr="00FA1DB4">
        <w:rPr>
          <w:rFonts w:ascii="Times New Roman" w:eastAsia="Times New Roman" w:hAnsi="Times New Roman" w:cs="Times New Roman"/>
          <w:sz w:val="24"/>
          <w:szCs w:val="24"/>
          <w:lang w:eastAsia="ru-RU"/>
        </w:rPr>
        <w:t xml:space="preserve"> напряжений в стенках коллектора определяются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lastRenderedPageBreak/>
        <w:drawing>
          <wp:inline distT="0" distB="0" distL="0" distR="0">
            <wp:extent cx="1133475" cy="476250"/>
            <wp:effectExtent l="19050" t="0" r="0" b="0"/>
            <wp:docPr id="428" name="Рисунок 428" descr="http://www.stroyoffis.ru/rd_rukovodysie/rd_10_249_98/image39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www.stroyoffis.ru/rd_rukovodysie/rd_10_249_98/image393.gif">
                      <a:hlinkClick r:id="rId5"/>
                    </pic:cNvPr>
                    <pic:cNvPicPr>
                      <a:picLocks noChangeAspect="1" noChangeArrowheads="1"/>
                    </pic:cNvPicPr>
                  </pic:nvPicPr>
                  <pic:blipFill>
                    <a:blip r:embed="rId398"/>
                    <a:srcRect/>
                    <a:stretch>
                      <a:fillRect/>
                    </a:stretch>
                  </pic:blipFill>
                  <pic:spPr bwMode="auto">
                    <a:xfrm>
                      <a:off x="0" y="0"/>
                      <a:ext cx="1133475"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Знак "минус" относится к внутренней поверхности (точки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или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 xml:space="preserve">), знак плюс - к наружной (точки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или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7.3.11. Напряжения от внутреннего давления вычисляются по формулам:</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85850" cy="485775"/>
            <wp:effectExtent l="19050" t="0" r="0" b="0"/>
            <wp:docPr id="429" name="Рисунок 429" descr="http://www.stroyoffis.ru/rd_rukovodysie/rd_10_249_98/image39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www.stroyoffis.ru/rd_rukovodysie/rd_10_249_98/image394.gif">
                      <a:hlinkClick r:id="rId5"/>
                    </pic:cNvPr>
                    <pic:cNvPicPr>
                      <a:picLocks noChangeAspect="1" noChangeArrowheads="1"/>
                    </pic:cNvPicPr>
                  </pic:nvPicPr>
                  <pic:blipFill>
                    <a:blip r:embed="rId399"/>
                    <a:srcRect/>
                    <a:stretch>
                      <a:fillRect/>
                    </a:stretch>
                  </pic:blipFill>
                  <pic:spPr bwMode="auto">
                    <a:xfrm>
                      <a:off x="0" y="0"/>
                      <a:ext cx="1085850" cy="4857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76275" cy="419100"/>
            <wp:effectExtent l="0" t="0" r="0" b="0"/>
            <wp:docPr id="430" name="Рисунок 430" descr="http://www.stroyoffis.ru/rd_rukovodysie/rd_10_249_98/image39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www.stroyoffis.ru/rd_rukovodysie/rd_10_249_98/image395.gif">
                      <a:hlinkClick r:id="rId5"/>
                    </pic:cNvPr>
                    <pic:cNvPicPr>
                      <a:picLocks noChangeAspect="1" noChangeArrowheads="1"/>
                    </pic:cNvPicPr>
                  </pic:nvPicPr>
                  <pic:blipFill>
                    <a:blip r:embed="rId400"/>
                    <a:srcRect/>
                    <a:stretch>
                      <a:fillRect/>
                    </a:stretch>
                  </pic:blipFill>
                  <pic:spPr bwMode="auto">
                    <a:xfrm>
                      <a:off x="0" y="0"/>
                      <a:ext cx="676275" cy="4191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76275" cy="419100"/>
            <wp:effectExtent l="0" t="0" r="0" b="0"/>
            <wp:docPr id="431" name="Рисунок 431" descr="http://www.stroyoffis.ru/rd_rukovodysie/rd_10_249_98/image39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www.stroyoffis.ru/rd_rukovodysie/rd_10_249_98/image396.gif">
                      <a:hlinkClick r:id="rId5"/>
                    </pic:cNvPr>
                    <pic:cNvPicPr>
                      <a:picLocks noChangeAspect="1" noChangeArrowheads="1"/>
                    </pic:cNvPicPr>
                  </pic:nvPicPr>
                  <pic:blipFill>
                    <a:blip r:embed="rId401"/>
                    <a:srcRect/>
                    <a:stretch>
                      <a:fillRect/>
                    </a:stretch>
                  </pic:blipFill>
                  <pic:spPr bwMode="auto">
                    <a:xfrm>
                      <a:off x="0" y="0"/>
                      <a:ext cx="676275" cy="4191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7.4. Условия прочности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7.4.1. Для рассматриваемой точки коллектора (точки </w:t>
      </w:r>
      <w:r w:rsidRPr="00FA1DB4">
        <w:rPr>
          <w:rFonts w:ascii="Times New Roman" w:eastAsia="Times New Roman" w:hAnsi="Times New Roman" w:cs="Times New Roman"/>
          <w:i/>
          <w:iCs/>
          <w:sz w:val="24"/>
          <w:szCs w:val="24"/>
          <w:lang w:eastAsia="ru-RU"/>
        </w:rPr>
        <w:t>А</w:t>
      </w:r>
      <w:r w:rsidRPr="00FA1DB4">
        <w:rPr>
          <w:rFonts w:ascii="Times New Roman" w:eastAsia="Times New Roman" w:hAnsi="Times New Roman" w:cs="Times New Roman"/>
          <w:sz w:val="24"/>
          <w:szCs w:val="24"/>
          <w:lang w:eastAsia="ru-RU"/>
        </w:rPr>
        <w:t xml:space="preserve"> или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 xml:space="preserve">B </w:t>
      </w:r>
      <w:r w:rsidRPr="00FA1DB4">
        <w:rPr>
          <w:rFonts w:ascii="Times New Roman" w:eastAsia="Times New Roman" w:hAnsi="Times New Roman" w:cs="Times New Roman"/>
          <w:sz w:val="24"/>
          <w:szCs w:val="24"/>
          <w:lang w:eastAsia="ru-RU"/>
        </w:rPr>
        <w:t xml:space="preserve">или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 вычисляются три главных нормальных напряжения, которые представляют собой алгебраическую сумму действующих в одном направлении напряжений, вызванных весовыми нагрузками и внутренним давлением. Главные напряжения определяются по формулам:</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952500" cy="323850"/>
            <wp:effectExtent l="0" t="0" r="0" b="0"/>
            <wp:docPr id="432" name="Рисунок 432" descr="http://www.stroyoffis.ru/rd_rukovodysie/rd_10_249_98/image39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www.stroyoffis.ru/rd_rukovodysie/rd_10_249_98/image397.gif">
                      <a:hlinkClick r:id="rId5"/>
                    </pic:cNvPr>
                    <pic:cNvPicPr>
                      <a:picLocks noChangeAspect="1" noChangeArrowheads="1"/>
                    </pic:cNvPicPr>
                  </pic:nvPicPr>
                  <pic:blipFill>
                    <a:blip r:embed="rId402"/>
                    <a:srcRect/>
                    <a:stretch>
                      <a:fillRect/>
                    </a:stretch>
                  </pic:blipFill>
                  <pic:spPr bwMode="auto">
                    <a:xfrm>
                      <a:off x="0" y="0"/>
                      <a:ext cx="952500" cy="3238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952500" cy="285750"/>
            <wp:effectExtent l="19050" t="0" r="0" b="0"/>
            <wp:docPr id="433" name="Рисунок 433" descr="http://www.stroyoffis.ru/rd_rukovodysie/rd_10_249_98/image39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www.stroyoffis.ru/rd_rukovodysie/rd_10_249_98/image398.gif">
                      <a:hlinkClick r:id="rId5"/>
                    </pic:cNvPr>
                    <pic:cNvPicPr>
                      <a:picLocks noChangeAspect="1" noChangeArrowheads="1"/>
                    </pic:cNvPicPr>
                  </pic:nvPicPr>
                  <pic:blipFill>
                    <a:blip r:embed="rId403"/>
                    <a:srcRect/>
                    <a:stretch>
                      <a:fillRect/>
                    </a:stretch>
                  </pic:blipFill>
                  <pic:spPr bwMode="auto">
                    <a:xfrm>
                      <a:off x="0" y="0"/>
                      <a:ext cx="952500"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09600" cy="285750"/>
            <wp:effectExtent l="19050" t="0" r="0" b="0"/>
            <wp:docPr id="434" name="Рисунок 434" descr="http://www.stroyoffis.ru/rd_rukovodysie/rd_10_249_98/image39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www.stroyoffis.ru/rd_rukovodysie/rd_10_249_98/image399.gif">
                      <a:hlinkClick r:id="rId5"/>
                    </pic:cNvPr>
                    <pic:cNvPicPr>
                      <a:picLocks noChangeAspect="1" noChangeArrowheads="1"/>
                    </pic:cNvPicPr>
                  </pic:nvPicPr>
                  <pic:blipFill>
                    <a:blip r:embed="rId404"/>
                    <a:srcRect/>
                    <a:stretch>
                      <a:fillRect/>
                    </a:stretch>
                  </pic:blipFill>
                  <pic:spPr bwMode="auto">
                    <a:xfrm>
                      <a:off x="0" y="0"/>
                      <a:ext cx="609600"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если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09600" cy="323850"/>
            <wp:effectExtent l="19050" t="0" r="0" b="0"/>
            <wp:docPr id="435" name="Рисунок 435" descr="http://www.stroyoffis.ru/rd_rukovodysie/rd_10_249_98/image40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www.stroyoffis.ru/rd_rukovodysie/rd_10_249_98/image400.gif">
                      <a:hlinkClick r:id="rId5"/>
                    </pic:cNvPr>
                    <pic:cNvPicPr>
                      <a:picLocks noChangeAspect="1" noChangeArrowheads="1"/>
                    </pic:cNvPicPr>
                  </pic:nvPicPr>
                  <pic:blipFill>
                    <a:blip r:embed="rId405"/>
                    <a:srcRect/>
                    <a:stretch>
                      <a:fillRect/>
                    </a:stretch>
                  </pic:blipFill>
                  <pic:spPr bwMode="auto">
                    <a:xfrm>
                      <a:off x="0" y="0"/>
                      <a:ext cx="609600" cy="3238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&gt;</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581025" cy="285750"/>
            <wp:effectExtent l="19050" t="0" r="0" b="0"/>
            <wp:docPr id="436" name="Рисунок 436" descr="http://www.stroyoffis.ru/rd_rukovodysie/rd_10_249_98/image40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www.stroyoffis.ru/rd_rukovodysie/rd_10_249_98/image401.gif">
                      <a:hlinkClick r:id="rId5"/>
                    </pic:cNvPr>
                    <pic:cNvPicPr>
                      <a:picLocks noChangeAspect="1" noChangeArrowheads="1"/>
                    </pic:cNvPicPr>
                  </pic:nvPicPr>
                  <pic:blipFill>
                    <a:blip r:embed="rId406"/>
                    <a:srcRect/>
                    <a:stretch>
                      <a:fillRect/>
                    </a:stretch>
                  </pic:blipFill>
                  <pic:spPr bwMode="auto">
                    <a:xfrm>
                      <a:off x="0" y="0"/>
                      <a:ext cx="581025"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&gt;</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47650" cy="285750"/>
            <wp:effectExtent l="0" t="0" r="0" b="0"/>
            <wp:docPr id="437" name="Рисунок 437" descr="http://www.stroyoffis.ru/rd_rukovodysie/rd_10_249_98/image37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www.stroyoffis.ru/rd_rukovodysie/rd_10_249_98/image379.gif">
                      <a:hlinkClick r:id="rId5"/>
                    </pic:cNvPr>
                    <pic:cNvPicPr>
                      <a:picLocks noChangeAspect="1" noChangeArrowheads="1"/>
                    </pic:cNvPicPr>
                  </pic:nvPicPr>
                  <pic:blipFill>
                    <a:blip r:embed="rId384"/>
                    <a:srcRect/>
                    <a:stretch>
                      <a:fillRect/>
                    </a:stretch>
                  </pic:blipFill>
                  <pic:spPr bwMode="auto">
                    <a:xfrm>
                      <a:off x="0" y="0"/>
                      <a:ext cx="247650"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942975" cy="285750"/>
            <wp:effectExtent l="19050" t="0" r="0" b="0"/>
            <wp:docPr id="438" name="Рисунок 438" descr="http://www.stroyoffis.ru/rd_rukovodysie/rd_10_249_98/image40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www.stroyoffis.ru/rd_rukovodysie/rd_10_249_98/image402.gif">
                      <a:hlinkClick r:id="rId5"/>
                    </pic:cNvPr>
                    <pic:cNvPicPr>
                      <a:picLocks noChangeAspect="1" noChangeArrowheads="1"/>
                    </pic:cNvPicPr>
                  </pic:nvPicPr>
                  <pic:blipFill>
                    <a:blip r:embed="rId407"/>
                    <a:srcRect/>
                    <a:stretch>
                      <a:fillRect/>
                    </a:stretch>
                  </pic:blipFill>
                  <pic:spPr bwMode="auto">
                    <a:xfrm>
                      <a:off x="0" y="0"/>
                      <a:ext cx="942975"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962025" cy="323850"/>
            <wp:effectExtent l="0" t="0" r="0" b="0"/>
            <wp:docPr id="439" name="Рисунок 439" descr="http://www.stroyoffis.ru/rd_rukovodysie/rd_10_249_98/image40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www.stroyoffis.ru/rd_rukovodysie/rd_10_249_98/image403.gif">
                      <a:hlinkClick r:id="rId5"/>
                    </pic:cNvPr>
                    <pic:cNvPicPr>
                      <a:picLocks noChangeAspect="1" noChangeArrowheads="1"/>
                    </pic:cNvPicPr>
                  </pic:nvPicPr>
                  <pic:blipFill>
                    <a:blip r:embed="rId408"/>
                    <a:srcRect/>
                    <a:stretch>
                      <a:fillRect/>
                    </a:stretch>
                  </pic:blipFill>
                  <pic:spPr bwMode="auto">
                    <a:xfrm>
                      <a:off x="0" y="0"/>
                      <a:ext cx="962025" cy="3238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09600" cy="285750"/>
            <wp:effectExtent l="19050" t="0" r="0" b="0"/>
            <wp:docPr id="440" name="Рисунок 440" descr="http://www.stroyoffis.ru/rd_rukovodysie/rd_10_249_98/image39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www.stroyoffis.ru/rd_rukovodysie/rd_10_249_98/image399.gif">
                      <a:hlinkClick r:id="rId5"/>
                    </pic:cNvPr>
                    <pic:cNvPicPr>
                      <a:picLocks noChangeAspect="1" noChangeArrowheads="1"/>
                    </pic:cNvPicPr>
                  </pic:nvPicPr>
                  <pic:blipFill>
                    <a:blip r:embed="rId404"/>
                    <a:srcRect/>
                    <a:stretch>
                      <a:fillRect/>
                    </a:stretch>
                  </pic:blipFill>
                  <pic:spPr bwMode="auto">
                    <a:xfrm>
                      <a:off x="0" y="0"/>
                      <a:ext cx="609600" cy="28575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если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581025" cy="285750"/>
            <wp:effectExtent l="19050" t="0" r="0" b="0"/>
            <wp:docPr id="441" name="Рисунок 441" descr="http://www.stroyoffis.ru/rd_rukovodysie/rd_10_249_98/image40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www.stroyoffis.ru/rd_rukovodysie/rd_10_249_98/image401.gif">
                      <a:hlinkClick r:id="rId5"/>
                    </pic:cNvPr>
                    <pic:cNvPicPr>
                      <a:picLocks noChangeAspect="1" noChangeArrowheads="1"/>
                    </pic:cNvPicPr>
                  </pic:nvPicPr>
                  <pic:blipFill>
                    <a:blip r:embed="rId406"/>
                    <a:srcRect/>
                    <a:stretch>
                      <a:fillRect/>
                    </a:stretch>
                  </pic:blipFill>
                  <pic:spPr bwMode="auto">
                    <a:xfrm>
                      <a:off x="0" y="0"/>
                      <a:ext cx="581025"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&gt;</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09600" cy="323850"/>
            <wp:effectExtent l="19050" t="0" r="0" b="0"/>
            <wp:docPr id="442" name="Рисунок 442" descr="http://www.stroyoffis.ru/rd_rukovodysie/rd_10_249_98/image40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www.stroyoffis.ru/rd_rukovodysie/rd_10_249_98/image400.gif">
                      <a:hlinkClick r:id="rId5"/>
                    </pic:cNvPr>
                    <pic:cNvPicPr>
                      <a:picLocks noChangeAspect="1" noChangeArrowheads="1"/>
                    </pic:cNvPicPr>
                  </pic:nvPicPr>
                  <pic:blipFill>
                    <a:blip r:embed="rId405"/>
                    <a:srcRect/>
                    <a:stretch>
                      <a:fillRect/>
                    </a:stretch>
                  </pic:blipFill>
                  <pic:spPr bwMode="auto">
                    <a:xfrm>
                      <a:off x="0" y="0"/>
                      <a:ext cx="609600" cy="3238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&gt;</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47650" cy="285750"/>
            <wp:effectExtent l="0" t="0" r="0" b="0"/>
            <wp:docPr id="443" name="Рисунок 443" descr="http://www.stroyoffis.ru/rd_rukovodysie/rd_10_249_98/image37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www.stroyoffis.ru/rd_rukovodysie/rd_10_249_98/image379.gif">
                      <a:hlinkClick r:id="rId5"/>
                    </pic:cNvPr>
                    <pic:cNvPicPr>
                      <a:picLocks noChangeAspect="1" noChangeArrowheads="1"/>
                    </pic:cNvPicPr>
                  </pic:nvPicPr>
                  <pic:blipFill>
                    <a:blip r:embed="rId384"/>
                    <a:srcRect/>
                    <a:stretch>
                      <a:fillRect/>
                    </a:stretch>
                  </pic:blipFill>
                  <pic:spPr bwMode="auto">
                    <a:xfrm>
                      <a:off x="0" y="0"/>
                      <a:ext cx="247650"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7.4.2. Эквивалентное напряжение для рассматриваемой точки коллектора принимается равным</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e</w:t>
      </w:r>
      <w:r w:rsidRPr="00FA1DB4">
        <w:rPr>
          <w:rFonts w:ascii="Times New Roman" w:eastAsia="Times New Roman" w:hAnsi="Times New Roman" w:cs="Times New Roman"/>
          <w:sz w:val="24"/>
          <w:szCs w:val="24"/>
          <w:lang w:eastAsia="ru-RU"/>
        </w:rPr>
        <w:t xml:space="preserve"> = 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s</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7.4.3. Величина эквивалентного напряжения в коллекторе от действия весовых нагрузок и внутреннего давления должна удовлетворять условию</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e</w:t>
      </w:r>
      <w:r w:rsidRPr="00FA1DB4">
        <w:rPr>
          <w:rFonts w:ascii="Times New Roman" w:eastAsia="Times New Roman" w:hAnsi="Times New Roman" w:cs="Times New Roman"/>
          <w:sz w:val="24"/>
          <w:szCs w:val="24"/>
          <w:lang w:eastAsia="ru-RU"/>
        </w:rPr>
        <w:t xml:space="preserve"> £ 1,5[s].</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Величина номинального допускаемого напряжения принимается в соответствии с разделом 2 Норм.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 РАСЧЕТ НА ПРОЧНОСТЬ ФЛАНЦЕВ ТЕПЛООБМЕННЫХ АППАРАТОВ</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И ТРУБОПРОВОДОВ</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8.1. Условные обозначения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8.8.1. В разделе приняты следующие условные обозначения, представленные в табл.8.1.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8.1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1276"/>
        <w:gridCol w:w="5998"/>
        <w:gridCol w:w="1166"/>
      </w:tblGrid>
      <w:tr w:rsidR="002A2EBA" w:rsidRPr="00FA1DB4" w:rsidTr="002A2EBA">
        <w:tc>
          <w:tcPr>
            <w:tcW w:w="1276"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Символ</w:t>
            </w:r>
          </w:p>
        </w:tc>
        <w:tc>
          <w:tcPr>
            <w:tcW w:w="5998"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Название</w:t>
            </w:r>
          </w:p>
        </w:tc>
        <w:tc>
          <w:tcPr>
            <w:tcW w:w="108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Единица измерения</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 </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 </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 </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p</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Расчетное давление</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h</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Пробное давление</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lastRenderedPageBreak/>
              <w:t>t</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Расчетная температура стенки</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sz w:val="24"/>
                <w:szCs w:val="24"/>
                <w:vertAlign w:val="subscript"/>
                <w:lang w:eastAsia="ru-RU"/>
              </w:rPr>
              <w:t>у</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Условное давление</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у</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Условный диаметр изделия</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Номинальный внутренний диаметр изделия (корпуса сосуда, трубы трубопровода и др.)</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Толщина стенки изделия</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Толщина стенки цилиндрического участка фланца</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2</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Толщина стенки конического перехода у основания</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sz w:val="24"/>
                <w:szCs w:val="24"/>
                <w:vertAlign w:val="subscript"/>
                <w:lang w:eastAsia="ru-RU"/>
              </w:rPr>
              <w:t>1</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Высота цилиндрического участка фланца</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sz w:val="24"/>
                <w:szCs w:val="24"/>
                <w:vertAlign w:val="subscript"/>
                <w:lang w:eastAsia="ru-RU"/>
              </w:rPr>
              <w:t>2</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Высота конического перехода</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i/>
                <w:iCs/>
                <w:sz w:val="24"/>
                <w:szCs w:val="24"/>
                <w:vertAlign w:val="subscript"/>
                <w:lang w:eastAsia="ru-RU"/>
              </w:rPr>
              <w:t>f</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Высота тарелки фланца и опорного бурта</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vertAlign w:val="subscript"/>
                <w:lang w:eastAsia="ru-RU"/>
              </w:rPr>
              <w:t>1</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Высота нажимного кольца</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vertAlign w:val="subscript"/>
                <w:lang w:eastAsia="ru-RU"/>
              </w:rPr>
              <w:t>2</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Высота тарелки фланца, определяемая методом предельных нагрузок</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sz w:val="24"/>
                <w:szCs w:val="24"/>
                <w:vertAlign w:val="subscript"/>
                <w:lang w:eastAsia="ru-RU"/>
              </w:rPr>
              <w:t>3</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Высота выступа</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3</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Диаметр выступа фланца</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f</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Наружный диаметр фланца и бурта свободного фланца</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1</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Внутренний диаметр нажимного кольца</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2</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Наружный диаметр нажимного кольца</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s</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Диаметр окружности шпилек (болтов)</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i/>
                <w:iCs/>
                <w:sz w:val="24"/>
                <w:szCs w:val="24"/>
                <w:vertAlign w:val="subscript"/>
                <w:lang w:eastAsia="ru-RU"/>
              </w:rPr>
              <w:t>m</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Наибольший наружный диаметр мембраны (исходное состояние)</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d</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Наружный диаметр прокладки</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m</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Расчетный диаметр прокладки</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i/>
                <w:iCs/>
                <w:sz w:val="24"/>
                <w:szCs w:val="24"/>
                <w:vertAlign w:val="subscript"/>
                <w:lang w:eastAsia="ru-RU"/>
              </w:rPr>
              <w:t>s</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Номинальный диаметр шпилек, равный наружному диаметру резьбы</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s</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Расчетный (минимальный) диаметр шпилек</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0</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Диаметр отверстия под шпильки</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i/>
                <w:iCs/>
                <w:sz w:val="24"/>
                <w:szCs w:val="24"/>
                <w:vertAlign w:val="subscript"/>
                <w:lang w:eastAsia="ru-RU"/>
              </w:rPr>
              <w:t>R</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Редуцированное значение диаметра отверстия под шпильки</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e</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Максимальный размер гайки</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i/>
                <w:iCs/>
                <w:sz w:val="24"/>
                <w:szCs w:val="24"/>
                <w:vertAlign w:val="subscript"/>
                <w:lang w:eastAsia="ru-RU"/>
              </w:rPr>
              <w:t>s</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Шаг шпилек</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z</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Число шпилек</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vertAlign w:val="subscript"/>
                <w:lang w:eastAsia="ru-RU"/>
              </w:rPr>
              <w:t>0</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Ширина прокладки</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b</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Эффективная ширина прокладки</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d</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Толщина прокладки</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sz w:val="24"/>
                <w:szCs w:val="24"/>
                <w:vertAlign w:val="subscript"/>
                <w:lang w:eastAsia="ru-RU"/>
              </w:rPr>
              <w:t>0</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Удельное давление на прокладку при затяге шпилек</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4</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Толщина стенки мембраны</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vertAlign w:val="subscript"/>
                <w:lang w:eastAsia="ru-RU"/>
              </w:rPr>
              <w:t>4</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Ширина мембраны</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d</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Усилие обжатия прокладки</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i/>
                <w:iCs/>
                <w:sz w:val="24"/>
                <w:szCs w:val="24"/>
                <w:vertAlign w:val="subscript"/>
                <w:lang w:eastAsia="ru-RU"/>
              </w:rPr>
              <w:t>h</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Усилие, обеспечивающее герметичность при гидравлическом испытании</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h</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Равнодействующие силы в шпильках от давления гидравлического испытания</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p</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Равнодействующие силы в шпильках от рабочего давления</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0</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Расчетное усилие затяга шпилек</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t</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Расчетное усилие в шпильках при рабочих условиях</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i/>
                <w:iCs/>
                <w:sz w:val="24"/>
                <w:szCs w:val="24"/>
                <w:vertAlign w:val="subscript"/>
                <w:lang w:eastAsia="ru-RU"/>
              </w:rPr>
              <w:t>h</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Расчетное усилие при гидравлическом испытании</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lastRenderedPageBreak/>
              <w:t>F</w:t>
            </w:r>
            <w:r w:rsidRPr="00FA1DB4">
              <w:rPr>
                <w:rFonts w:ascii="Times New Roman" w:eastAsia="Times New Roman" w:hAnsi="Times New Roman" w:cs="Times New Roman"/>
                <w:sz w:val="24"/>
                <w:szCs w:val="24"/>
                <w:vertAlign w:val="subscript"/>
                <w:lang w:eastAsia="ru-RU"/>
              </w:rPr>
              <w:t>1</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Усилие в цилиндрическом участке фланца от действия внутреннего давления</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2</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Усилие, обеспечивающее герметичность при рабочем давлении</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4</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Усилия от действия давления среды</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i</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Изгибающий момент</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i/>
                <w:iCs/>
                <w:sz w:val="24"/>
                <w:szCs w:val="24"/>
                <w:vertAlign w:val="subscript"/>
                <w:lang w:eastAsia="ru-RU"/>
              </w:rPr>
              <w:t>j</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Плечи действия сил</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W</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W</w:t>
            </w:r>
            <w:r w:rsidRPr="00FA1DB4">
              <w:rPr>
                <w:rFonts w:ascii="Times New Roman" w:eastAsia="Times New Roman" w:hAnsi="Times New Roman" w:cs="Times New Roman"/>
                <w:i/>
                <w:iCs/>
                <w:sz w:val="24"/>
                <w:szCs w:val="24"/>
                <w:vertAlign w:val="subscript"/>
                <w:lang w:eastAsia="ru-RU"/>
              </w:rPr>
              <w:t>B</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W</w:t>
            </w:r>
            <w:r w:rsidRPr="00FA1DB4">
              <w:rPr>
                <w:rFonts w:ascii="Times New Roman" w:eastAsia="Times New Roman" w:hAnsi="Times New Roman" w:cs="Times New Roman"/>
                <w:i/>
                <w:iCs/>
                <w:sz w:val="24"/>
                <w:szCs w:val="24"/>
                <w:vertAlign w:val="subscript"/>
                <w:lang w:eastAsia="ru-RU"/>
              </w:rPr>
              <w:t>C</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Моменты сопротивления расчетных сечений фланца</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r w:rsidRPr="00FA1DB4">
              <w:rPr>
                <w:rFonts w:ascii="Times New Roman" w:eastAsia="Times New Roman" w:hAnsi="Times New Roman" w:cs="Times New Roman"/>
                <w:sz w:val="24"/>
                <w:szCs w:val="24"/>
                <w:vertAlign w:val="superscript"/>
                <w:lang w:eastAsia="ru-RU"/>
              </w:rPr>
              <w:t>3</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y</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Ордината центра тяжести поперечного сечения фланца</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Напряжение в расчетных сечениях фланца</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i/>
                <w:iCs/>
                <w:sz w:val="24"/>
                <w:szCs w:val="24"/>
                <w:vertAlign w:val="subscript"/>
                <w:lang w:eastAsia="ru-RU"/>
              </w:rPr>
              <w:t>m</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Напряжение в мембране</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s</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Напряжение в шпильках</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E</w:t>
            </w:r>
            <w:r w:rsidRPr="00FA1DB4">
              <w:rPr>
                <w:rFonts w:ascii="Times New Roman" w:eastAsia="Times New Roman" w:hAnsi="Times New Roman" w:cs="Times New Roman"/>
                <w:i/>
                <w:iCs/>
                <w:sz w:val="24"/>
                <w:szCs w:val="24"/>
                <w:vertAlign w:val="subscript"/>
                <w:lang w:eastAsia="ru-RU"/>
              </w:rPr>
              <w:t>f</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Модуль упругости металла фланца</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E</w:t>
            </w:r>
            <w:r w:rsidRPr="00FA1DB4">
              <w:rPr>
                <w:rFonts w:ascii="Times New Roman" w:eastAsia="Times New Roman" w:hAnsi="Times New Roman" w:cs="Times New Roman"/>
                <w:i/>
                <w:iCs/>
                <w:sz w:val="24"/>
                <w:szCs w:val="24"/>
                <w:vertAlign w:val="subscript"/>
                <w:lang w:eastAsia="ru-RU"/>
              </w:rPr>
              <w:t>s</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Модуль упругости металла шпилек</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lang w:eastAsia="ru-RU"/>
              </w:rPr>
              <w:t>]</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Допускаемое напряжение металла фланца</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Допускаемое напряжение металла шпилек</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Допускаемое напряжение металла мембраны</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r</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Радиус галтели</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a</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Угол поворота фланца</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град</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a</w:t>
            </w:r>
            <w:r w:rsidRPr="00FA1DB4">
              <w:rPr>
                <w:rFonts w:ascii="Times New Roman" w:eastAsia="Times New Roman" w:hAnsi="Times New Roman" w:cs="Times New Roman"/>
                <w:sz w:val="24"/>
                <w:szCs w:val="24"/>
                <w:vertAlign w:val="subscript"/>
                <w:lang w:eastAsia="ru-RU"/>
              </w:rPr>
              <w:t>1</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Угол скоса фланца</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град</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N</w:t>
            </w:r>
          </w:p>
        </w:tc>
        <w:tc>
          <w:tcPr>
            <w:tcW w:w="599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Количество циклов нагружения сосуда</w:t>
            </w:r>
          </w:p>
        </w:tc>
        <w:tc>
          <w:tcPr>
            <w:tcW w:w="10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Обозначения геометрических размеров фланцевых соединений приведены на рис.8.1 и 8.2.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6400800" cy="8267700"/>
            <wp:effectExtent l="19050" t="0" r="0" b="0"/>
            <wp:docPr id="444" name="Рисунок 444" descr="http://www.stroyoffis.ru/rd_rukovodysie/rd_10_249_98/image40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www.stroyoffis.ru/rd_rukovodysie/rd_10_249_98/image404.gif">
                      <a:hlinkClick r:id="rId5"/>
                    </pic:cNvPr>
                    <pic:cNvPicPr>
                      <a:picLocks noChangeAspect="1" noChangeArrowheads="1"/>
                    </pic:cNvPicPr>
                  </pic:nvPicPr>
                  <pic:blipFill>
                    <a:blip r:embed="rId409"/>
                    <a:srcRect/>
                    <a:stretch>
                      <a:fillRect/>
                    </a:stretch>
                  </pic:blipFill>
                  <pic:spPr bwMode="auto">
                    <a:xfrm>
                      <a:off x="0" y="0"/>
                      <a:ext cx="6400800" cy="826770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Рис.8.1. Фланцы с коническим переходом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6238875" cy="8248650"/>
            <wp:effectExtent l="19050" t="0" r="9525" b="0"/>
            <wp:docPr id="445" name="Рисунок 445" descr="http://www.stroyoffis.ru/rd_rukovodysie/rd_10_249_98/image405.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www.stroyoffis.ru/rd_rukovodysie/rd_10_249_98/image405.jpg">
                      <a:hlinkClick r:id="rId5"/>
                    </pic:cNvPr>
                    <pic:cNvPicPr>
                      <a:picLocks noChangeAspect="1" noChangeArrowheads="1"/>
                    </pic:cNvPicPr>
                  </pic:nvPicPr>
                  <pic:blipFill>
                    <a:blip r:embed="rId410"/>
                    <a:srcRect/>
                    <a:stretch>
                      <a:fillRect/>
                    </a:stretch>
                  </pic:blipFill>
                  <pic:spPr bwMode="auto">
                    <a:xfrm>
                      <a:off x="0" y="0"/>
                      <a:ext cx="6238875" cy="824865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Рис.8.2. Плоские фланцы</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8.2. Общие положения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8.2.1. В Нормах рассматриваются фланцы с коническим переходом (конической втулкой) и плоские фланцы, а также жесткие фланцы и свободные.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8.2.2. Деталями фланцевого соединения являются фланцы, кольцо свободного фланца, прокладка, мембрана, шпильки (болты), гайки, шайбы.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Под элементами фланца понимаются цилиндрическая часть фланца, конический переход, тарелка фланца, бурт свободного фланца, нажимное кольцо, отверстия под шпильки, выступы, впадины и др.</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8.2.3. Применение болтов допускается до давления 3,0 МПа и температуры 300 °С, для болтов по ГОСТ 20700 предельная температура допускается до 400 °С.</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8.2.4. Требования к конструкции, материалам и полуфабрикатам, а также к изготовлению и контролю качества рассматриваемых фланцев должны соответствовать требованиям соответствующих Правил Госгортехнадзора России (т.е. по котлам, сосудам или трубопроводам ТЭС в зависимости от назначения изделия, к которому привариваются рассматриваемые фланцы).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Дополнительно должны соблюдаться следующие условия: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расположение и конструкция опор на корпусе, днище или трубопроводе должны обеспечивать отсутствие передачи внешних нагрузок на фланцевое соединение, превышающих величину, приведенную в п.8.7.6.5;</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расстояние от конического перехода фланца или тарелки плоского фланца до кромки сварного шва приварки опоры должно быть более величины, рассчитанной по формуле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438150" cy="295275"/>
            <wp:effectExtent l="0" t="0" r="0" b="0"/>
            <wp:docPr id="446" name="Рисунок 446" descr="http://www.stroyoffis.ru/rd_rukovodysie/rd_10_249_98/image40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www.stroyoffis.ru/rd_rukovodysie/rd_10_249_98/image406.gif">
                      <a:hlinkClick r:id="rId5"/>
                    </pic:cNvPr>
                    <pic:cNvPicPr>
                      <a:picLocks noChangeAspect="1" noChangeArrowheads="1"/>
                    </pic:cNvPicPr>
                  </pic:nvPicPr>
                  <pic:blipFill>
                    <a:blip r:embed="rId411"/>
                    <a:srcRect/>
                    <a:stretch>
                      <a:fillRect/>
                    </a:stretch>
                  </pic:blipFill>
                  <pic:spPr bwMode="auto">
                    <a:xfrm>
                      <a:off x="0" y="0"/>
                      <a:ext cx="438150" cy="2952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но не менее 100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величина предварительного затяга фланцев с приварным мембранным уплотнением не должна превышать 30% расчетного усилия на шпильки при действии внутреннего давления;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величина подгрузки шпилек от разности температур между фланцами и шпильками не должна превышать 30% расчетного усилия на шпильки при действии внутреннего давления.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8.2.5. Нормы содержат методику расчета на прочность фланцев с прокладочным и мембранным уплотнением для обоснования их основных размеров.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 основу расчета на прочность фланцевого соединения заложен метод предельных нагрузок с проверкой напряжений по наиболее напряженным сечениям фланца.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Поверочный расчет на усталость деталей фланцевого соединения должен выполняться для оборудования ТЭС в соответствии с требованиями раздела 5 Норм.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8.2.6. Допускается использование фланцевых соединений без расчета по обоснованию выбора основных размеров при изготовлении их в соответствии с ГОСТ 12815 - ГОСТ 12822.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8.2.7. Фланцевые соединения, рассчитанные по настоящей методике, гарантируют не менее 1000 циклов подъема и сброса давления при сроке службы 100 тыс.ч.</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8.3. Расчетное давление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8.3.1. Под расчетным давлением фланцевого соединения следует понимать избыточное давление, на которое производится расчет на прочность фланцевого соединения.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8.3.2. Расчетное давление фланцевого соединения следует принимать не менее расчетного давления изделия.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8.3.3. Если давление гидравлического испытания изделия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h</w:t>
      </w:r>
      <w:r w:rsidRPr="00FA1DB4">
        <w:rPr>
          <w:rFonts w:ascii="Times New Roman" w:eastAsia="Times New Roman" w:hAnsi="Times New Roman" w:cs="Times New Roman"/>
          <w:sz w:val="24"/>
          <w:szCs w:val="24"/>
          <w:lang w:eastAsia="ru-RU"/>
        </w:rPr>
        <w:t xml:space="preserve"> превышает 1,3 расчетного давления изделия, то следует выполнить расчет фланцевого соединения на условия гидравлического испытания. Если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h</w:t>
      </w:r>
      <w:r w:rsidRPr="00FA1DB4">
        <w:rPr>
          <w:rFonts w:ascii="Times New Roman" w:eastAsia="Times New Roman" w:hAnsi="Times New Roman" w:cs="Times New Roman"/>
          <w:i/>
          <w:iCs/>
          <w:sz w:val="24"/>
          <w:szCs w:val="24"/>
          <w:lang w:eastAsia="ru-RU"/>
        </w:rPr>
        <w:t xml:space="preserve"> &lt; 1,3p</w:t>
      </w:r>
      <w:r w:rsidRPr="00FA1DB4">
        <w:rPr>
          <w:rFonts w:ascii="Times New Roman" w:eastAsia="Times New Roman" w:hAnsi="Times New Roman" w:cs="Times New Roman"/>
          <w:sz w:val="24"/>
          <w:szCs w:val="24"/>
          <w:lang w:eastAsia="ru-RU"/>
        </w:rPr>
        <w:t>, то такой расчет можно не выполнять.</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8.4. Расчетная температура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xml:space="preserve">8.4.1. Под расчетной температурой металла рассчитываемой детали фланцевого соединения следует понимать температуру, по которой принимается значение допускаемого напряжения.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8.4.2. Расчетную температуру металла фланца следует принимать равной расчетной температуре металла изделия в рабочих условиях. Если выполняется расчет на условия гидравлического испытания согласно п.8.3.3, то в качестве расчетной температуры принимается температура гидравлического испытания.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Расчетную температуру металла фланцевого соединения, необогреваемого горячими газами или надежно изолированного от обогрева извне, следует принимать равной температуре, содержащейся в нем рабочей среды без учета допусков по отклонению температуры от номинального значения, установленных ГОСТ 3619, ГОСТ 21563, ГОСТ 22530.</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8.4.3. Если температура металла ниже 80 °С, то за расчетную принимается температура 20 °С.</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8.4.4. Расчетную температуру шпилек, в том числе ввертных, следует принимать равной 0,95 от расчетной температуры фланца.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8.4.5. Расчетную температуру металла мембран следует принимать равной расчетной температуре фланца.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8.5. Допускаемые напряжения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8.5.1. Допускаемое напряжение металла фланца следует принимать согласно разделу 2 Норм.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Допускаемые напряжения для шпилек, изготовленных из широко используемых для крепежных изделий сталей, следует принимать по табл.8.2.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8.2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Допускаемое напряжение для шпилек из углеродистых</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и низколегированных сталей, МПа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1468"/>
        <w:gridCol w:w="870"/>
        <w:gridCol w:w="870"/>
        <w:gridCol w:w="1267"/>
        <w:gridCol w:w="830"/>
        <w:gridCol w:w="830"/>
        <w:gridCol w:w="830"/>
        <w:gridCol w:w="830"/>
        <w:gridCol w:w="841"/>
      </w:tblGrid>
      <w:tr w:rsidR="002A2EBA" w:rsidRPr="00FA1DB4" w:rsidTr="002A2EBA">
        <w:tc>
          <w:tcPr>
            <w:tcW w:w="1276"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Температура, </w:t>
            </w:r>
          </w:p>
        </w:tc>
        <w:tc>
          <w:tcPr>
            <w:tcW w:w="83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ВСт3сп</w:t>
            </w:r>
          </w:p>
        </w:tc>
        <w:tc>
          <w:tcPr>
            <w:tcW w:w="83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ВСт4сп</w:t>
            </w:r>
          </w:p>
        </w:tc>
        <w:tc>
          <w:tcPr>
            <w:tcW w:w="1267"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w:t>
            </w:r>
          </w:p>
        </w:tc>
        <w:tc>
          <w:tcPr>
            <w:tcW w:w="83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25</w:t>
            </w:r>
          </w:p>
        </w:tc>
        <w:tc>
          <w:tcPr>
            <w:tcW w:w="83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w:t>
            </w:r>
          </w:p>
        </w:tc>
        <w:tc>
          <w:tcPr>
            <w:tcW w:w="83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w:t>
            </w:r>
          </w:p>
        </w:tc>
        <w:tc>
          <w:tcPr>
            <w:tcW w:w="83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40</w:t>
            </w:r>
          </w:p>
        </w:tc>
        <w:tc>
          <w:tcPr>
            <w:tcW w:w="841"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45</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w:t>
            </w:r>
          </w:p>
        </w:tc>
        <w:tc>
          <w:tcPr>
            <w:tcW w:w="1662"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ГОСТ 380</w:t>
            </w:r>
          </w:p>
        </w:tc>
        <w:tc>
          <w:tcPr>
            <w:tcW w:w="126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ГОСТ 1050</w:t>
            </w:r>
          </w:p>
        </w:tc>
        <w:tc>
          <w:tcPr>
            <w:tcW w:w="4159" w:type="dxa"/>
            <w:gridSpan w:val="5"/>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ГОСТ 1050, ГОСТ 10702</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105,0</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110,0</w:t>
            </w:r>
          </w:p>
        </w:tc>
        <w:tc>
          <w:tcPr>
            <w:tcW w:w="126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110,0</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120,0</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128,0</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138,0</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148,0</w:t>
            </w:r>
          </w:p>
        </w:tc>
        <w:tc>
          <w:tcPr>
            <w:tcW w:w="84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158,0</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100</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97,0</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102,0</w:t>
            </w:r>
          </w:p>
        </w:tc>
        <w:tc>
          <w:tcPr>
            <w:tcW w:w="126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106,0</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112,0</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120,0</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130,0</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140,0</w:t>
            </w:r>
          </w:p>
        </w:tc>
        <w:tc>
          <w:tcPr>
            <w:tcW w:w="84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150,0</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200</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88,0</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95,0</w:t>
            </w:r>
          </w:p>
        </w:tc>
        <w:tc>
          <w:tcPr>
            <w:tcW w:w="126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100,0</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105,0</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110,0</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120,0</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130,0</w:t>
            </w:r>
          </w:p>
        </w:tc>
        <w:tc>
          <w:tcPr>
            <w:tcW w:w="84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140,0</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250</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83,0</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90,0</w:t>
            </w:r>
          </w:p>
        </w:tc>
        <w:tc>
          <w:tcPr>
            <w:tcW w:w="126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95,0</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100,0</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105,0</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110,0</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120,0</w:t>
            </w:r>
          </w:p>
        </w:tc>
        <w:tc>
          <w:tcPr>
            <w:tcW w:w="84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130,0</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300</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78,0</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85,0</w:t>
            </w:r>
          </w:p>
        </w:tc>
        <w:tc>
          <w:tcPr>
            <w:tcW w:w="126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90,0</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92,5</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97,5</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100,0</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110,0</w:t>
            </w:r>
          </w:p>
        </w:tc>
        <w:tc>
          <w:tcPr>
            <w:tcW w:w="84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120,0</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350</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26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80,0</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85,0</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87,5</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90,0</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100,0</w:t>
            </w:r>
          </w:p>
        </w:tc>
        <w:tc>
          <w:tcPr>
            <w:tcW w:w="84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110,0</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375</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26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75,0</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80,0</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82,5</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85,0</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90,0</w:t>
            </w:r>
          </w:p>
        </w:tc>
        <w:tc>
          <w:tcPr>
            <w:tcW w:w="84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100,0</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400</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26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75,0</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77,5</w:t>
            </w:r>
          </w:p>
        </w:tc>
        <w:tc>
          <w:tcPr>
            <w:tcW w:w="83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80,0</w:t>
            </w:r>
          </w:p>
        </w:tc>
        <w:tc>
          <w:tcPr>
            <w:tcW w:w="84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90,0</w:t>
            </w:r>
          </w:p>
        </w:tc>
      </w:tr>
    </w:tbl>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Продолжение табл. 8.2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1468"/>
        <w:gridCol w:w="1170"/>
        <w:gridCol w:w="1170"/>
        <w:gridCol w:w="1170"/>
        <w:gridCol w:w="1170"/>
        <w:gridCol w:w="1170"/>
        <w:gridCol w:w="1547"/>
      </w:tblGrid>
      <w:tr w:rsidR="002A2EBA" w:rsidRPr="00FA1DB4" w:rsidTr="002A2EBA">
        <w:tc>
          <w:tcPr>
            <w:tcW w:w="1260"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Температура, °С</w:t>
            </w:r>
          </w:p>
        </w:tc>
        <w:tc>
          <w:tcPr>
            <w:tcW w:w="117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35Х</w:t>
            </w:r>
          </w:p>
        </w:tc>
        <w:tc>
          <w:tcPr>
            <w:tcW w:w="117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40Х</w:t>
            </w:r>
          </w:p>
        </w:tc>
        <w:tc>
          <w:tcPr>
            <w:tcW w:w="117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30ХМА, 35ХМ</w:t>
            </w:r>
          </w:p>
        </w:tc>
        <w:tc>
          <w:tcPr>
            <w:tcW w:w="117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25Х1МФ</w:t>
            </w:r>
          </w:p>
        </w:tc>
        <w:tc>
          <w:tcPr>
            <w:tcW w:w="117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25Х2М1Ф</w:t>
            </w:r>
          </w:p>
        </w:tc>
        <w:tc>
          <w:tcPr>
            <w:tcW w:w="121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20Х1М1Ф1ТР</w:t>
            </w:r>
          </w:p>
        </w:tc>
      </w:tr>
      <w:tr w:rsidR="002A2EBA" w:rsidRPr="00FA1DB4" w:rsidTr="002A2EBA">
        <w:tc>
          <w:tcPr>
            <w:tcW w:w="126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3510" w:type="dxa"/>
            <w:gridSpan w:val="3"/>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ГОСТ 4543, ГОСТ 10702</w:t>
            </w:r>
          </w:p>
        </w:tc>
        <w:tc>
          <w:tcPr>
            <w:tcW w:w="3555" w:type="dxa"/>
            <w:gridSpan w:val="3"/>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ГОСТ 20072</w:t>
            </w:r>
          </w:p>
        </w:tc>
      </w:tr>
      <w:tr w:rsidR="002A2EBA" w:rsidRPr="00FA1DB4" w:rsidTr="002A2EBA">
        <w:tc>
          <w:tcPr>
            <w:tcW w:w="126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 </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 </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 </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 </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 </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6 </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7 </w:t>
            </w:r>
          </w:p>
        </w:tc>
      </w:tr>
      <w:tr w:rsidR="002A2EBA" w:rsidRPr="00FA1DB4" w:rsidTr="002A2EBA">
        <w:tc>
          <w:tcPr>
            <w:tcW w:w="126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205,0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215,0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266,0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300,0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300,0</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300,0</w:t>
            </w:r>
          </w:p>
        </w:tc>
      </w:tr>
      <w:tr w:rsidR="002A2EBA" w:rsidRPr="00FA1DB4" w:rsidTr="002A2EBA">
        <w:tc>
          <w:tcPr>
            <w:tcW w:w="126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190,0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203,0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250,0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290,0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290,0</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290,0</w:t>
            </w:r>
          </w:p>
        </w:tc>
      </w:tr>
      <w:tr w:rsidR="002A2EBA" w:rsidRPr="00FA1DB4" w:rsidTr="002A2EBA">
        <w:tc>
          <w:tcPr>
            <w:tcW w:w="126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200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175,0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185,0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230,0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275,0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275,0</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275,0</w:t>
            </w:r>
          </w:p>
        </w:tc>
      </w:tr>
      <w:tr w:rsidR="002A2EBA" w:rsidRPr="00FA1DB4" w:rsidTr="002A2EBA">
        <w:tc>
          <w:tcPr>
            <w:tcW w:w="126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250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165,0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175,0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220,0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270,0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270,0</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270,0</w:t>
            </w:r>
          </w:p>
        </w:tc>
      </w:tr>
      <w:tr w:rsidR="002A2EBA" w:rsidRPr="00FA1DB4" w:rsidTr="002A2EBA">
        <w:tc>
          <w:tcPr>
            <w:tcW w:w="126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155,0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165,0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210,0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260,0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260,0</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260,0</w:t>
            </w:r>
          </w:p>
        </w:tc>
      </w:tr>
      <w:tr w:rsidR="002A2EBA" w:rsidRPr="00FA1DB4" w:rsidTr="002A2EBA">
        <w:tc>
          <w:tcPr>
            <w:tcW w:w="126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145,0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150,0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200,0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245,0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245,0</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250,0</w:t>
            </w:r>
          </w:p>
        </w:tc>
      </w:tr>
      <w:tr w:rsidR="002A2EBA" w:rsidRPr="00FA1DB4" w:rsidTr="002A2EBA">
        <w:tc>
          <w:tcPr>
            <w:tcW w:w="126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375</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140,0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145,0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185,0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230,0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235,0</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240,0</w:t>
            </w:r>
          </w:p>
        </w:tc>
      </w:tr>
      <w:tr w:rsidR="002A2EBA" w:rsidRPr="00FA1DB4" w:rsidTr="002A2EBA">
        <w:tc>
          <w:tcPr>
            <w:tcW w:w="126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400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130,0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135,0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165,0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205,0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220,0</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230,0</w:t>
            </w:r>
          </w:p>
        </w:tc>
      </w:tr>
      <w:tr w:rsidR="002A2EBA" w:rsidRPr="00FA1DB4" w:rsidTr="002A2EBA">
        <w:tc>
          <w:tcPr>
            <w:tcW w:w="126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425</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110,0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115,0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145,0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180,0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205,0</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220,0</w:t>
            </w:r>
          </w:p>
        </w:tc>
      </w:tr>
      <w:tr w:rsidR="002A2EBA" w:rsidRPr="00FA1DB4" w:rsidTr="002A2EBA">
        <w:tc>
          <w:tcPr>
            <w:tcW w:w="126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450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115,0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155,0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180,0</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205,0</w:t>
            </w:r>
          </w:p>
        </w:tc>
      </w:tr>
      <w:tr w:rsidR="002A2EBA" w:rsidRPr="00FA1DB4" w:rsidTr="002A2EBA">
        <w:tc>
          <w:tcPr>
            <w:tcW w:w="126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475</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130,0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150,0</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190,0</w:t>
            </w:r>
          </w:p>
        </w:tc>
      </w:tr>
      <w:tr w:rsidR="002A2EBA" w:rsidRPr="00FA1DB4" w:rsidTr="002A2EBA">
        <w:tc>
          <w:tcPr>
            <w:tcW w:w="126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500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85,0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125,0</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165,0</w:t>
            </w:r>
          </w:p>
        </w:tc>
      </w:tr>
      <w:tr w:rsidR="002A2EBA" w:rsidRPr="00FA1DB4" w:rsidTr="002A2EBA">
        <w:tc>
          <w:tcPr>
            <w:tcW w:w="126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115,0</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157,5</w:t>
            </w:r>
          </w:p>
        </w:tc>
      </w:tr>
      <w:tr w:rsidR="002A2EBA" w:rsidRPr="00FA1DB4" w:rsidTr="002A2EBA">
        <w:tc>
          <w:tcPr>
            <w:tcW w:w="126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152,5</w:t>
            </w:r>
          </w:p>
        </w:tc>
      </w:tr>
      <w:tr w:rsidR="002A2EBA" w:rsidRPr="00FA1DB4" w:rsidTr="002A2EBA">
        <w:tc>
          <w:tcPr>
            <w:tcW w:w="126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530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147,5</w:t>
            </w:r>
          </w:p>
        </w:tc>
      </w:tr>
      <w:tr w:rsidR="002A2EBA" w:rsidRPr="00FA1DB4" w:rsidTr="002A2EBA">
        <w:tc>
          <w:tcPr>
            <w:tcW w:w="126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540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140,0</w:t>
            </w:r>
          </w:p>
        </w:tc>
      </w:tr>
      <w:tr w:rsidR="002A2EBA" w:rsidRPr="00FA1DB4" w:rsidTr="002A2EBA">
        <w:tc>
          <w:tcPr>
            <w:tcW w:w="126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550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132,5</w:t>
            </w:r>
          </w:p>
        </w:tc>
      </w:tr>
      <w:tr w:rsidR="002A2EBA" w:rsidRPr="00FA1DB4" w:rsidTr="002A2EBA">
        <w:tc>
          <w:tcPr>
            <w:tcW w:w="126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560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125,0</w:t>
            </w:r>
          </w:p>
        </w:tc>
      </w:tr>
      <w:tr w:rsidR="002A2EBA" w:rsidRPr="00FA1DB4" w:rsidTr="002A2EBA">
        <w:tc>
          <w:tcPr>
            <w:tcW w:w="126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570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112,5</w:t>
            </w:r>
          </w:p>
        </w:tc>
      </w:tr>
      <w:tr w:rsidR="002A2EBA" w:rsidRPr="00FA1DB4" w:rsidTr="002A2EBA">
        <w:tc>
          <w:tcPr>
            <w:tcW w:w="126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580</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1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100,0</w:t>
            </w: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шпилек диаметром менее 24 мм допускаемые напряжения [s</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принимаемые по табл.8.2, необходимо умножить на величину поправочного коэффициента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 xml:space="preserve">, принимаемого по табл.8.3 или по формуле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47750" cy="428625"/>
            <wp:effectExtent l="0" t="0" r="0" b="0"/>
            <wp:docPr id="447" name="Рисунок 447" descr="http://www.stroyoffis.ru/rd_rukovodysie/rd_10_249_98/image40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www.stroyoffis.ru/rd_rukovodysie/rd_10_249_98/image407.gif">
                      <a:hlinkClick r:id="rId5"/>
                    </pic:cNvPr>
                    <pic:cNvPicPr>
                      <a:picLocks noChangeAspect="1" noChangeArrowheads="1"/>
                    </pic:cNvPicPr>
                  </pic:nvPicPr>
                  <pic:blipFill>
                    <a:blip r:embed="rId412"/>
                    <a:srcRect/>
                    <a:stretch>
                      <a:fillRect/>
                    </a:stretch>
                  </pic:blipFill>
                  <pic:spPr bwMode="auto">
                    <a:xfrm>
                      <a:off x="0" y="0"/>
                      <a:ext cx="1047750" cy="4286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8.3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Выбор поправочного коэффициента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3544"/>
        <w:gridCol w:w="787"/>
        <w:gridCol w:w="805"/>
        <w:gridCol w:w="805"/>
        <w:gridCol w:w="805"/>
        <w:gridCol w:w="805"/>
        <w:gridCol w:w="805"/>
      </w:tblGrid>
      <w:tr w:rsidR="002A2EBA" w:rsidRPr="00FA1DB4" w:rsidTr="002A2EBA">
        <w:tc>
          <w:tcPr>
            <w:tcW w:w="3544"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Диаметр шпильки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мм</w:t>
            </w:r>
          </w:p>
        </w:tc>
        <w:tc>
          <w:tcPr>
            <w:tcW w:w="787"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w:t>
            </w:r>
          </w:p>
        </w:tc>
        <w:tc>
          <w:tcPr>
            <w:tcW w:w="80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w:t>
            </w:r>
          </w:p>
        </w:tc>
        <w:tc>
          <w:tcPr>
            <w:tcW w:w="80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w:t>
            </w:r>
          </w:p>
        </w:tc>
        <w:tc>
          <w:tcPr>
            <w:tcW w:w="80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w:t>
            </w:r>
          </w:p>
        </w:tc>
        <w:tc>
          <w:tcPr>
            <w:tcW w:w="80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w:t>
            </w:r>
          </w:p>
        </w:tc>
        <w:tc>
          <w:tcPr>
            <w:tcW w:w="80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22</w:t>
            </w:r>
          </w:p>
        </w:tc>
      </w:tr>
      <w:tr w:rsidR="002A2EBA" w:rsidRPr="00FA1DB4" w:rsidTr="002A2EBA">
        <w:tc>
          <w:tcPr>
            <w:tcW w:w="354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Поправочный коэффициент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0</w:t>
            </w:r>
          </w:p>
        </w:tc>
        <w:tc>
          <w:tcPr>
            <w:tcW w:w="7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0,4</w:t>
            </w:r>
          </w:p>
        </w:tc>
        <w:tc>
          <w:tcPr>
            <w:tcW w:w="80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0,5</w:t>
            </w:r>
          </w:p>
        </w:tc>
        <w:tc>
          <w:tcPr>
            <w:tcW w:w="80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0,6</w:t>
            </w:r>
          </w:p>
        </w:tc>
        <w:tc>
          <w:tcPr>
            <w:tcW w:w="80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0,7</w:t>
            </w:r>
          </w:p>
        </w:tc>
        <w:tc>
          <w:tcPr>
            <w:tcW w:w="80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0,8</w:t>
            </w:r>
          </w:p>
        </w:tc>
        <w:tc>
          <w:tcPr>
            <w:tcW w:w="80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0,9</w:t>
            </w: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Шпильки диаметром менее 24 мм рекомендуется применять с контролируемым затягом.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8.5.2. Допускаемые напряжения для шпилек, изготовленных из марок сталей, не указанных в табл.8.2, или по которым имеются специальные технические требования и данные по гарантированным характеристикам кратковременной и длительной прочности, следует определять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581275" cy="581025"/>
            <wp:effectExtent l="19050" t="0" r="0" b="0"/>
            <wp:docPr id="448" name="Рисунок 448" descr="http://www.stroyoffis.ru/rd_rukovodysie/rd_10_249_98/image40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www.stroyoffis.ru/rd_rukovodysie/rd_10_249_98/image408.gif">
                      <a:hlinkClick r:id="rId5"/>
                    </pic:cNvPr>
                    <pic:cNvPicPr>
                      <a:picLocks noChangeAspect="1" noChangeArrowheads="1"/>
                    </pic:cNvPicPr>
                  </pic:nvPicPr>
                  <pic:blipFill>
                    <a:blip r:embed="rId413"/>
                    <a:srcRect/>
                    <a:stretch>
                      <a:fillRect/>
                    </a:stretch>
                  </pic:blipFill>
                  <pic:spPr bwMode="auto">
                    <a:xfrm>
                      <a:off x="0" y="0"/>
                      <a:ext cx="2581275" cy="5810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где s</w:t>
      </w:r>
      <w:r w:rsidRPr="00FA1DB4">
        <w:rPr>
          <w:rFonts w:ascii="Times New Roman" w:eastAsia="Times New Roman" w:hAnsi="Times New Roman" w:cs="Times New Roman"/>
          <w:sz w:val="24"/>
          <w:szCs w:val="24"/>
          <w:vertAlign w:val="subscript"/>
          <w:lang w:eastAsia="ru-RU"/>
        </w:rPr>
        <w:t>0,2/</w:t>
      </w:r>
      <w:r w:rsidRPr="00FA1DB4">
        <w:rPr>
          <w:rFonts w:ascii="Times New Roman" w:eastAsia="Times New Roman" w:hAnsi="Times New Roman" w:cs="Times New Roman"/>
          <w:i/>
          <w:iCs/>
          <w:sz w:val="24"/>
          <w:szCs w:val="24"/>
          <w:vertAlign w:val="subscript"/>
          <w:lang w:eastAsia="ru-RU"/>
        </w:rPr>
        <w:t>t</w:t>
      </w:r>
      <w:r w:rsidRPr="00FA1DB4">
        <w:rPr>
          <w:rFonts w:ascii="Times New Roman" w:eastAsia="Times New Roman" w:hAnsi="Times New Roman" w:cs="Times New Roman"/>
          <w:sz w:val="24"/>
          <w:szCs w:val="24"/>
          <w:lang w:eastAsia="ru-RU"/>
        </w:rPr>
        <w:t xml:space="preserve"> - минимальное значение условного предела текучести при остаточной деформации 0,2% при расчетной температуре металла шпилек (в том числе при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 xml:space="preserve"> = 20 °С), МПа;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vertAlign w:val="subscript"/>
          <w:lang w:eastAsia="ru-RU"/>
        </w:rPr>
        <w:t>/</w:t>
      </w:r>
      <w:r w:rsidRPr="00FA1DB4">
        <w:rPr>
          <w:rFonts w:ascii="Times New Roman" w:eastAsia="Times New Roman" w:hAnsi="Times New Roman" w:cs="Times New Roman"/>
          <w:i/>
          <w:iCs/>
          <w:sz w:val="24"/>
          <w:szCs w:val="24"/>
          <w:vertAlign w:val="subscript"/>
          <w:lang w:eastAsia="ru-RU"/>
        </w:rPr>
        <w:t>t</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sz w:val="24"/>
          <w:szCs w:val="24"/>
          <w:vertAlign w:val="subscript"/>
          <w:lang w:eastAsia="ru-RU"/>
        </w:rPr>
        <w:t>2×10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vertAlign w:val="subscript"/>
          <w:lang w:eastAsia="ru-RU"/>
        </w:rPr>
        <w:t>/</w:t>
      </w:r>
      <w:r w:rsidRPr="00FA1DB4">
        <w:rPr>
          <w:rFonts w:ascii="Times New Roman" w:eastAsia="Times New Roman" w:hAnsi="Times New Roman" w:cs="Times New Roman"/>
          <w:i/>
          <w:iCs/>
          <w:sz w:val="24"/>
          <w:szCs w:val="24"/>
          <w:vertAlign w:val="subscript"/>
          <w:lang w:eastAsia="ru-RU"/>
        </w:rPr>
        <w:t>t</w:t>
      </w:r>
      <w:r w:rsidRPr="00FA1DB4">
        <w:rPr>
          <w:rFonts w:ascii="Times New Roman" w:eastAsia="Times New Roman" w:hAnsi="Times New Roman" w:cs="Times New Roman"/>
          <w:sz w:val="24"/>
          <w:szCs w:val="24"/>
          <w:lang w:eastAsia="ru-RU"/>
        </w:rPr>
        <w:t xml:space="preserve"> - среднее значение предела длительной прочности на заданный ресурс (10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lang w:eastAsia="ru-RU"/>
        </w:rPr>
        <w:t xml:space="preserve"> или 2·10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lang w:eastAsia="ru-RU"/>
        </w:rPr>
        <w:t xml:space="preserve"> ч) при расчетной температуре металла шпилек, МПа.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8.5.3. Допускаемые напряжения металла фланца и шпилек, имеющие номинальный диаметр резьбы, больше номинального диаметра гладкой части, в условиях гидравлического испытания и монтажа принимаются равными</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lastRenderedPageBreak/>
        <w:drawing>
          <wp:inline distT="0" distB="0" distL="0" distR="0">
            <wp:extent cx="1181100" cy="476250"/>
            <wp:effectExtent l="0" t="0" r="0" b="0"/>
            <wp:docPr id="449" name="Рисунок 449" descr="http://www.stroyoffis.ru/rd_rukovodysie/rd_10_249_98/image40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www.stroyoffis.ru/rd_rukovodysie/rd_10_249_98/image409.gif">
                      <a:hlinkClick r:id="rId5"/>
                    </pic:cNvPr>
                    <pic:cNvPicPr>
                      <a:picLocks noChangeAspect="1" noChangeArrowheads="1"/>
                    </pic:cNvPicPr>
                  </pic:nvPicPr>
                  <pic:blipFill>
                    <a:blip r:embed="rId414"/>
                    <a:srcRect/>
                    <a:stretch>
                      <a:fillRect/>
                    </a:stretch>
                  </pic:blipFill>
                  <pic:spPr bwMode="auto">
                    <a:xfrm>
                      <a:off x="0" y="0"/>
                      <a:ext cx="1181100"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247775" cy="476250"/>
            <wp:effectExtent l="0" t="0" r="0" b="0"/>
            <wp:docPr id="450" name="Рисунок 450" descr="http://www.stroyoffis.ru/rd_rukovodysie/rd_10_249_98/image41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www.stroyoffis.ru/rd_rukovodysie/rd_10_249_98/image410.gif">
                      <a:hlinkClick r:id="rId5"/>
                    </pic:cNvPr>
                    <pic:cNvPicPr>
                      <a:picLocks noChangeAspect="1" noChangeArrowheads="1"/>
                    </pic:cNvPicPr>
                  </pic:nvPicPr>
                  <pic:blipFill>
                    <a:blip r:embed="rId415"/>
                    <a:srcRect/>
                    <a:stretch>
                      <a:fillRect/>
                    </a:stretch>
                  </pic:blipFill>
                  <pic:spPr bwMode="auto">
                    <a:xfrm>
                      <a:off x="0" y="0"/>
                      <a:ext cx="1247775" cy="47625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наличии гарантированных характеристик металла или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133475" cy="238125"/>
            <wp:effectExtent l="19050" t="0" r="9525" b="0"/>
            <wp:docPr id="451" name="Рисунок 451" descr="http://www.stroyoffis.ru/rd_rukovodysie/rd_10_249_98/image41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www.stroyoffis.ru/rd_rukovodysie/rd_10_249_98/image411.gif">
                      <a:hlinkClick r:id="rId5"/>
                    </pic:cNvPr>
                    <pic:cNvPicPr>
                      <a:picLocks noChangeAspect="1" noChangeArrowheads="1"/>
                    </pic:cNvPicPr>
                  </pic:nvPicPr>
                  <pic:blipFill>
                    <a:blip r:embed="rId416"/>
                    <a:srcRect/>
                    <a:stretch>
                      <a:fillRect/>
                    </a:stretch>
                  </pic:blipFill>
                  <pic:spPr bwMode="auto">
                    <a:xfrm>
                      <a:off x="0" y="0"/>
                      <a:ext cx="1133475"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200150" cy="276225"/>
            <wp:effectExtent l="19050" t="0" r="0" b="0"/>
            <wp:docPr id="452" name="Рисунок 452" descr="http://www.stroyoffis.ru/rd_rukovodysie/rd_10_249_98/image41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www.stroyoffis.ru/rd_rukovodysie/rd_10_249_98/image412.gif">
                      <a:hlinkClick r:id="rId5"/>
                    </pic:cNvPr>
                    <pic:cNvPicPr>
                      <a:picLocks noChangeAspect="1" noChangeArrowheads="1"/>
                    </pic:cNvPicPr>
                  </pic:nvPicPr>
                  <pic:blipFill>
                    <a:blip r:embed="rId417"/>
                    <a:srcRect/>
                    <a:stretch>
                      <a:fillRect/>
                    </a:stretch>
                  </pic:blipFill>
                  <pic:spPr bwMode="auto">
                    <a:xfrm>
                      <a:off x="0" y="0"/>
                      <a:ext cx="1200150"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где [s</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и [s</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lang w:eastAsia="ru-RU"/>
        </w:rPr>
        <w:t>] принимаются в соответствии с п.8.5.1.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Допускаемые напряжения металла шпилек с одинаковыми номинальными диаметрами резьбы и гладкой части в условиях гидравлического испытания принимаются равными</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181100" cy="476250"/>
            <wp:effectExtent l="0" t="0" r="0" b="0"/>
            <wp:docPr id="453" name="Рисунок 453" descr="http://www.stroyoffis.ru/rd_rukovodysie/rd_10_249_98/image41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www.stroyoffis.ru/rd_rukovodysie/rd_10_249_98/image413.gif">
                      <a:hlinkClick r:id="rId5"/>
                    </pic:cNvPr>
                    <pic:cNvPicPr>
                      <a:picLocks noChangeAspect="1" noChangeArrowheads="1"/>
                    </pic:cNvPicPr>
                  </pic:nvPicPr>
                  <pic:blipFill>
                    <a:blip r:embed="rId418"/>
                    <a:srcRect/>
                    <a:stretch>
                      <a:fillRect/>
                    </a:stretch>
                  </pic:blipFill>
                  <pic:spPr bwMode="auto">
                    <a:xfrm>
                      <a:off x="0" y="0"/>
                      <a:ext cx="1181100"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или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57275" cy="238125"/>
            <wp:effectExtent l="19050" t="0" r="9525" b="0"/>
            <wp:docPr id="454" name="Рисунок 454" descr="http://www.stroyoffis.ru/rd_rukovodysie/rd_10_249_98/image41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www.stroyoffis.ru/rd_rukovodysie/rd_10_249_98/image414.gif">
                      <a:hlinkClick r:id="rId5"/>
                    </pic:cNvPr>
                    <pic:cNvPicPr>
                      <a:picLocks noChangeAspect="1" noChangeArrowheads="1"/>
                    </pic:cNvPicPr>
                  </pic:nvPicPr>
                  <pic:blipFill>
                    <a:blip r:embed="rId419"/>
                    <a:srcRect/>
                    <a:stretch>
                      <a:fillRect/>
                    </a:stretch>
                  </pic:blipFill>
                  <pic:spPr bwMode="auto">
                    <a:xfrm>
                      <a:off x="0" y="0"/>
                      <a:ext cx="1057275"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8.6. Номинальные и фактические размеры деталей фланцевого соединения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8.6.1. Номинальные размеры деталей фланцевого соединения и фактические размеры должны быть не менее расчетных.</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8.6.2. Если при контроле фактических размеров фланцев обнаруживается отклонение какого-либо расчетного параметра в сторону понижения запаса прочности более чем на 5%, то следует выполнить расчет фланцевого соединения по фактическим размерам.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Фактическое значение шага между отверстиями не должно отличаться от принятого в расчете более чем на 5% в обе стороны.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8.7. Предварительный выбор размеров деталей фланцевого соединения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8.7.1. Исходные данные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8.7.1.1. Геометрические размеры изделия: толщина стенки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42875" cy="180975"/>
            <wp:effectExtent l="19050" t="0" r="9525" b="0"/>
            <wp:docPr id="455" name="Рисунок 455" descr="http://www.stroyoffis.ru/rd_rukovodysie/rd_10_249_98/image006.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www.stroyoffis.ru/rd_rukovodysie/rd_10_249_98/image006.jpg">
                      <a:hlinkClick r:id="rId5"/>
                    </pic:cNvPr>
                    <pic:cNvPicPr>
                      <a:picLocks noChangeAspect="1" noChangeArrowheads="1"/>
                    </pic:cNvPicPr>
                  </pic:nvPicPr>
                  <pic:blipFill>
                    <a:blip r:embed="rId11"/>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и внутренний диаметр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lang w:eastAsia="ru-RU"/>
        </w:rPr>
        <w:t>. Внутренний диаметр фланца следует принимать равным внутреннему диаметру изделия.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8.7.1.2. Расчетное давление фланцевого соединения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8.7.1.3. Допускаемые напряжения при расчетной температуре, при 20 °С и при условии гидравлического испытания для металла фланца и шпилек, принимаемые по заданной или выбранной марке стали, обозначаются [s</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vertAlign w:val="subscript"/>
          <w:lang w:eastAsia="ru-RU"/>
        </w:rPr>
        <w:t>/</w:t>
      </w:r>
      <w:r w:rsidRPr="00FA1DB4">
        <w:rPr>
          <w:rFonts w:ascii="Times New Roman" w:eastAsia="Times New Roman" w:hAnsi="Times New Roman" w:cs="Times New Roman"/>
          <w:i/>
          <w:iCs/>
          <w:sz w:val="24"/>
          <w:szCs w:val="24"/>
          <w:vertAlign w:val="subscript"/>
          <w:lang w:eastAsia="ru-RU"/>
        </w:rPr>
        <w:t>t</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vertAlign w:val="subscript"/>
          <w:lang w:eastAsia="ru-RU"/>
        </w:rPr>
        <w:t>h</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vertAlign w:val="subscript"/>
          <w:lang w:eastAsia="ru-RU"/>
        </w:rPr>
        <w:t>/</w:t>
      </w:r>
      <w:r w:rsidRPr="00FA1DB4">
        <w:rPr>
          <w:rFonts w:ascii="Times New Roman" w:eastAsia="Times New Roman" w:hAnsi="Times New Roman" w:cs="Times New Roman"/>
          <w:i/>
          <w:iCs/>
          <w:sz w:val="24"/>
          <w:szCs w:val="24"/>
          <w:vertAlign w:val="subscript"/>
          <w:lang w:eastAsia="ru-RU"/>
        </w:rPr>
        <w:t>t</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vertAlign w:val="subscript"/>
          <w:lang w:eastAsia="ru-RU"/>
        </w:rPr>
        <w:t>h</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8.7.1.4.Толщина стенки цилиндрического участка фланца с коническим переходом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а также цилиндрическая часть плоского фланца</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 D</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где D</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 плюсовое отклонение на толщину стенки. Во всех случаях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должно быть не менее 5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8.7.1.5. Высота цилиндрического участка фланца с коническим переходом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должна приниматься равной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но не менее 10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Допускается при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³ 20 мм принимать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³ 0,8</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при условии, что уменьшение цилиндрического участка не будет препятствовать контролю сварного соединения фланца с изделием.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8.7.1.6. Диаметры шпилек и отверстий под шпильки принимаются по табл.8.4. Таблица составлена на основе применения шпилек с крупным шагом по ГОСТ 24705. При использовании других резьб следует внести соответствующие изменения в табл.8.4.</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8.4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Размеры шпилек, рекомендуемые для фланцевых соединений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1560"/>
        <w:gridCol w:w="619"/>
        <w:gridCol w:w="764"/>
        <w:gridCol w:w="764"/>
        <w:gridCol w:w="764"/>
        <w:gridCol w:w="764"/>
        <w:gridCol w:w="764"/>
        <w:gridCol w:w="764"/>
        <w:gridCol w:w="764"/>
        <w:gridCol w:w="834"/>
      </w:tblGrid>
      <w:tr w:rsidR="002A2EBA" w:rsidRPr="00FA1DB4" w:rsidTr="002A2EBA">
        <w:tc>
          <w:tcPr>
            <w:tcW w:w="1560"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Размер, мм</w:t>
            </w:r>
          </w:p>
        </w:tc>
        <w:tc>
          <w:tcPr>
            <w:tcW w:w="6798" w:type="dxa"/>
            <w:gridSpan w:val="9"/>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мм </w:t>
            </w:r>
          </w:p>
        </w:tc>
      </w:tr>
      <w:tr w:rsidR="002A2EBA" w:rsidRPr="00FA1DB4" w:rsidTr="002A2EBA">
        <w:tc>
          <w:tcPr>
            <w:tcW w:w="156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61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w:t>
            </w:r>
          </w:p>
        </w:tc>
        <w:tc>
          <w:tcPr>
            <w:tcW w:w="76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w:t>
            </w:r>
          </w:p>
        </w:tc>
        <w:tc>
          <w:tcPr>
            <w:tcW w:w="76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w:t>
            </w:r>
          </w:p>
        </w:tc>
        <w:tc>
          <w:tcPr>
            <w:tcW w:w="76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w:t>
            </w:r>
          </w:p>
        </w:tc>
        <w:tc>
          <w:tcPr>
            <w:tcW w:w="76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w:t>
            </w:r>
          </w:p>
        </w:tc>
        <w:tc>
          <w:tcPr>
            <w:tcW w:w="76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22</w:t>
            </w:r>
          </w:p>
        </w:tc>
        <w:tc>
          <w:tcPr>
            <w:tcW w:w="76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24</w:t>
            </w:r>
          </w:p>
        </w:tc>
        <w:tc>
          <w:tcPr>
            <w:tcW w:w="76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27</w:t>
            </w:r>
          </w:p>
        </w:tc>
        <w:tc>
          <w:tcPr>
            <w:tcW w:w="83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w:t>
            </w:r>
          </w:p>
        </w:tc>
      </w:tr>
      <w:tr w:rsidR="002A2EBA" w:rsidRPr="00FA1DB4" w:rsidTr="002A2EBA">
        <w:tc>
          <w:tcPr>
            <w:tcW w:w="156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lastRenderedPageBreak/>
              <w:t>d</w:t>
            </w:r>
            <w:r w:rsidRPr="00FA1DB4">
              <w:rPr>
                <w:rFonts w:ascii="Times New Roman" w:eastAsia="Times New Roman" w:hAnsi="Times New Roman" w:cs="Times New Roman"/>
                <w:i/>
                <w:iCs/>
                <w:sz w:val="24"/>
                <w:szCs w:val="24"/>
                <w:vertAlign w:val="subscript"/>
                <w:lang w:eastAsia="ru-RU"/>
              </w:rPr>
              <w:t>s</w:t>
            </w:r>
          </w:p>
        </w:tc>
        <w:tc>
          <w:tcPr>
            <w:tcW w:w="61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9,85</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11,54</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13,54</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14,93</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16,93</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18,93</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20,32</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23,32</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25,70</w:t>
            </w:r>
          </w:p>
        </w:tc>
      </w:tr>
      <w:tr w:rsidR="002A2EBA" w:rsidRPr="00FA1DB4" w:rsidTr="002A2EBA">
        <w:tc>
          <w:tcPr>
            <w:tcW w:w="156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0</w:t>
            </w:r>
          </w:p>
        </w:tc>
        <w:tc>
          <w:tcPr>
            <w:tcW w:w="61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23</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25</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27</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33</w:t>
            </w:r>
          </w:p>
        </w:tc>
      </w:tr>
      <w:tr w:rsidR="002A2EBA" w:rsidRPr="00FA1DB4" w:rsidTr="002A2EBA">
        <w:tc>
          <w:tcPr>
            <w:tcW w:w="156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e</w:t>
            </w:r>
          </w:p>
        </w:tc>
        <w:tc>
          <w:tcPr>
            <w:tcW w:w="61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25</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27</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28</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32</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39</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42</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47</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53</w:t>
            </w:r>
          </w:p>
        </w:tc>
      </w:tr>
      <w:tr w:rsidR="002A2EBA" w:rsidRPr="00FA1DB4" w:rsidTr="002A2EBA">
        <w:tc>
          <w:tcPr>
            <w:tcW w:w="156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a</w:t>
            </w:r>
          </w:p>
        </w:tc>
        <w:tc>
          <w:tcPr>
            <w:tcW w:w="61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w:t>
            </w:r>
          </w:p>
        </w:tc>
      </w:tr>
      <w:tr w:rsidR="002A2EBA" w:rsidRPr="00FA1DB4" w:rsidTr="002A2EBA">
        <w:tc>
          <w:tcPr>
            <w:tcW w:w="156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vertAlign w:val="subscript"/>
                <w:lang w:eastAsia="ru-RU"/>
              </w:rPr>
              <w:t>1</w:t>
            </w:r>
          </w:p>
        </w:tc>
        <w:tc>
          <w:tcPr>
            <w:tcW w:w="61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p>
        </w:tc>
        <w:tc>
          <w:tcPr>
            <w:tcW w:w="8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p>
        </w:tc>
      </w:tr>
    </w:tbl>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Продолжение табл. 8.4</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1560"/>
        <w:gridCol w:w="619"/>
        <w:gridCol w:w="702"/>
        <w:gridCol w:w="764"/>
        <w:gridCol w:w="764"/>
        <w:gridCol w:w="764"/>
        <w:gridCol w:w="764"/>
        <w:gridCol w:w="764"/>
        <w:gridCol w:w="764"/>
        <w:gridCol w:w="896"/>
      </w:tblGrid>
      <w:tr w:rsidR="002A2EBA" w:rsidRPr="00FA1DB4" w:rsidTr="002A2EBA">
        <w:tc>
          <w:tcPr>
            <w:tcW w:w="1560"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Размер, мм</w:t>
            </w:r>
          </w:p>
        </w:tc>
        <w:tc>
          <w:tcPr>
            <w:tcW w:w="6798" w:type="dxa"/>
            <w:gridSpan w:val="9"/>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мм </w:t>
            </w:r>
          </w:p>
        </w:tc>
      </w:tr>
      <w:tr w:rsidR="002A2EBA" w:rsidRPr="00FA1DB4" w:rsidTr="002A2EBA">
        <w:tc>
          <w:tcPr>
            <w:tcW w:w="156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61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36</w:t>
            </w:r>
          </w:p>
        </w:tc>
        <w:tc>
          <w:tcPr>
            <w:tcW w:w="702"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42</w:t>
            </w:r>
          </w:p>
        </w:tc>
        <w:tc>
          <w:tcPr>
            <w:tcW w:w="76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45</w:t>
            </w:r>
          </w:p>
        </w:tc>
        <w:tc>
          <w:tcPr>
            <w:tcW w:w="76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48</w:t>
            </w:r>
          </w:p>
        </w:tc>
        <w:tc>
          <w:tcPr>
            <w:tcW w:w="76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w:t>
            </w:r>
          </w:p>
        </w:tc>
        <w:tc>
          <w:tcPr>
            <w:tcW w:w="76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56</w:t>
            </w:r>
          </w:p>
        </w:tc>
        <w:tc>
          <w:tcPr>
            <w:tcW w:w="76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60</w:t>
            </w:r>
          </w:p>
        </w:tc>
        <w:tc>
          <w:tcPr>
            <w:tcW w:w="76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64</w:t>
            </w:r>
          </w:p>
        </w:tc>
        <w:tc>
          <w:tcPr>
            <w:tcW w:w="896"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68</w:t>
            </w:r>
          </w:p>
        </w:tc>
      </w:tr>
      <w:tr w:rsidR="002A2EBA" w:rsidRPr="00FA1DB4" w:rsidTr="002A2EBA">
        <w:tc>
          <w:tcPr>
            <w:tcW w:w="156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s</w:t>
            </w:r>
          </w:p>
        </w:tc>
        <w:tc>
          <w:tcPr>
            <w:tcW w:w="61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31,1</w:t>
            </w:r>
          </w:p>
        </w:tc>
        <w:tc>
          <w:tcPr>
            <w:tcW w:w="70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36,5</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39,48</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41,87</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45,87</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49,25</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53,25</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56,64</w:t>
            </w:r>
          </w:p>
        </w:tc>
        <w:tc>
          <w:tcPr>
            <w:tcW w:w="89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60,64</w:t>
            </w:r>
          </w:p>
        </w:tc>
      </w:tr>
      <w:tr w:rsidR="002A2EBA" w:rsidRPr="00FA1DB4" w:rsidTr="002A2EBA">
        <w:tc>
          <w:tcPr>
            <w:tcW w:w="156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0</w:t>
            </w:r>
          </w:p>
        </w:tc>
        <w:tc>
          <w:tcPr>
            <w:tcW w:w="61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40</w:t>
            </w:r>
          </w:p>
        </w:tc>
        <w:tc>
          <w:tcPr>
            <w:tcW w:w="70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46</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48</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58</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62</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66</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70</w:t>
            </w:r>
          </w:p>
        </w:tc>
        <w:tc>
          <w:tcPr>
            <w:tcW w:w="89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75</w:t>
            </w:r>
          </w:p>
        </w:tc>
      </w:tr>
      <w:tr w:rsidR="002A2EBA" w:rsidRPr="00FA1DB4" w:rsidTr="002A2EBA">
        <w:tc>
          <w:tcPr>
            <w:tcW w:w="156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e</w:t>
            </w:r>
          </w:p>
        </w:tc>
        <w:tc>
          <w:tcPr>
            <w:tcW w:w="61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64</w:t>
            </w:r>
          </w:p>
        </w:tc>
        <w:tc>
          <w:tcPr>
            <w:tcW w:w="70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75</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75</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87</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93</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98</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104</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110</w:t>
            </w:r>
          </w:p>
        </w:tc>
        <w:tc>
          <w:tcPr>
            <w:tcW w:w="89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116</w:t>
            </w:r>
          </w:p>
        </w:tc>
      </w:tr>
      <w:tr w:rsidR="002A2EBA" w:rsidRPr="00FA1DB4" w:rsidTr="002A2EBA">
        <w:tc>
          <w:tcPr>
            <w:tcW w:w="156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a</w:t>
            </w:r>
          </w:p>
        </w:tc>
        <w:tc>
          <w:tcPr>
            <w:tcW w:w="61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w:t>
            </w:r>
          </w:p>
        </w:tc>
        <w:tc>
          <w:tcPr>
            <w:tcW w:w="70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17</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19</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w:t>
            </w:r>
          </w:p>
        </w:tc>
        <w:tc>
          <w:tcPr>
            <w:tcW w:w="89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21</w:t>
            </w:r>
          </w:p>
        </w:tc>
      </w:tr>
      <w:tr w:rsidR="002A2EBA" w:rsidRPr="00FA1DB4" w:rsidTr="002A2EBA">
        <w:tc>
          <w:tcPr>
            <w:tcW w:w="156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vertAlign w:val="subscript"/>
                <w:lang w:eastAsia="ru-RU"/>
              </w:rPr>
              <w:t>1</w:t>
            </w:r>
          </w:p>
        </w:tc>
        <w:tc>
          <w:tcPr>
            <w:tcW w:w="61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w:t>
            </w:r>
          </w:p>
        </w:tc>
        <w:tc>
          <w:tcPr>
            <w:tcW w:w="70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w:t>
            </w:r>
          </w:p>
        </w:tc>
        <w:tc>
          <w:tcPr>
            <w:tcW w:w="7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w:t>
            </w:r>
          </w:p>
        </w:tc>
        <w:tc>
          <w:tcPr>
            <w:tcW w:w="89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w:t>
            </w: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8.7.1.7. Рекомендуемые значения диаметров шпилек в зависимости от условного давления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sz w:val="24"/>
          <w:szCs w:val="24"/>
          <w:vertAlign w:val="subscript"/>
          <w:lang w:eastAsia="ru-RU"/>
        </w:rPr>
        <w:t>y</w:t>
      </w:r>
      <w:r w:rsidRPr="00FA1DB4">
        <w:rPr>
          <w:rFonts w:ascii="Times New Roman" w:eastAsia="Times New Roman" w:hAnsi="Times New Roman" w:cs="Times New Roman"/>
          <w:sz w:val="24"/>
          <w:szCs w:val="24"/>
          <w:lang w:eastAsia="ru-RU"/>
        </w:rPr>
        <w:t xml:space="preserve"> и условного диаметра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y</w:t>
      </w:r>
      <w:r w:rsidRPr="00FA1DB4">
        <w:rPr>
          <w:rFonts w:ascii="Times New Roman" w:eastAsia="Times New Roman" w:hAnsi="Times New Roman" w:cs="Times New Roman"/>
          <w:sz w:val="24"/>
          <w:szCs w:val="24"/>
          <w:lang w:eastAsia="ru-RU"/>
        </w:rPr>
        <w:t xml:space="preserve"> приведены в табл.8.5.</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8.5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Рекомендуемые диаметры шпилек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1558"/>
        <w:gridCol w:w="1725"/>
        <w:gridCol w:w="870"/>
        <w:gridCol w:w="855"/>
        <w:gridCol w:w="15"/>
        <w:gridCol w:w="690"/>
        <w:gridCol w:w="660"/>
        <w:gridCol w:w="15"/>
        <w:gridCol w:w="15"/>
        <w:gridCol w:w="690"/>
        <w:gridCol w:w="690"/>
        <w:gridCol w:w="690"/>
      </w:tblGrid>
      <w:tr w:rsidR="002A2EBA" w:rsidRPr="00FA1DB4" w:rsidTr="002A2EBA">
        <w:tc>
          <w:tcPr>
            <w:tcW w:w="1443"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sz w:val="24"/>
                <w:szCs w:val="24"/>
                <w:vertAlign w:val="subscript"/>
                <w:lang w:eastAsia="ru-RU"/>
              </w:rPr>
              <w:t>y</w:t>
            </w:r>
            <w:r w:rsidRPr="00FA1DB4">
              <w:rPr>
                <w:rFonts w:ascii="Times New Roman" w:eastAsia="Times New Roman" w:hAnsi="Times New Roman" w:cs="Times New Roman"/>
                <w:sz w:val="24"/>
                <w:szCs w:val="24"/>
                <w:lang w:eastAsia="ru-RU"/>
              </w:rPr>
              <w:t>, МПа</w:t>
            </w:r>
          </w:p>
        </w:tc>
        <w:tc>
          <w:tcPr>
            <w:tcW w:w="6915" w:type="dxa"/>
            <w:gridSpan w:val="11"/>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y</w:t>
            </w:r>
            <w:r w:rsidRPr="00FA1DB4">
              <w:rPr>
                <w:rFonts w:ascii="Times New Roman" w:eastAsia="Times New Roman" w:hAnsi="Times New Roman" w:cs="Times New Roman"/>
                <w:sz w:val="24"/>
                <w:szCs w:val="24"/>
                <w:lang w:eastAsia="ru-RU"/>
              </w:rPr>
              <w:t>, мм</w:t>
            </w:r>
          </w:p>
        </w:tc>
      </w:tr>
      <w:tr w:rsidR="002A2EBA" w:rsidRPr="00FA1DB4" w:rsidTr="002A2EBA">
        <w:tc>
          <w:tcPr>
            <w:tcW w:w="144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tc>
        <w:tc>
          <w:tcPr>
            <w:tcW w:w="172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800</w:t>
            </w:r>
          </w:p>
        </w:tc>
        <w:tc>
          <w:tcPr>
            <w:tcW w:w="87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1000 </w:t>
            </w:r>
          </w:p>
        </w:tc>
        <w:tc>
          <w:tcPr>
            <w:tcW w:w="870" w:type="dxa"/>
            <w:gridSpan w:val="2"/>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1200 </w:t>
            </w:r>
          </w:p>
        </w:tc>
        <w:tc>
          <w:tcPr>
            <w:tcW w:w="69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1600 </w:t>
            </w:r>
          </w:p>
        </w:tc>
        <w:tc>
          <w:tcPr>
            <w:tcW w:w="690" w:type="dxa"/>
            <w:gridSpan w:val="3"/>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2000 </w:t>
            </w:r>
          </w:p>
        </w:tc>
        <w:tc>
          <w:tcPr>
            <w:tcW w:w="69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2400  </w:t>
            </w:r>
          </w:p>
        </w:tc>
        <w:tc>
          <w:tcPr>
            <w:tcW w:w="69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2800 </w:t>
            </w:r>
          </w:p>
        </w:tc>
        <w:tc>
          <w:tcPr>
            <w:tcW w:w="69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3200 </w:t>
            </w:r>
          </w:p>
        </w:tc>
      </w:tr>
      <w:tr w:rsidR="002A2EBA" w:rsidRPr="00FA1DB4" w:rsidTr="002A2EBA">
        <w:tc>
          <w:tcPr>
            <w:tcW w:w="144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До 1,0 включительно </w:t>
            </w:r>
          </w:p>
        </w:tc>
        <w:tc>
          <w:tcPr>
            <w:tcW w:w="172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М20</w:t>
            </w:r>
          </w:p>
        </w:tc>
        <w:tc>
          <w:tcPr>
            <w:tcW w:w="1740" w:type="dxa"/>
            <w:gridSpan w:val="3"/>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М20</w:t>
            </w:r>
          </w:p>
        </w:tc>
        <w:tc>
          <w:tcPr>
            <w:tcW w:w="3450" w:type="dxa"/>
            <w:gridSpan w:val="7"/>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М24-М30 </w:t>
            </w:r>
          </w:p>
        </w:tc>
      </w:tr>
      <w:tr w:rsidR="002A2EBA" w:rsidRPr="00FA1DB4" w:rsidTr="002A2EBA">
        <w:tc>
          <w:tcPr>
            <w:tcW w:w="144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w:t>
            </w:r>
          </w:p>
        </w:tc>
        <w:tc>
          <w:tcPr>
            <w:tcW w:w="172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М20</w:t>
            </w:r>
          </w:p>
        </w:tc>
        <w:tc>
          <w:tcPr>
            <w:tcW w:w="1740" w:type="dxa"/>
            <w:gridSpan w:val="3"/>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М20</w:t>
            </w:r>
          </w:p>
        </w:tc>
        <w:tc>
          <w:tcPr>
            <w:tcW w:w="3450" w:type="dxa"/>
            <w:gridSpan w:val="7"/>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М24-М30 </w:t>
            </w:r>
          </w:p>
        </w:tc>
      </w:tr>
      <w:tr w:rsidR="002A2EBA" w:rsidRPr="00FA1DB4" w:rsidTr="002A2EBA">
        <w:tc>
          <w:tcPr>
            <w:tcW w:w="144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2,5</w:t>
            </w:r>
          </w:p>
        </w:tc>
        <w:tc>
          <w:tcPr>
            <w:tcW w:w="172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М20</w:t>
            </w:r>
          </w:p>
        </w:tc>
        <w:tc>
          <w:tcPr>
            <w:tcW w:w="3105" w:type="dxa"/>
            <w:gridSpan w:val="6"/>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М24-М30</w:t>
            </w:r>
          </w:p>
        </w:tc>
        <w:tc>
          <w:tcPr>
            <w:tcW w:w="2085" w:type="dxa"/>
            <w:gridSpan w:val="4"/>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М42-М64</w:t>
            </w:r>
          </w:p>
        </w:tc>
      </w:tr>
      <w:tr w:rsidR="002A2EBA" w:rsidRPr="00FA1DB4" w:rsidTr="002A2EBA">
        <w:tc>
          <w:tcPr>
            <w:tcW w:w="144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4,0</w:t>
            </w:r>
          </w:p>
        </w:tc>
        <w:tc>
          <w:tcPr>
            <w:tcW w:w="172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М24</w:t>
            </w:r>
          </w:p>
        </w:tc>
        <w:tc>
          <w:tcPr>
            <w:tcW w:w="2430" w:type="dxa"/>
            <w:gridSpan w:val="4"/>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М24-М30 </w:t>
            </w:r>
          </w:p>
        </w:tc>
        <w:tc>
          <w:tcPr>
            <w:tcW w:w="1380" w:type="dxa"/>
            <w:gridSpan w:val="4"/>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М42-М56 </w:t>
            </w:r>
          </w:p>
        </w:tc>
        <w:tc>
          <w:tcPr>
            <w:tcW w:w="138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М56-М64</w:t>
            </w:r>
          </w:p>
        </w:tc>
      </w:tr>
      <w:tr w:rsidR="002A2EBA" w:rsidRPr="00FA1DB4" w:rsidTr="002A2EBA">
        <w:tc>
          <w:tcPr>
            <w:tcW w:w="144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6,4</w:t>
            </w:r>
          </w:p>
        </w:tc>
        <w:tc>
          <w:tcPr>
            <w:tcW w:w="172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М30</w:t>
            </w:r>
          </w:p>
        </w:tc>
        <w:tc>
          <w:tcPr>
            <w:tcW w:w="1725"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М30-М42</w:t>
            </w:r>
          </w:p>
        </w:tc>
        <w:tc>
          <w:tcPr>
            <w:tcW w:w="1365" w:type="dxa"/>
            <w:gridSpan w:val="3"/>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М42-М56</w:t>
            </w:r>
          </w:p>
        </w:tc>
        <w:tc>
          <w:tcPr>
            <w:tcW w:w="2100" w:type="dxa"/>
            <w:gridSpan w:val="5"/>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М56-М68</w:t>
            </w:r>
          </w:p>
        </w:tc>
      </w:tr>
      <w:tr w:rsidR="002A2EBA" w:rsidRPr="00FA1DB4" w:rsidTr="002A2EBA">
        <w:tc>
          <w:tcPr>
            <w:tcW w:w="144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8,0</w:t>
            </w:r>
          </w:p>
        </w:tc>
        <w:tc>
          <w:tcPr>
            <w:tcW w:w="172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М30-М36</w:t>
            </w:r>
          </w:p>
        </w:tc>
        <w:tc>
          <w:tcPr>
            <w:tcW w:w="1725"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М36-М48</w:t>
            </w:r>
          </w:p>
        </w:tc>
        <w:tc>
          <w:tcPr>
            <w:tcW w:w="1365" w:type="dxa"/>
            <w:gridSpan w:val="3"/>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М48-М56</w:t>
            </w:r>
          </w:p>
        </w:tc>
        <w:tc>
          <w:tcPr>
            <w:tcW w:w="2100" w:type="dxa"/>
            <w:gridSpan w:val="5"/>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М56-М68</w:t>
            </w:r>
          </w:p>
        </w:tc>
      </w:tr>
      <w:tr w:rsidR="002A2EBA" w:rsidRPr="00FA1DB4" w:rsidTr="002A2EBA">
        <w:tc>
          <w:tcPr>
            <w:tcW w:w="144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10,0</w:t>
            </w:r>
          </w:p>
        </w:tc>
        <w:tc>
          <w:tcPr>
            <w:tcW w:w="172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М36-М42</w:t>
            </w:r>
          </w:p>
        </w:tc>
        <w:tc>
          <w:tcPr>
            <w:tcW w:w="1725"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М42-М52</w:t>
            </w:r>
          </w:p>
        </w:tc>
        <w:tc>
          <w:tcPr>
            <w:tcW w:w="1365" w:type="dxa"/>
            <w:gridSpan w:val="3"/>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М52-М60</w:t>
            </w:r>
          </w:p>
        </w:tc>
        <w:tc>
          <w:tcPr>
            <w:tcW w:w="2100" w:type="dxa"/>
            <w:gridSpan w:val="5"/>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М60-М68</w:t>
            </w:r>
          </w:p>
        </w:tc>
      </w:tr>
      <w:tr w:rsidR="002A2EBA" w:rsidRPr="00FA1DB4" w:rsidTr="002A2EBA">
        <w:tc>
          <w:tcPr>
            <w:tcW w:w="144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12,0</w:t>
            </w:r>
          </w:p>
        </w:tc>
        <w:tc>
          <w:tcPr>
            <w:tcW w:w="172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М42-М52</w:t>
            </w:r>
          </w:p>
        </w:tc>
        <w:tc>
          <w:tcPr>
            <w:tcW w:w="1725"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М42-М56</w:t>
            </w:r>
          </w:p>
        </w:tc>
        <w:tc>
          <w:tcPr>
            <w:tcW w:w="1365" w:type="dxa"/>
            <w:gridSpan w:val="3"/>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М56-М60</w:t>
            </w:r>
          </w:p>
        </w:tc>
        <w:tc>
          <w:tcPr>
            <w:tcW w:w="2100" w:type="dxa"/>
            <w:gridSpan w:val="5"/>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М60-М68</w:t>
            </w:r>
          </w:p>
        </w:tc>
      </w:tr>
      <w:tr w:rsidR="002A2EBA" w:rsidRPr="00FA1DB4" w:rsidTr="002A2EBA">
        <w:tc>
          <w:tcPr>
            <w:tcW w:w="144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16,0</w:t>
            </w:r>
          </w:p>
        </w:tc>
        <w:tc>
          <w:tcPr>
            <w:tcW w:w="172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М52-М56</w:t>
            </w:r>
          </w:p>
        </w:tc>
        <w:tc>
          <w:tcPr>
            <w:tcW w:w="3090" w:type="dxa"/>
            <w:gridSpan w:val="5"/>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М56-М64</w:t>
            </w:r>
          </w:p>
        </w:tc>
        <w:tc>
          <w:tcPr>
            <w:tcW w:w="2100" w:type="dxa"/>
            <w:gridSpan w:val="5"/>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44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20,0</w:t>
            </w:r>
          </w:p>
        </w:tc>
        <w:tc>
          <w:tcPr>
            <w:tcW w:w="172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М56-М64</w:t>
            </w:r>
          </w:p>
        </w:tc>
        <w:tc>
          <w:tcPr>
            <w:tcW w:w="3090" w:type="dxa"/>
            <w:gridSpan w:val="5"/>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М64-М68</w:t>
            </w:r>
          </w:p>
        </w:tc>
        <w:tc>
          <w:tcPr>
            <w:tcW w:w="2100" w:type="dxa"/>
            <w:gridSpan w:val="5"/>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440"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172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870"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85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1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690"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660"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1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1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690"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690"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690"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выполнении расчетов на ПЭВМ рекомендуется выбор диаметра шпилек начать с меньшего значения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8.7.1.8. Тип, конструкция, материал и основные размеры прокладок, а также их характеристики принимаются по табл.8.6, 8.7, 8.8 в соответствии с типом и конструкцией фланца.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8.6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Значение пределов текучести s</w:t>
      </w:r>
      <w:r w:rsidRPr="00FA1DB4">
        <w:rPr>
          <w:rFonts w:ascii="Times New Roman" w:eastAsia="Times New Roman" w:hAnsi="Times New Roman" w:cs="Times New Roman"/>
          <w:sz w:val="24"/>
          <w:szCs w:val="24"/>
          <w:vertAlign w:val="subscript"/>
          <w:lang w:eastAsia="ru-RU"/>
        </w:rPr>
        <w:t>0,2</w:t>
      </w:r>
      <w:r w:rsidRPr="00FA1DB4">
        <w:rPr>
          <w:rFonts w:ascii="Times New Roman" w:eastAsia="Times New Roman" w:hAnsi="Times New Roman" w:cs="Times New Roman"/>
          <w:sz w:val="24"/>
          <w:szCs w:val="24"/>
          <w:lang w:eastAsia="ru-RU"/>
        </w:rPr>
        <w:t xml:space="preserve"> для металлов плоских, профильных</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и зубчатых прокладок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4253"/>
        <w:gridCol w:w="4111"/>
      </w:tblGrid>
      <w:tr w:rsidR="002A2EBA" w:rsidRPr="00FA1DB4" w:rsidTr="002A2EBA">
        <w:tc>
          <w:tcPr>
            <w:tcW w:w="4253"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Металл</w:t>
            </w:r>
          </w:p>
        </w:tc>
        <w:tc>
          <w:tcPr>
            <w:tcW w:w="4111"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0,2</w:t>
            </w:r>
            <w:r w:rsidRPr="00FA1DB4">
              <w:rPr>
                <w:rFonts w:ascii="Times New Roman" w:eastAsia="Times New Roman" w:hAnsi="Times New Roman" w:cs="Times New Roman"/>
                <w:sz w:val="24"/>
                <w:szCs w:val="24"/>
                <w:lang w:eastAsia="ru-RU"/>
              </w:rPr>
              <w:t>, МПа</w:t>
            </w:r>
          </w:p>
        </w:tc>
      </w:tr>
      <w:tr w:rsidR="002A2EBA" w:rsidRPr="00FA1DB4" w:rsidTr="002A2EBA">
        <w:tc>
          <w:tcPr>
            <w:tcW w:w="425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Алюминий</w:t>
            </w:r>
          </w:p>
        </w:tc>
        <w:tc>
          <w:tcPr>
            <w:tcW w:w="411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w:t>
            </w:r>
          </w:p>
        </w:tc>
      </w:tr>
      <w:tr w:rsidR="002A2EBA" w:rsidRPr="00FA1DB4" w:rsidTr="002A2EBA">
        <w:tc>
          <w:tcPr>
            <w:tcW w:w="425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Медь</w:t>
            </w:r>
          </w:p>
        </w:tc>
        <w:tc>
          <w:tcPr>
            <w:tcW w:w="411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70</w:t>
            </w:r>
          </w:p>
        </w:tc>
      </w:tr>
      <w:tr w:rsidR="002A2EBA" w:rsidRPr="00FA1DB4" w:rsidTr="002A2EBA">
        <w:tc>
          <w:tcPr>
            <w:tcW w:w="425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Армко-железо</w:t>
            </w:r>
          </w:p>
        </w:tc>
        <w:tc>
          <w:tcPr>
            <w:tcW w:w="411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150</w:t>
            </w:r>
          </w:p>
        </w:tc>
      </w:tr>
      <w:tr w:rsidR="002A2EBA" w:rsidRPr="00FA1DB4" w:rsidTr="002A2EBA">
        <w:tc>
          <w:tcPr>
            <w:tcW w:w="425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Сталь 10</w:t>
            </w:r>
          </w:p>
        </w:tc>
        <w:tc>
          <w:tcPr>
            <w:tcW w:w="411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180</w:t>
            </w:r>
          </w:p>
        </w:tc>
      </w:tr>
      <w:tr w:rsidR="002A2EBA" w:rsidRPr="00FA1DB4" w:rsidTr="002A2EBA">
        <w:tc>
          <w:tcPr>
            <w:tcW w:w="425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Сталь 20</w:t>
            </w:r>
          </w:p>
        </w:tc>
        <w:tc>
          <w:tcPr>
            <w:tcW w:w="411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200</w:t>
            </w:r>
          </w:p>
        </w:tc>
      </w:tr>
      <w:tr w:rsidR="002A2EBA" w:rsidRPr="00FA1DB4" w:rsidTr="002A2EBA">
        <w:tc>
          <w:tcPr>
            <w:tcW w:w="425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Аустенитная сталь</w:t>
            </w:r>
          </w:p>
        </w:tc>
        <w:tc>
          <w:tcPr>
            <w:tcW w:w="411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220</w:t>
            </w:r>
          </w:p>
        </w:tc>
      </w:tr>
    </w:tbl>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Таблица 8.7</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Размеры прокладок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2552"/>
        <w:gridCol w:w="3387"/>
        <w:gridCol w:w="2419"/>
      </w:tblGrid>
      <w:tr w:rsidR="002A2EBA" w:rsidRPr="00FA1DB4" w:rsidTr="002A2EBA">
        <w:tc>
          <w:tcPr>
            <w:tcW w:w="2552"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Прокладка </w:t>
            </w:r>
          </w:p>
        </w:tc>
        <w:tc>
          <w:tcPr>
            <w:tcW w:w="3387"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Внутренний диаметр фланца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lang w:eastAsia="ru-RU"/>
              </w:rPr>
              <w:t>, мм</w:t>
            </w:r>
          </w:p>
        </w:tc>
        <w:tc>
          <w:tcPr>
            <w:tcW w:w="2419"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Ширина прокладки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 мм</w:t>
            </w:r>
          </w:p>
        </w:tc>
      </w:tr>
      <w:tr w:rsidR="002A2EBA" w:rsidRPr="00FA1DB4" w:rsidTr="002A2EBA">
        <w:tc>
          <w:tcPr>
            <w:tcW w:w="2552"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Плоская неметаллическая </w:t>
            </w:r>
          </w:p>
        </w:tc>
        <w:tc>
          <w:tcPr>
            <w:tcW w:w="3387"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lang w:eastAsia="ru-RU"/>
              </w:rPr>
              <w:t xml:space="preserve"> £ 1000 </w:t>
            </w:r>
          </w:p>
        </w:tc>
        <w:tc>
          <w:tcPr>
            <w:tcW w:w="2419"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³ 10-20</w:t>
            </w:r>
          </w:p>
        </w:tc>
      </w:tr>
      <w:tr w:rsidR="002A2EBA" w:rsidRPr="00FA1DB4" w:rsidTr="002A2EBA">
        <w:tc>
          <w:tcPr>
            <w:tcW w:w="2552"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tc>
        <w:tc>
          <w:tcPr>
            <w:tcW w:w="3387"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1000 &lt;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lang w:eastAsia="ru-RU"/>
              </w:rPr>
              <w:t xml:space="preserve"> £ 2000</w:t>
            </w:r>
          </w:p>
        </w:tc>
        <w:tc>
          <w:tcPr>
            <w:tcW w:w="2419"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³ 15-30 </w:t>
            </w:r>
          </w:p>
        </w:tc>
      </w:tr>
      <w:tr w:rsidR="002A2EBA" w:rsidRPr="00FA1DB4" w:rsidTr="002A2EBA">
        <w:tc>
          <w:tcPr>
            <w:tcW w:w="2552"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tc>
        <w:tc>
          <w:tcPr>
            <w:tcW w:w="33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lang w:eastAsia="ru-RU"/>
              </w:rPr>
              <w:t xml:space="preserve"> &gt; 2000</w:t>
            </w:r>
          </w:p>
        </w:tc>
        <w:tc>
          <w:tcPr>
            <w:tcW w:w="241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³ 25 </w:t>
            </w:r>
          </w:p>
        </w:tc>
      </w:tr>
      <w:tr w:rsidR="002A2EBA" w:rsidRPr="00FA1DB4" w:rsidTr="002A2EBA">
        <w:tc>
          <w:tcPr>
            <w:tcW w:w="2552"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Плоская металлическая </w:t>
            </w:r>
          </w:p>
        </w:tc>
        <w:tc>
          <w:tcPr>
            <w:tcW w:w="3387"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lang w:eastAsia="ru-RU"/>
              </w:rPr>
              <w:t xml:space="preserve"> £ 1000</w:t>
            </w:r>
          </w:p>
        </w:tc>
        <w:tc>
          <w:tcPr>
            <w:tcW w:w="2419"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³ 10-20 </w:t>
            </w:r>
          </w:p>
        </w:tc>
      </w:tr>
      <w:tr w:rsidR="002A2EBA" w:rsidRPr="00FA1DB4" w:rsidTr="002A2EBA">
        <w:tc>
          <w:tcPr>
            <w:tcW w:w="2552"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tc>
        <w:tc>
          <w:tcPr>
            <w:tcW w:w="33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lang w:eastAsia="ru-RU"/>
              </w:rPr>
              <w:t xml:space="preserve"> &gt; 2000</w:t>
            </w:r>
          </w:p>
        </w:tc>
        <w:tc>
          <w:tcPr>
            <w:tcW w:w="241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³ 15 </w:t>
            </w:r>
          </w:p>
        </w:tc>
      </w:tr>
      <w:tr w:rsidR="002A2EBA" w:rsidRPr="00FA1DB4" w:rsidTr="002A2EBA">
        <w:tc>
          <w:tcPr>
            <w:tcW w:w="2552"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Плоская комбинированная</w:t>
            </w:r>
          </w:p>
        </w:tc>
        <w:tc>
          <w:tcPr>
            <w:tcW w:w="33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lang w:eastAsia="ru-RU"/>
              </w:rPr>
              <w:t xml:space="preserve"> £ 2000 </w:t>
            </w:r>
          </w:p>
        </w:tc>
        <w:tc>
          <w:tcPr>
            <w:tcW w:w="241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³ 10-20 </w:t>
            </w:r>
          </w:p>
        </w:tc>
      </w:tr>
      <w:tr w:rsidR="002A2EBA" w:rsidRPr="00FA1DB4" w:rsidTr="002A2EBA">
        <w:tc>
          <w:tcPr>
            <w:tcW w:w="2552"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Зубчатая металлическая</w:t>
            </w:r>
          </w:p>
        </w:tc>
        <w:tc>
          <w:tcPr>
            <w:tcW w:w="33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lang w:eastAsia="ru-RU"/>
              </w:rPr>
              <w:t xml:space="preserve"> &gt; 2000 </w:t>
            </w:r>
          </w:p>
        </w:tc>
        <w:tc>
          <w:tcPr>
            <w:tcW w:w="241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³ 10-20 </w:t>
            </w:r>
          </w:p>
        </w:tc>
      </w:tr>
      <w:tr w:rsidR="002A2EBA" w:rsidRPr="00FA1DB4" w:rsidTr="002A2EBA">
        <w:tc>
          <w:tcPr>
            <w:tcW w:w="2552"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Профильная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sz w:val="24"/>
                <w:szCs w:val="24"/>
                <w:vertAlign w:val="subscript"/>
                <w:lang w:eastAsia="ru-RU"/>
              </w:rPr>
              <w:t>y</w:t>
            </w:r>
            <w:r w:rsidRPr="00FA1DB4">
              <w:rPr>
                <w:rFonts w:ascii="Times New Roman" w:eastAsia="Times New Roman" w:hAnsi="Times New Roman" w:cs="Times New Roman"/>
                <w:sz w:val="24"/>
                <w:szCs w:val="24"/>
                <w:lang w:eastAsia="ru-RU"/>
              </w:rPr>
              <w:t xml:space="preserve"> &gt; 6,4 МПа </w:t>
            </w:r>
          </w:p>
        </w:tc>
        <w:tc>
          <w:tcPr>
            <w:tcW w:w="3387"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600 &lt;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lang w:eastAsia="ru-RU"/>
              </w:rPr>
              <w:t xml:space="preserve"> £ 800 </w:t>
            </w:r>
          </w:p>
        </w:tc>
        <w:tc>
          <w:tcPr>
            <w:tcW w:w="2419"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³ 6 </w:t>
            </w:r>
          </w:p>
        </w:tc>
      </w:tr>
      <w:tr w:rsidR="002A2EBA" w:rsidRPr="00FA1DB4" w:rsidTr="002A2EBA">
        <w:tc>
          <w:tcPr>
            <w:tcW w:w="2552"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tc>
        <w:tc>
          <w:tcPr>
            <w:tcW w:w="3387"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800 &lt;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lang w:eastAsia="ru-RU"/>
              </w:rPr>
              <w:t xml:space="preserve"> £ 1000</w:t>
            </w:r>
          </w:p>
        </w:tc>
        <w:tc>
          <w:tcPr>
            <w:tcW w:w="2419"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³ 8 </w:t>
            </w:r>
          </w:p>
        </w:tc>
      </w:tr>
      <w:tr w:rsidR="002A2EBA" w:rsidRPr="00FA1DB4" w:rsidTr="002A2EBA">
        <w:tc>
          <w:tcPr>
            <w:tcW w:w="2552"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tc>
        <w:tc>
          <w:tcPr>
            <w:tcW w:w="338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lang w:eastAsia="ru-RU"/>
              </w:rPr>
              <w:t xml:space="preserve"> &gt; 1000</w:t>
            </w:r>
          </w:p>
        </w:tc>
        <w:tc>
          <w:tcPr>
            <w:tcW w:w="241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³ 10 </w:t>
            </w:r>
          </w:p>
        </w:tc>
      </w:tr>
    </w:tbl>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Таблица 8.8</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Эффективная ширина прокладок,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удельное давление на прокладку и коэффициент </w:t>
      </w:r>
      <w:r w:rsidRPr="00FA1DB4">
        <w:rPr>
          <w:rFonts w:ascii="Times New Roman" w:eastAsia="Times New Roman" w:hAnsi="Times New Roman" w:cs="Times New Roman"/>
          <w:i/>
          <w:iCs/>
          <w:sz w:val="24"/>
          <w:szCs w:val="24"/>
          <w:lang w:eastAsia="ru-RU"/>
        </w:rPr>
        <w:t>m</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1169"/>
        <w:gridCol w:w="1434"/>
        <w:gridCol w:w="1409"/>
        <w:gridCol w:w="1042"/>
        <w:gridCol w:w="521"/>
        <w:gridCol w:w="1680"/>
        <w:gridCol w:w="510"/>
        <w:gridCol w:w="1635"/>
      </w:tblGrid>
      <w:tr w:rsidR="002A2EBA" w:rsidRPr="00FA1DB4" w:rsidTr="002A2EBA">
        <w:tc>
          <w:tcPr>
            <w:tcW w:w="993"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Тип </w:t>
            </w:r>
          </w:p>
        </w:tc>
        <w:tc>
          <w:tcPr>
            <w:tcW w:w="1275" w:type="dxa"/>
            <w:tcBorders>
              <w:top w:val="single" w:sz="8" w:space="0" w:color="auto"/>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Конструкция </w:t>
            </w:r>
          </w:p>
        </w:tc>
        <w:tc>
          <w:tcPr>
            <w:tcW w:w="1215" w:type="dxa"/>
            <w:tcBorders>
              <w:top w:val="single" w:sz="8" w:space="0" w:color="auto"/>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Материал </w:t>
            </w:r>
          </w:p>
        </w:tc>
        <w:tc>
          <w:tcPr>
            <w:tcW w:w="1160" w:type="dxa"/>
            <w:tcBorders>
              <w:top w:val="single" w:sz="8" w:space="0" w:color="auto"/>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 xml:space="preserve">, мм </w:t>
            </w:r>
          </w:p>
        </w:tc>
        <w:tc>
          <w:tcPr>
            <w:tcW w:w="3715" w:type="dxa"/>
            <w:gridSpan w:val="4"/>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Рабочая среда </w:t>
            </w:r>
          </w:p>
        </w:tc>
      </w:tr>
      <w:tr w:rsidR="002A2EBA" w:rsidRPr="00FA1DB4" w:rsidTr="002A2EBA">
        <w:tc>
          <w:tcPr>
            <w:tcW w:w="993"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прокладки</w:t>
            </w:r>
          </w:p>
        </w:tc>
        <w:tc>
          <w:tcPr>
            <w:tcW w:w="1275"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прокладки</w:t>
            </w:r>
          </w:p>
        </w:tc>
        <w:tc>
          <w:tcPr>
            <w:tcW w:w="1215"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60"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tc>
        <w:tc>
          <w:tcPr>
            <w:tcW w:w="1871"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Вода</w:t>
            </w:r>
          </w:p>
        </w:tc>
        <w:tc>
          <w:tcPr>
            <w:tcW w:w="1844" w:type="dxa"/>
            <w:gridSpan w:val="2"/>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Пар, пароводяная смесь</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27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6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53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m</w:t>
            </w:r>
          </w:p>
        </w:tc>
        <w:tc>
          <w:tcPr>
            <w:tcW w:w="1339"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 xml:space="preserve">, МПа </w:t>
            </w:r>
          </w:p>
        </w:tc>
        <w:tc>
          <w:tcPr>
            <w:tcW w:w="50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m</w:t>
            </w:r>
          </w:p>
        </w:tc>
        <w:tc>
          <w:tcPr>
            <w:tcW w:w="13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 xml:space="preserve">, МПа </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 </w:t>
            </w:r>
          </w:p>
        </w:tc>
        <w:tc>
          <w:tcPr>
            <w:tcW w:w="127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 </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 </w:t>
            </w:r>
          </w:p>
        </w:tc>
        <w:tc>
          <w:tcPr>
            <w:tcW w:w="116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 </w:t>
            </w:r>
          </w:p>
        </w:tc>
        <w:tc>
          <w:tcPr>
            <w:tcW w:w="53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 </w:t>
            </w:r>
          </w:p>
        </w:tc>
        <w:tc>
          <w:tcPr>
            <w:tcW w:w="13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6 </w:t>
            </w:r>
          </w:p>
        </w:tc>
        <w:tc>
          <w:tcPr>
            <w:tcW w:w="50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7 </w:t>
            </w:r>
          </w:p>
        </w:tc>
        <w:tc>
          <w:tcPr>
            <w:tcW w:w="13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8 </w:t>
            </w:r>
          </w:p>
        </w:tc>
      </w:tr>
      <w:tr w:rsidR="002A2EBA" w:rsidRPr="00FA1DB4" w:rsidTr="002A2EBA">
        <w:tc>
          <w:tcPr>
            <w:tcW w:w="993"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275"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Фторопласт</w:t>
            </w:r>
          </w:p>
        </w:tc>
        <w:tc>
          <w:tcPr>
            <w:tcW w:w="116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vertAlign w:val="subscript"/>
                <w:lang w:eastAsia="ru-RU"/>
              </w:rPr>
              <w:t>0</w:t>
            </w:r>
          </w:p>
        </w:tc>
        <w:tc>
          <w:tcPr>
            <w:tcW w:w="53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1,25</w:t>
            </w:r>
          </w:p>
        </w:tc>
        <w:tc>
          <w:tcPr>
            <w:tcW w:w="13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25</w:t>
            </w:r>
          </w:p>
        </w:tc>
        <w:tc>
          <w:tcPr>
            <w:tcW w:w="50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1,25</w:t>
            </w:r>
          </w:p>
        </w:tc>
        <w:tc>
          <w:tcPr>
            <w:tcW w:w="13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25</w:t>
            </w:r>
          </w:p>
        </w:tc>
      </w:tr>
      <w:tr w:rsidR="002A2EBA" w:rsidRPr="00FA1DB4" w:rsidTr="002A2EBA">
        <w:tc>
          <w:tcPr>
            <w:tcW w:w="993"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Мягкая</w:t>
            </w:r>
          </w:p>
        </w:tc>
        <w:tc>
          <w:tcPr>
            <w:tcW w:w="1275"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Плоская</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Паронит</w:t>
            </w:r>
          </w:p>
        </w:tc>
        <w:tc>
          <w:tcPr>
            <w:tcW w:w="116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vertAlign w:val="subscript"/>
                <w:lang w:eastAsia="ru-RU"/>
              </w:rPr>
              <w:t>0</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 xml:space="preserve"> £ 10</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476250" cy="295275"/>
                  <wp:effectExtent l="0" t="0" r="0" b="0"/>
                  <wp:docPr id="456" name="Рисунок 456" descr="http://www.stroyoffis.ru/rd_rukovodysie/rd_10_249_98/image41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www.stroyoffis.ru/rd_rukovodysie/rd_10_249_98/image415.gif">
                            <a:hlinkClick r:id="rId5"/>
                          </pic:cNvPr>
                          <pic:cNvPicPr>
                            <a:picLocks noChangeAspect="1" noChangeArrowheads="1"/>
                          </pic:cNvPicPr>
                        </pic:nvPicPr>
                        <pic:blipFill>
                          <a:blip r:embed="rId420"/>
                          <a:srcRect/>
                          <a:stretch>
                            <a:fillRect/>
                          </a:stretch>
                        </pic:blipFill>
                        <pic:spPr bwMode="auto">
                          <a:xfrm>
                            <a:off x="0" y="0"/>
                            <a:ext cx="476250" cy="29527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 xml:space="preserve"> &gt;10</w:t>
            </w:r>
          </w:p>
        </w:tc>
        <w:tc>
          <w:tcPr>
            <w:tcW w:w="53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w:t>
            </w:r>
          </w:p>
        </w:tc>
        <w:tc>
          <w:tcPr>
            <w:tcW w:w="13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57225" cy="466725"/>
                  <wp:effectExtent l="0" t="0" r="9525" b="0"/>
                  <wp:docPr id="457" name="Рисунок 457" descr="http://www.stroyoffis.ru/rd_rukovodysie/rd_10_249_98/image41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www.stroyoffis.ru/rd_rukovodysie/rd_10_249_98/image416.gif">
                            <a:hlinkClick r:id="rId5"/>
                          </pic:cNvPr>
                          <pic:cNvPicPr>
                            <a:picLocks noChangeAspect="1" noChangeArrowheads="1"/>
                          </pic:cNvPicPr>
                        </pic:nvPicPr>
                        <pic:blipFill>
                          <a:blip r:embed="rId421"/>
                          <a:srcRect/>
                          <a:stretch>
                            <a:fillRect/>
                          </a:stretch>
                        </pic:blipFill>
                        <pic:spPr bwMode="auto">
                          <a:xfrm>
                            <a:off x="0" y="0"/>
                            <a:ext cx="657225" cy="466725"/>
                          </a:xfrm>
                          <a:prstGeom prst="rect">
                            <a:avLst/>
                          </a:prstGeom>
                          <a:noFill/>
                          <a:ln w="9525">
                            <a:noFill/>
                            <a:miter lim="800000"/>
                            <a:headEnd/>
                            <a:tailEnd/>
                          </a:ln>
                        </pic:spPr>
                      </pic:pic>
                    </a:graphicData>
                  </a:graphic>
                </wp:inline>
              </w:drawing>
            </w:r>
          </w:p>
        </w:tc>
        <w:tc>
          <w:tcPr>
            <w:tcW w:w="50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2,5</w:t>
            </w:r>
          </w:p>
        </w:tc>
        <w:tc>
          <w:tcPr>
            <w:tcW w:w="13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438150" cy="466725"/>
                  <wp:effectExtent l="0" t="0" r="0" b="0"/>
                  <wp:docPr id="458" name="Рисунок 458" descr="http://www.stroyoffis.ru/rd_rukovodysie/rd_10_249_98/image41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www.stroyoffis.ru/rd_rukovodysie/rd_10_249_98/image417.gif">
                            <a:hlinkClick r:id="rId5"/>
                          </pic:cNvPr>
                          <pic:cNvPicPr>
                            <a:picLocks noChangeAspect="1" noChangeArrowheads="1"/>
                          </pic:cNvPicPr>
                        </pic:nvPicPr>
                        <pic:blipFill>
                          <a:blip r:embed="rId422"/>
                          <a:srcRect/>
                          <a:stretch>
                            <a:fillRect/>
                          </a:stretch>
                        </pic:blipFill>
                        <pic:spPr bwMode="auto">
                          <a:xfrm>
                            <a:off x="0" y="0"/>
                            <a:ext cx="438150" cy="466725"/>
                          </a:xfrm>
                          <a:prstGeom prst="rect">
                            <a:avLst/>
                          </a:prstGeom>
                          <a:noFill/>
                          <a:ln w="9525">
                            <a:noFill/>
                            <a:miter lim="800000"/>
                            <a:headEnd/>
                            <a:tailEnd/>
                          </a:ln>
                        </pic:spPr>
                      </pic:pic>
                    </a:graphicData>
                  </a:graphic>
                </wp:inline>
              </w:drawing>
            </w:r>
          </w:p>
        </w:tc>
      </w:tr>
      <w:tr w:rsidR="002A2EBA" w:rsidRPr="00FA1DB4" w:rsidTr="002A2EBA">
        <w:tc>
          <w:tcPr>
            <w:tcW w:w="993"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275"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Резина мягкая</w:t>
            </w:r>
          </w:p>
        </w:tc>
        <w:tc>
          <w:tcPr>
            <w:tcW w:w="116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0,5</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vertAlign w:val="subscript"/>
                <w:lang w:eastAsia="ru-RU"/>
              </w:rPr>
              <w:t>0</w:t>
            </w:r>
          </w:p>
        </w:tc>
        <w:tc>
          <w:tcPr>
            <w:tcW w:w="53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w:t>
            </w:r>
          </w:p>
        </w:tc>
        <w:tc>
          <w:tcPr>
            <w:tcW w:w="13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p>
        </w:tc>
        <w:tc>
          <w:tcPr>
            <w:tcW w:w="50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w:t>
            </w:r>
          </w:p>
        </w:tc>
        <w:tc>
          <w:tcPr>
            <w:tcW w:w="13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27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Резина твердая</w:t>
            </w:r>
          </w:p>
        </w:tc>
        <w:tc>
          <w:tcPr>
            <w:tcW w:w="116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vertAlign w:val="subscript"/>
                <w:lang w:eastAsia="ru-RU"/>
              </w:rPr>
              <w:t>0</w:t>
            </w:r>
          </w:p>
        </w:tc>
        <w:tc>
          <w:tcPr>
            <w:tcW w:w="53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w:t>
            </w:r>
          </w:p>
        </w:tc>
        <w:tc>
          <w:tcPr>
            <w:tcW w:w="13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w:t>
            </w:r>
          </w:p>
        </w:tc>
        <w:tc>
          <w:tcPr>
            <w:tcW w:w="50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w:t>
            </w:r>
          </w:p>
        </w:tc>
        <w:tc>
          <w:tcPr>
            <w:tcW w:w="13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21</w:t>
            </w:r>
          </w:p>
        </w:tc>
      </w:tr>
      <w:tr w:rsidR="002A2EBA" w:rsidRPr="00FA1DB4" w:rsidTr="002A2EBA">
        <w:tc>
          <w:tcPr>
            <w:tcW w:w="993"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27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Спиральная</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Перлитная </w:t>
            </w:r>
            <w:r w:rsidRPr="00FA1DB4">
              <w:rPr>
                <w:rFonts w:ascii="Times New Roman" w:eastAsia="Times New Roman" w:hAnsi="Times New Roman" w:cs="Times New Roman"/>
                <w:sz w:val="24"/>
                <w:szCs w:val="24"/>
                <w:lang w:eastAsia="ru-RU"/>
              </w:rPr>
              <w:lastRenderedPageBreak/>
              <w:t>сталь</w:t>
            </w:r>
          </w:p>
        </w:tc>
        <w:tc>
          <w:tcPr>
            <w:tcW w:w="116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lastRenderedPageBreak/>
              <w:t>b</w:t>
            </w:r>
            <w:r w:rsidRPr="00FA1DB4">
              <w:rPr>
                <w:rFonts w:ascii="Times New Roman" w:eastAsia="Times New Roman" w:hAnsi="Times New Roman" w:cs="Times New Roman"/>
                <w:sz w:val="24"/>
                <w:szCs w:val="24"/>
                <w:vertAlign w:val="subscript"/>
                <w:lang w:eastAsia="ru-RU"/>
              </w:rPr>
              <w:t>0</w:t>
            </w:r>
          </w:p>
        </w:tc>
        <w:tc>
          <w:tcPr>
            <w:tcW w:w="53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w:t>
            </w:r>
          </w:p>
        </w:tc>
        <w:tc>
          <w:tcPr>
            <w:tcW w:w="13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27</w:t>
            </w:r>
          </w:p>
        </w:tc>
        <w:tc>
          <w:tcPr>
            <w:tcW w:w="50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2,5</w:t>
            </w:r>
          </w:p>
        </w:tc>
        <w:tc>
          <w:tcPr>
            <w:tcW w:w="13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50</w:t>
            </w:r>
          </w:p>
        </w:tc>
      </w:tr>
      <w:tr w:rsidR="002A2EBA" w:rsidRPr="00FA1DB4" w:rsidTr="002A2EBA">
        <w:tc>
          <w:tcPr>
            <w:tcW w:w="993"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w:t>
            </w:r>
          </w:p>
        </w:tc>
        <w:tc>
          <w:tcPr>
            <w:tcW w:w="1275"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Алюминий, его сплавы</w:t>
            </w:r>
          </w:p>
        </w:tc>
        <w:tc>
          <w:tcPr>
            <w:tcW w:w="116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vertAlign w:val="subscript"/>
                <w:lang w:eastAsia="ru-RU"/>
              </w:rPr>
              <w:t>0</w:t>
            </w:r>
          </w:p>
        </w:tc>
        <w:tc>
          <w:tcPr>
            <w:tcW w:w="53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1,75</w:t>
            </w:r>
          </w:p>
        </w:tc>
        <w:tc>
          <w:tcPr>
            <w:tcW w:w="13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w:t>
            </w:r>
          </w:p>
        </w:tc>
        <w:tc>
          <w:tcPr>
            <w:tcW w:w="50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w:t>
            </w:r>
          </w:p>
        </w:tc>
        <w:tc>
          <w:tcPr>
            <w:tcW w:w="13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w:t>
            </w:r>
          </w:p>
        </w:tc>
      </w:tr>
      <w:tr w:rsidR="002A2EBA" w:rsidRPr="00FA1DB4" w:rsidTr="002A2EBA">
        <w:tc>
          <w:tcPr>
            <w:tcW w:w="993"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275"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Гофрирован-ная лента</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Медь, ее сплавы</w:t>
            </w:r>
          </w:p>
        </w:tc>
        <w:tc>
          <w:tcPr>
            <w:tcW w:w="116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vertAlign w:val="subscript"/>
                <w:lang w:eastAsia="ru-RU"/>
              </w:rPr>
              <w:t>0</w:t>
            </w:r>
          </w:p>
        </w:tc>
        <w:tc>
          <w:tcPr>
            <w:tcW w:w="53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1,9</w:t>
            </w:r>
          </w:p>
        </w:tc>
        <w:tc>
          <w:tcPr>
            <w:tcW w:w="13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w:t>
            </w:r>
          </w:p>
        </w:tc>
        <w:tc>
          <w:tcPr>
            <w:tcW w:w="50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3,25</w:t>
            </w:r>
          </w:p>
        </w:tc>
        <w:tc>
          <w:tcPr>
            <w:tcW w:w="13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w:t>
            </w:r>
          </w:p>
        </w:tc>
      </w:tr>
      <w:tr w:rsidR="002A2EBA" w:rsidRPr="00FA1DB4" w:rsidTr="002A2EBA">
        <w:tc>
          <w:tcPr>
            <w:tcW w:w="993"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Комбини-рованная </w:t>
            </w:r>
          </w:p>
        </w:tc>
        <w:tc>
          <w:tcPr>
            <w:tcW w:w="127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Перлитная сталь </w:t>
            </w:r>
          </w:p>
        </w:tc>
        <w:tc>
          <w:tcPr>
            <w:tcW w:w="116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vertAlign w:val="subscript"/>
                <w:lang w:eastAsia="ru-RU"/>
              </w:rPr>
              <w:t>0</w:t>
            </w:r>
          </w:p>
        </w:tc>
        <w:tc>
          <w:tcPr>
            <w:tcW w:w="53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w:t>
            </w:r>
          </w:p>
        </w:tc>
        <w:tc>
          <w:tcPr>
            <w:tcW w:w="13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22</w:t>
            </w:r>
          </w:p>
        </w:tc>
        <w:tc>
          <w:tcPr>
            <w:tcW w:w="50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w:t>
            </w:r>
          </w:p>
        </w:tc>
        <w:tc>
          <w:tcPr>
            <w:tcW w:w="13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40</w:t>
            </w:r>
          </w:p>
        </w:tc>
      </w:tr>
      <w:tr w:rsidR="002A2EBA" w:rsidRPr="00FA1DB4" w:rsidTr="002A2EBA">
        <w:tc>
          <w:tcPr>
            <w:tcW w:w="993"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tc>
        <w:tc>
          <w:tcPr>
            <w:tcW w:w="1275"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С наружной металличес- </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Алюминий, его сплавы</w:t>
            </w:r>
          </w:p>
        </w:tc>
        <w:tc>
          <w:tcPr>
            <w:tcW w:w="116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vertAlign w:val="subscript"/>
                <w:lang w:eastAsia="ru-RU"/>
              </w:rPr>
              <w:t>0</w:t>
            </w:r>
          </w:p>
        </w:tc>
        <w:tc>
          <w:tcPr>
            <w:tcW w:w="53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1,9</w:t>
            </w:r>
          </w:p>
        </w:tc>
        <w:tc>
          <w:tcPr>
            <w:tcW w:w="13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27</w:t>
            </w:r>
          </w:p>
        </w:tc>
        <w:tc>
          <w:tcPr>
            <w:tcW w:w="50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3,25</w:t>
            </w:r>
          </w:p>
        </w:tc>
        <w:tc>
          <w:tcPr>
            <w:tcW w:w="13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50</w:t>
            </w:r>
          </w:p>
        </w:tc>
      </w:tr>
      <w:tr w:rsidR="002A2EBA" w:rsidRPr="00FA1DB4" w:rsidTr="002A2EBA">
        <w:tc>
          <w:tcPr>
            <w:tcW w:w="993"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275"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кой оболочкой</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Медь, ее сплавы</w:t>
            </w:r>
          </w:p>
        </w:tc>
        <w:tc>
          <w:tcPr>
            <w:tcW w:w="116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vertAlign w:val="subscript"/>
                <w:lang w:eastAsia="ru-RU"/>
              </w:rPr>
              <w:t>0</w:t>
            </w:r>
          </w:p>
        </w:tc>
        <w:tc>
          <w:tcPr>
            <w:tcW w:w="53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w:t>
            </w:r>
          </w:p>
        </w:tc>
        <w:tc>
          <w:tcPr>
            <w:tcW w:w="13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32</w:t>
            </w:r>
          </w:p>
        </w:tc>
        <w:tc>
          <w:tcPr>
            <w:tcW w:w="50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w:t>
            </w:r>
          </w:p>
        </w:tc>
        <w:tc>
          <w:tcPr>
            <w:tcW w:w="13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60</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27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Перлитная сталь, армко-железо</w:t>
            </w:r>
          </w:p>
        </w:tc>
        <w:tc>
          <w:tcPr>
            <w:tcW w:w="116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vertAlign w:val="subscript"/>
                <w:lang w:eastAsia="ru-RU"/>
              </w:rPr>
              <w:t>0</w:t>
            </w:r>
          </w:p>
        </w:tc>
        <w:tc>
          <w:tcPr>
            <w:tcW w:w="53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2,25</w:t>
            </w:r>
          </w:p>
        </w:tc>
        <w:tc>
          <w:tcPr>
            <w:tcW w:w="13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38</w:t>
            </w:r>
          </w:p>
        </w:tc>
        <w:tc>
          <w:tcPr>
            <w:tcW w:w="50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3,75</w:t>
            </w:r>
          </w:p>
        </w:tc>
        <w:tc>
          <w:tcPr>
            <w:tcW w:w="13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70</w:t>
            </w:r>
          </w:p>
        </w:tc>
      </w:tr>
      <w:tr w:rsidR="002A2EBA" w:rsidRPr="00FA1DB4" w:rsidTr="002A2EBA">
        <w:tc>
          <w:tcPr>
            <w:tcW w:w="993"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275"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Алюминий</w:t>
            </w:r>
          </w:p>
        </w:tc>
        <w:tc>
          <w:tcPr>
            <w:tcW w:w="1160"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53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w:t>
            </w:r>
          </w:p>
        </w:tc>
        <w:tc>
          <w:tcPr>
            <w:tcW w:w="1339"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50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w:t>
            </w:r>
          </w:p>
        </w:tc>
        <w:tc>
          <w:tcPr>
            <w:tcW w:w="1339"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993"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275"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Плоская</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Перлитная сталь, армко-железо</w:t>
            </w:r>
          </w:p>
        </w:tc>
        <w:tc>
          <w:tcPr>
            <w:tcW w:w="1160"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vertAlign w:val="subscript"/>
                <w:lang w:eastAsia="ru-RU"/>
              </w:rPr>
              <w:t>0</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 xml:space="preserve"> £ 10</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476250" cy="295275"/>
                  <wp:effectExtent l="0" t="0" r="0" b="0"/>
                  <wp:docPr id="459" name="Рисунок 459" descr="http://www.stroyoffis.ru/rd_rukovodysie/rd_10_249_98/image41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www.stroyoffis.ru/rd_rukovodysie/rd_10_249_98/image415.gif">
                            <a:hlinkClick r:id="rId5"/>
                          </pic:cNvPr>
                          <pic:cNvPicPr>
                            <a:picLocks noChangeAspect="1" noChangeArrowheads="1"/>
                          </pic:cNvPicPr>
                        </pic:nvPicPr>
                        <pic:blipFill>
                          <a:blip r:embed="rId420"/>
                          <a:srcRect/>
                          <a:stretch>
                            <a:fillRect/>
                          </a:stretch>
                        </pic:blipFill>
                        <pic:spPr bwMode="auto">
                          <a:xfrm>
                            <a:off x="0" y="0"/>
                            <a:ext cx="476250" cy="295275"/>
                          </a:xfrm>
                          <a:prstGeom prst="rect">
                            <a:avLst/>
                          </a:prstGeom>
                          <a:noFill/>
                          <a:ln w="9525">
                            <a:noFill/>
                            <a:miter lim="800000"/>
                            <a:headEnd/>
                            <a:tailEnd/>
                          </a:ln>
                        </pic:spPr>
                      </pic:pic>
                    </a:graphicData>
                  </a:graphic>
                </wp:inline>
              </w:drawing>
            </w:r>
          </w:p>
        </w:tc>
        <w:tc>
          <w:tcPr>
            <w:tcW w:w="53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3,0 </w:t>
            </w:r>
          </w:p>
        </w:tc>
        <w:tc>
          <w:tcPr>
            <w:tcW w:w="1339"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990600" cy="676275"/>
                  <wp:effectExtent l="19050" t="0" r="0" b="0"/>
                  <wp:docPr id="460" name="Рисунок 460" descr="http://www.stroyoffis.ru/rd_rukovodysie/rd_10_249_98/image41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www.stroyoffis.ru/rd_rukovodysie/rd_10_249_98/image418.gif">
                            <a:hlinkClick r:id="rId5"/>
                          </pic:cNvPr>
                          <pic:cNvPicPr>
                            <a:picLocks noChangeAspect="1" noChangeArrowheads="1"/>
                          </pic:cNvPicPr>
                        </pic:nvPicPr>
                        <pic:blipFill>
                          <a:blip r:embed="rId423"/>
                          <a:srcRect/>
                          <a:stretch>
                            <a:fillRect/>
                          </a:stretch>
                        </pic:blipFill>
                        <pic:spPr bwMode="auto">
                          <a:xfrm>
                            <a:off x="0" y="0"/>
                            <a:ext cx="990600" cy="676275"/>
                          </a:xfrm>
                          <a:prstGeom prst="rect">
                            <a:avLst/>
                          </a:prstGeom>
                          <a:noFill/>
                          <a:ln w="9525">
                            <a:noFill/>
                            <a:miter lim="800000"/>
                            <a:headEnd/>
                            <a:tailEnd/>
                          </a:ln>
                        </pic:spPr>
                      </pic:pic>
                    </a:graphicData>
                  </a:graphic>
                </wp:inline>
              </w:drawing>
            </w:r>
          </w:p>
        </w:tc>
        <w:tc>
          <w:tcPr>
            <w:tcW w:w="50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5,0</w:t>
            </w:r>
          </w:p>
        </w:tc>
        <w:tc>
          <w:tcPr>
            <w:tcW w:w="1339"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962025" cy="676275"/>
                  <wp:effectExtent l="19050" t="0" r="0" b="0"/>
                  <wp:docPr id="461" name="Рисунок 461" descr="http://www.stroyoffis.ru/rd_rukovodysie/rd_10_249_98/image41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www.stroyoffis.ru/rd_rukovodysie/rd_10_249_98/image419.gif">
                            <a:hlinkClick r:id="rId5"/>
                          </pic:cNvPr>
                          <pic:cNvPicPr>
                            <a:picLocks noChangeAspect="1" noChangeArrowheads="1"/>
                          </pic:cNvPicPr>
                        </pic:nvPicPr>
                        <pic:blipFill>
                          <a:blip r:embed="rId424"/>
                          <a:srcRect/>
                          <a:stretch>
                            <a:fillRect/>
                          </a:stretch>
                        </pic:blipFill>
                        <pic:spPr bwMode="auto">
                          <a:xfrm>
                            <a:off x="0" y="0"/>
                            <a:ext cx="962025" cy="676275"/>
                          </a:xfrm>
                          <a:prstGeom prst="rect">
                            <a:avLst/>
                          </a:prstGeom>
                          <a:noFill/>
                          <a:ln w="9525">
                            <a:noFill/>
                            <a:miter lim="800000"/>
                            <a:headEnd/>
                            <a:tailEnd/>
                          </a:ln>
                        </pic:spPr>
                      </pic:pic>
                    </a:graphicData>
                  </a:graphic>
                </wp:inline>
              </w:drawing>
            </w:r>
          </w:p>
        </w:tc>
      </w:tr>
      <w:tr w:rsidR="002A2EBA" w:rsidRPr="00FA1DB4" w:rsidTr="002A2EBA">
        <w:tc>
          <w:tcPr>
            <w:tcW w:w="993"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275"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Медь</w:t>
            </w:r>
          </w:p>
        </w:tc>
        <w:tc>
          <w:tcPr>
            <w:tcW w:w="1160"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 xml:space="preserve"> &gt;10</w:t>
            </w:r>
          </w:p>
        </w:tc>
        <w:tc>
          <w:tcPr>
            <w:tcW w:w="53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2,5</w:t>
            </w:r>
          </w:p>
        </w:tc>
        <w:tc>
          <w:tcPr>
            <w:tcW w:w="13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50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4,5</w:t>
            </w:r>
          </w:p>
        </w:tc>
        <w:tc>
          <w:tcPr>
            <w:tcW w:w="13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993"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27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Аустенитная сталь</w:t>
            </w:r>
          </w:p>
        </w:tc>
        <w:tc>
          <w:tcPr>
            <w:tcW w:w="116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53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w:t>
            </w:r>
          </w:p>
        </w:tc>
        <w:tc>
          <w:tcPr>
            <w:tcW w:w="13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100</w:t>
            </w:r>
          </w:p>
        </w:tc>
        <w:tc>
          <w:tcPr>
            <w:tcW w:w="50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6,0</w:t>
            </w:r>
          </w:p>
        </w:tc>
        <w:tc>
          <w:tcPr>
            <w:tcW w:w="13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3s</w:t>
            </w:r>
            <w:r w:rsidRPr="00FA1DB4">
              <w:rPr>
                <w:rFonts w:ascii="Times New Roman" w:eastAsia="Times New Roman" w:hAnsi="Times New Roman" w:cs="Times New Roman"/>
                <w:sz w:val="24"/>
                <w:szCs w:val="24"/>
                <w:vertAlign w:val="subscript"/>
                <w:lang w:eastAsia="ru-RU"/>
              </w:rPr>
              <w:t>0,2</w:t>
            </w:r>
          </w:p>
        </w:tc>
      </w:tr>
      <w:tr w:rsidR="002A2EBA" w:rsidRPr="00FA1DB4" w:rsidTr="002A2EBA">
        <w:tc>
          <w:tcPr>
            <w:tcW w:w="993"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Метал- </w:t>
            </w:r>
          </w:p>
        </w:tc>
        <w:tc>
          <w:tcPr>
            <w:tcW w:w="1275"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Профильная </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Никель</w:t>
            </w:r>
          </w:p>
        </w:tc>
        <w:tc>
          <w:tcPr>
            <w:tcW w:w="1160"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53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2,5</w:t>
            </w:r>
          </w:p>
        </w:tc>
        <w:tc>
          <w:tcPr>
            <w:tcW w:w="1339"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50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4,5</w:t>
            </w:r>
          </w:p>
        </w:tc>
        <w:tc>
          <w:tcPr>
            <w:tcW w:w="1339"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993"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лическая</w:t>
            </w:r>
          </w:p>
        </w:tc>
        <w:tc>
          <w:tcPr>
            <w:tcW w:w="1275"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(ромб, круг, </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Алюминий</w:t>
            </w:r>
          </w:p>
        </w:tc>
        <w:tc>
          <w:tcPr>
            <w:tcW w:w="1160"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0,6</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 xml:space="preserve"> </w:t>
            </w:r>
          </w:p>
        </w:tc>
        <w:tc>
          <w:tcPr>
            <w:tcW w:w="53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w:t>
            </w:r>
          </w:p>
        </w:tc>
        <w:tc>
          <w:tcPr>
            <w:tcW w:w="1339"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0,2</w:t>
            </w:r>
          </w:p>
        </w:tc>
        <w:tc>
          <w:tcPr>
            <w:tcW w:w="50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w:t>
            </w:r>
          </w:p>
        </w:tc>
        <w:tc>
          <w:tcPr>
            <w:tcW w:w="1339"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3s</w:t>
            </w:r>
            <w:r w:rsidRPr="00FA1DB4">
              <w:rPr>
                <w:rFonts w:ascii="Times New Roman" w:eastAsia="Times New Roman" w:hAnsi="Times New Roman" w:cs="Times New Roman"/>
                <w:sz w:val="24"/>
                <w:szCs w:val="24"/>
                <w:vertAlign w:val="subscript"/>
                <w:lang w:eastAsia="ru-RU"/>
              </w:rPr>
              <w:t>0,2</w:t>
            </w:r>
          </w:p>
        </w:tc>
      </w:tr>
      <w:tr w:rsidR="002A2EBA" w:rsidRPr="00FA1DB4" w:rsidTr="002A2EBA">
        <w:tc>
          <w:tcPr>
            <w:tcW w:w="993"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275"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овал, восьми-гранная </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Перлитная сталь</w:t>
            </w:r>
          </w:p>
        </w:tc>
        <w:tc>
          <w:tcPr>
            <w:tcW w:w="1160"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tc>
        <w:tc>
          <w:tcPr>
            <w:tcW w:w="53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w:t>
            </w:r>
          </w:p>
        </w:tc>
        <w:tc>
          <w:tcPr>
            <w:tcW w:w="1339"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tc>
        <w:tc>
          <w:tcPr>
            <w:tcW w:w="50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5,0</w:t>
            </w:r>
          </w:p>
        </w:tc>
        <w:tc>
          <w:tcPr>
            <w:tcW w:w="1339"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tc>
      </w:tr>
      <w:tr w:rsidR="002A2EBA" w:rsidRPr="00FA1DB4" w:rsidTr="002A2EBA">
        <w:tc>
          <w:tcPr>
            <w:tcW w:w="993"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27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сталь)</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Аустенитная сталь</w:t>
            </w:r>
          </w:p>
        </w:tc>
        <w:tc>
          <w:tcPr>
            <w:tcW w:w="116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53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w:t>
            </w:r>
          </w:p>
        </w:tc>
        <w:tc>
          <w:tcPr>
            <w:tcW w:w="13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50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6,0</w:t>
            </w:r>
          </w:p>
        </w:tc>
        <w:tc>
          <w:tcPr>
            <w:tcW w:w="13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993"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275"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Зубчатая с числом </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Армко-железо</w:t>
            </w:r>
          </w:p>
        </w:tc>
        <w:tc>
          <w:tcPr>
            <w:tcW w:w="1160"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532"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339"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505"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339"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993"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275"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зубцов </w:t>
            </w:r>
            <w:r w:rsidRPr="00FA1DB4">
              <w:rPr>
                <w:rFonts w:ascii="Times New Roman" w:eastAsia="Times New Roman" w:hAnsi="Times New Roman" w:cs="Times New Roman"/>
                <w:i/>
                <w:iCs/>
                <w:sz w:val="24"/>
                <w:szCs w:val="24"/>
                <w:lang w:eastAsia="ru-RU"/>
              </w:rPr>
              <w:t>z</w:t>
            </w:r>
            <w:r w:rsidRPr="00FA1DB4">
              <w:rPr>
                <w:rFonts w:ascii="Times New Roman" w:eastAsia="Times New Roman" w:hAnsi="Times New Roman" w:cs="Times New Roman"/>
                <w:i/>
                <w:iCs/>
                <w:sz w:val="24"/>
                <w:szCs w:val="24"/>
                <w:vertAlign w:val="subscript"/>
                <w:lang w:eastAsia="ru-RU"/>
              </w:rPr>
              <w:t>n</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Перлитная сталь</w:t>
            </w:r>
          </w:p>
        </w:tc>
        <w:tc>
          <w:tcPr>
            <w:tcW w:w="1160"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523875" cy="295275"/>
                  <wp:effectExtent l="0" t="0" r="9525" b="0"/>
                  <wp:docPr id="462" name="Рисунок 462" descr="http://www.stroyoffis.ru/rd_rukovodysie/rd_10_249_98/image42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www.stroyoffis.ru/rd_rukovodysie/rd_10_249_98/image420.gif">
                            <a:hlinkClick r:id="rId5"/>
                          </pic:cNvPr>
                          <pic:cNvPicPr>
                            <a:picLocks noChangeAspect="1" noChangeArrowheads="1"/>
                          </pic:cNvPicPr>
                        </pic:nvPicPr>
                        <pic:blipFill>
                          <a:blip r:embed="rId425"/>
                          <a:srcRect/>
                          <a:stretch>
                            <a:fillRect/>
                          </a:stretch>
                        </pic:blipFill>
                        <pic:spPr bwMode="auto">
                          <a:xfrm>
                            <a:off x="0" y="0"/>
                            <a:ext cx="523875" cy="295275"/>
                          </a:xfrm>
                          <a:prstGeom prst="rect">
                            <a:avLst/>
                          </a:prstGeom>
                          <a:noFill/>
                          <a:ln w="9525">
                            <a:noFill/>
                            <a:miter lim="800000"/>
                            <a:headEnd/>
                            <a:tailEnd/>
                          </a:ln>
                        </pic:spPr>
                      </pic:pic>
                    </a:graphicData>
                  </a:graphic>
                </wp:inline>
              </w:drawing>
            </w:r>
          </w:p>
        </w:tc>
        <w:tc>
          <w:tcPr>
            <w:tcW w:w="53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2,25</w:t>
            </w:r>
          </w:p>
        </w:tc>
        <w:tc>
          <w:tcPr>
            <w:tcW w:w="1339"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0,2</w:t>
            </w:r>
          </w:p>
        </w:tc>
        <w:tc>
          <w:tcPr>
            <w:tcW w:w="50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3,75</w:t>
            </w:r>
          </w:p>
        </w:tc>
        <w:tc>
          <w:tcPr>
            <w:tcW w:w="1339"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3s</w:t>
            </w:r>
            <w:r w:rsidRPr="00FA1DB4">
              <w:rPr>
                <w:rFonts w:ascii="Times New Roman" w:eastAsia="Times New Roman" w:hAnsi="Times New Roman" w:cs="Times New Roman"/>
                <w:sz w:val="24"/>
                <w:szCs w:val="24"/>
                <w:vertAlign w:val="subscript"/>
                <w:lang w:eastAsia="ru-RU"/>
              </w:rPr>
              <w:t>0,2</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27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2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Аустенитная сталь</w:t>
            </w:r>
          </w:p>
        </w:tc>
        <w:tc>
          <w:tcPr>
            <w:tcW w:w="116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53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2,5</w:t>
            </w:r>
          </w:p>
        </w:tc>
        <w:tc>
          <w:tcPr>
            <w:tcW w:w="13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50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4,25</w:t>
            </w:r>
          </w:p>
        </w:tc>
        <w:tc>
          <w:tcPr>
            <w:tcW w:w="13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i/>
          <w:iCs/>
          <w:sz w:val="24"/>
          <w:szCs w:val="24"/>
          <w:lang w:eastAsia="ru-RU"/>
        </w:rPr>
        <w:t>Примечание</w:t>
      </w:r>
      <w:r w:rsidRPr="00FA1DB4">
        <w:rPr>
          <w:rFonts w:ascii="Times New Roman" w:eastAsia="Times New Roman" w:hAnsi="Times New Roman" w:cs="Times New Roman"/>
          <w:sz w:val="24"/>
          <w:szCs w:val="24"/>
          <w:lang w:eastAsia="ru-RU"/>
        </w:rPr>
        <w:t>. Напряжение s</w:t>
      </w:r>
      <w:r w:rsidRPr="00FA1DB4">
        <w:rPr>
          <w:rFonts w:ascii="Times New Roman" w:eastAsia="Times New Roman" w:hAnsi="Times New Roman" w:cs="Times New Roman"/>
          <w:sz w:val="24"/>
          <w:szCs w:val="24"/>
          <w:vertAlign w:val="subscript"/>
          <w:lang w:eastAsia="ru-RU"/>
        </w:rPr>
        <w:t>0,2</w:t>
      </w:r>
      <w:r w:rsidRPr="00FA1DB4">
        <w:rPr>
          <w:rFonts w:ascii="Times New Roman" w:eastAsia="Times New Roman" w:hAnsi="Times New Roman" w:cs="Times New Roman"/>
          <w:sz w:val="24"/>
          <w:szCs w:val="24"/>
          <w:lang w:eastAsia="ru-RU"/>
        </w:rPr>
        <w:t xml:space="preserve"> принимается при температуре 20 °С;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0,8.</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8.7.2. Определение размеров прокладки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8.7.2.1. Расстояние от внутренней кромки фланца до внутреннего диаметра прокладки </w:t>
      </w:r>
      <w:r w:rsidRPr="00FA1DB4">
        <w:rPr>
          <w:rFonts w:ascii="Times New Roman" w:eastAsia="Times New Roman" w:hAnsi="Times New Roman" w:cs="Times New Roman"/>
          <w:i/>
          <w:iCs/>
          <w:sz w:val="24"/>
          <w:szCs w:val="24"/>
          <w:lang w:eastAsia="ru-RU"/>
        </w:rPr>
        <w:t>u</w:t>
      </w:r>
      <w:r w:rsidRPr="00FA1DB4">
        <w:rPr>
          <w:rFonts w:ascii="Times New Roman" w:eastAsia="Times New Roman" w:hAnsi="Times New Roman" w:cs="Times New Roman"/>
          <w:sz w:val="24"/>
          <w:szCs w:val="24"/>
          <w:lang w:eastAsia="ru-RU"/>
        </w:rPr>
        <w:t xml:space="preserve"> принимается по табл.8.9.</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8.9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4395"/>
        <w:gridCol w:w="3969"/>
      </w:tblGrid>
      <w:tr w:rsidR="002A2EBA" w:rsidRPr="00FA1DB4" w:rsidTr="002A2EBA">
        <w:tc>
          <w:tcPr>
            <w:tcW w:w="4395"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Прокладка</w:t>
            </w:r>
          </w:p>
        </w:tc>
        <w:tc>
          <w:tcPr>
            <w:tcW w:w="3969"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u</w:t>
            </w:r>
            <w:r w:rsidRPr="00FA1DB4">
              <w:rPr>
                <w:rFonts w:ascii="Times New Roman" w:eastAsia="Times New Roman" w:hAnsi="Times New Roman" w:cs="Times New Roman"/>
                <w:sz w:val="24"/>
                <w:szCs w:val="24"/>
                <w:lang w:eastAsia="ru-RU"/>
              </w:rPr>
              <w:t>, мм, не менее</w:t>
            </w:r>
          </w:p>
        </w:tc>
      </w:tr>
      <w:tr w:rsidR="002A2EBA" w:rsidRPr="00FA1DB4" w:rsidTr="002A2EBA">
        <w:tc>
          <w:tcPr>
            <w:tcW w:w="439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Плоская:</w:t>
            </w:r>
          </w:p>
        </w:tc>
        <w:tc>
          <w:tcPr>
            <w:tcW w:w="396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439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резина</w:t>
            </w:r>
          </w:p>
        </w:tc>
        <w:tc>
          <w:tcPr>
            <w:tcW w:w="396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3d</w:t>
            </w:r>
          </w:p>
        </w:tc>
      </w:tr>
      <w:tr w:rsidR="002A2EBA" w:rsidRPr="00FA1DB4" w:rsidTr="002A2EBA">
        <w:tc>
          <w:tcPr>
            <w:tcW w:w="439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паронит</w:t>
            </w:r>
          </w:p>
        </w:tc>
        <w:tc>
          <w:tcPr>
            <w:tcW w:w="396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2d</w:t>
            </w:r>
          </w:p>
        </w:tc>
      </w:tr>
      <w:tr w:rsidR="002A2EBA" w:rsidRPr="00FA1DB4" w:rsidTr="002A2EBA">
        <w:tc>
          <w:tcPr>
            <w:tcW w:w="439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металл</w:t>
            </w:r>
          </w:p>
        </w:tc>
        <w:tc>
          <w:tcPr>
            <w:tcW w:w="396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d</w:t>
            </w:r>
          </w:p>
        </w:tc>
      </w:tr>
      <w:tr w:rsidR="002A2EBA" w:rsidRPr="00FA1DB4" w:rsidTr="002A2EBA">
        <w:tc>
          <w:tcPr>
            <w:tcW w:w="439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Комбинированная и зубчатая</w:t>
            </w:r>
          </w:p>
        </w:tc>
        <w:tc>
          <w:tcPr>
            <w:tcW w:w="396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d</w:t>
            </w:r>
          </w:p>
        </w:tc>
      </w:tr>
      <w:tr w:rsidR="002A2EBA" w:rsidRPr="00FA1DB4" w:rsidTr="002A2EBA">
        <w:tc>
          <w:tcPr>
            <w:tcW w:w="439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Профильная</w:t>
            </w:r>
          </w:p>
        </w:tc>
        <w:tc>
          <w:tcPr>
            <w:tcW w:w="396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3d</w:t>
            </w: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i/>
          <w:iCs/>
          <w:sz w:val="24"/>
          <w:szCs w:val="24"/>
          <w:lang w:eastAsia="ru-RU"/>
        </w:rPr>
        <w:t>Примечание</w:t>
      </w:r>
      <w:r w:rsidRPr="00FA1DB4">
        <w:rPr>
          <w:rFonts w:ascii="Times New Roman" w:eastAsia="Times New Roman" w:hAnsi="Times New Roman" w:cs="Times New Roman"/>
          <w:sz w:val="24"/>
          <w:szCs w:val="24"/>
          <w:lang w:eastAsia="ru-RU"/>
        </w:rPr>
        <w:t>. d - толщина прокладки, высота зубца, диаметр прутка или наибольшая высота профильной прокладки,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8.7.2.2. Наружный диаметр прокладки определяется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d</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lang w:eastAsia="ru-RU"/>
        </w:rPr>
        <w:t xml:space="preserve"> + 2</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 xml:space="preserve"> + 2</w:t>
      </w:r>
      <w:r w:rsidRPr="00FA1DB4">
        <w:rPr>
          <w:rFonts w:ascii="Times New Roman" w:eastAsia="Times New Roman" w:hAnsi="Times New Roman" w:cs="Times New Roman"/>
          <w:i/>
          <w:iCs/>
          <w:sz w:val="24"/>
          <w:szCs w:val="24"/>
          <w:lang w:eastAsia="ru-RU"/>
        </w:rPr>
        <w:t>u</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профильных прокладок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 xml:space="preserve"> - ширина профиля (наибольший размер).</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плоских приварных фланцевых соединений</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d</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lang w:eastAsia="ru-RU"/>
        </w:rPr>
        <w:t xml:space="preserve"> + 2</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+ 2</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 xml:space="preserve"> + 2</w:t>
      </w:r>
      <w:r w:rsidRPr="00FA1DB4">
        <w:rPr>
          <w:rFonts w:ascii="Times New Roman" w:eastAsia="Times New Roman" w:hAnsi="Times New Roman" w:cs="Times New Roman"/>
          <w:i/>
          <w:iCs/>
          <w:sz w:val="24"/>
          <w:szCs w:val="24"/>
          <w:lang w:eastAsia="ru-RU"/>
        </w:rPr>
        <w:t>u</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8.7.3. Выбор размеров конического перехода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8.7.3.1. Относительная толщина конического перехода у основания фланцевого соединения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lang w:eastAsia="ru-RU"/>
        </w:rPr>
        <w:t xml:space="preserve"> предварительно принимается согласно табл.8.10.</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8.10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1276"/>
        <w:gridCol w:w="836"/>
        <w:gridCol w:w="694"/>
        <w:gridCol w:w="694"/>
        <w:gridCol w:w="694"/>
        <w:gridCol w:w="694"/>
        <w:gridCol w:w="694"/>
        <w:gridCol w:w="694"/>
        <w:gridCol w:w="694"/>
        <w:gridCol w:w="694"/>
        <w:gridCol w:w="694"/>
      </w:tblGrid>
      <w:tr w:rsidR="002A2EBA" w:rsidRPr="00FA1DB4" w:rsidTr="002A2EBA">
        <w:tc>
          <w:tcPr>
            <w:tcW w:w="1276"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sz w:val="24"/>
                <w:szCs w:val="24"/>
                <w:vertAlign w:val="subscript"/>
                <w:lang w:eastAsia="ru-RU"/>
              </w:rPr>
              <w:t>y</w:t>
            </w:r>
            <w:r w:rsidRPr="00FA1DB4">
              <w:rPr>
                <w:rFonts w:ascii="Times New Roman" w:eastAsia="Times New Roman" w:hAnsi="Times New Roman" w:cs="Times New Roman"/>
                <w:sz w:val="24"/>
                <w:szCs w:val="24"/>
                <w:lang w:eastAsia="ru-RU"/>
              </w:rPr>
              <w:t xml:space="preserve">, МПа </w:t>
            </w:r>
          </w:p>
        </w:tc>
        <w:tc>
          <w:tcPr>
            <w:tcW w:w="836"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0,1-0,25</w:t>
            </w:r>
          </w:p>
        </w:tc>
        <w:tc>
          <w:tcPr>
            <w:tcW w:w="69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0,6</w:t>
            </w:r>
          </w:p>
        </w:tc>
        <w:tc>
          <w:tcPr>
            <w:tcW w:w="69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p>
        </w:tc>
        <w:tc>
          <w:tcPr>
            <w:tcW w:w="69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w:t>
            </w:r>
          </w:p>
        </w:tc>
        <w:tc>
          <w:tcPr>
            <w:tcW w:w="69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2,5</w:t>
            </w:r>
          </w:p>
        </w:tc>
        <w:tc>
          <w:tcPr>
            <w:tcW w:w="69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4,0</w:t>
            </w:r>
          </w:p>
        </w:tc>
        <w:tc>
          <w:tcPr>
            <w:tcW w:w="69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6,4</w:t>
            </w:r>
          </w:p>
        </w:tc>
        <w:tc>
          <w:tcPr>
            <w:tcW w:w="69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10,0</w:t>
            </w:r>
          </w:p>
        </w:tc>
        <w:tc>
          <w:tcPr>
            <w:tcW w:w="69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16,0</w:t>
            </w:r>
          </w:p>
        </w:tc>
        <w:tc>
          <w:tcPr>
            <w:tcW w:w="69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20,0</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K</w:t>
            </w:r>
          </w:p>
        </w:tc>
        <w:tc>
          <w:tcPr>
            <w:tcW w:w="83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w:t>
            </w:r>
          </w:p>
        </w:tc>
        <w:tc>
          <w:tcPr>
            <w:tcW w:w="69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w:t>
            </w:r>
          </w:p>
        </w:tc>
        <w:tc>
          <w:tcPr>
            <w:tcW w:w="69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w:t>
            </w:r>
          </w:p>
        </w:tc>
        <w:tc>
          <w:tcPr>
            <w:tcW w:w="69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w:t>
            </w:r>
          </w:p>
        </w:tc>
        <w:tc>
          <w:tcPr>
            <w:tcW w:w="69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w:t>
            </w:r>
          </w:p>
        </w:tc>
        <w:tc>
          <w:tcPr>
            <w:tcW w:w="69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w:t>
            </w:r>
          </w:p>
        </w:tc>
        <w:tc>
          <w:tcPr>
            <w:tcW w:w="69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2,2</w:t>
            </w:r>
          </w:p>
        </w:tc>
        <w:tc>
          <w:tcPr>
            <w:tcW w:w="69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2,4</w:t>
            </w:r>
          </w:p>
        </w:tc>
        <w:tc>
          <w:tcPr>
            <w:tcW w:w="69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2,6</w:t>
            </w:r>
          </w:p>
        </w:tc>
        <w:tc>
          <w:tcPr>
            <w:tcW w:w="69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2,8</w:t>
            </w: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i/>
          <w:iCs/>
          <w:sz w:val="24"/>
          <w:szCs w:val="24"/>
          <w:lang w:eastAsia="ru-RU"/>
        </w:rPr>
        <w:t>Примечание</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8.7.3.2. Толщина конического перехода определяется по формуле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Ks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выполнении расчетов на ПЭВМ рекомендуется первоначально принимать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2</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8.7.3.3. Высота конического перехода предварительно принимается равной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3</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8.7.4. Геометрия размещения шпилек и выбор наружного диаметра фланца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8.7.4.1. Диаметр окружности шпилек и наружный диаметр фланца определяются по формулам: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 для фланцев с коническим переходом</w:t>
      </w:r>
    </w:p>
    <w:p w:rsidR="002A2EBA" w:rsidRPr="00FA1DB4" w:rsidRDefault="002A2EBA" w:rsidP="00FA1DB4">
      <w:pPr>
        <w:spacing w:after="0" w:line="240" w:lineRule="auto"/>
        <w:jc w:val="center"/>
        <w:rPr>
          <w:rFonts w:ascii="Times New Roman" w:eastAsia="Times New Roman" w:hAnsi="Times New Roman" w:cs="Times New Roman"/>
          <w:sz w:val="24"/>
          <w:szCs w:val="24"/>
          <w:lang w:val="en-US" w:eastAsia="ru-RU"/>
        </w:rPr>
      </w:pPr>
      <w:r w:rsidRPr="00FA1DB4">
        <w:rPr>
          <w:rFonts w:ascii="Times New Roman" w:eastAsia="Times New Roman" w:hAnsi="Times New Roman" w:cs="Times New Roman"/>
          <w:i/>
          <w:iCs/>
          <w:sz w:val="24"/>
          <w:szCs w:val="24"/>
          <w:lang w:val="en-US" w:eastAsia="ru-RU"/>
        </w:rPr>
        <w:t>D</w:t>
      </w:r>
      <w:r w:rsidRPr="00FA1DB4">
        <w:rPr>
          <w:rFonts w:ascii="Times New Roman" w:eastAsia="Times New Roman" w:hAnsi="Times New Roman" w:cs="Times New Roman"/>
          <w:sz w:val="24"/>
          <w:szCs w:val="24"/>
          <w:vertAlign w:val="subscript"/>
          <w:lang w:val="en-US" w:eastAsia="ru-RU"/>
        </w:rPr>
        <w:t>s</w:t>
      </w:r>
      <w:r w:rsidRPr="00FA1DB4">
        <w:rPr>
          <w:rFonts w:ascii="Times New Roman" w:eastAsia="Times New Roman" w:hAnsi="Times New Roman" w:cs="Times New Roman"/>
          <w:sz w:val="24"/>
          <w:szCs w:val="24"/>
          <w:lang w:val="en-US" w:eastAsia="ru-RU"/>
        </w:rPr>
        <w:t xml:space="preserve"> ³ max(</w:t>
      </w:r>
      <w:r w:rsidRPr="00FA1DB4">
        <w:rPr>
          <w:rFonts w:ascii="Times New Roman" w:eastAsia="Times New Roman" w:hAnsi="Times New Roman" w:cs="Times New Roman"/>
          <w:i/>
          <w:iCs/>
          <w:sz w:val="24"/>
          <w:szCs w:val="24"/>
          <w:lang w:val="en-US" w:eastAsia="ru-RU"/>
        </w:rPr>
        <w:t>D</w:t>
      </w:r>
      <w:r w:rsidRPr="00FA1DB4">
        <w:rPr>
          <w:rFonts w:ascii="Times New Roman" w:eastAsia="Times New Roman" w:hAnsi="Times New Roman" w:cs="Times New Roman"/>
          <w:sz w:val="24"/>
          <w:szCs w:val="24"/>
          <w:lang w:val="en-US" w:eastAsia="ru-RU"/>
        </w:rPr>
        <w:t xml:space="preserve"> + 2</w:t>
      </w:r>
      <w:r w:rsidRPr="00FA1DB4">
        <w:rPr>
          <w:rFonts w:ascii="Times New Roman" w:eastAsia="Times New Roman" w:hAnsi="Times New Roman" w:cs="Times New Roman"/>
          <w:i/>
          <w:iCs/>
          <w:sz w:val="24"/>
          <w:szCs w:val="24"/>
          <w:lang w:val="en-US" w:eastAsia="ru-RU"/>
        </w:rPr>
        <w:t>s</w:t>
      </w:r>
      <w:r w:rsidRPr="00FA1DB4">
        <w:rPr>
          <w:rFonts w:ascii="Times New Roman" w:eastAsia="Times New Roman" w:hAnsi="Times New Roman" w:cs="Times New Roman"/>
          <w:sz w:val="24"/>
          <w:szCs w:val="24"/>
          <w:vertAlign w:val="subscript"/>
          <w:lang w:val="en-US" w:eastAsia="ru-RU"/>
        </w:rPr>
        <w:t>2</w:t>
      </w:r>
      <w:r w:rsidRPr="00FA1DB4">
        <w:rPr>
          <w:rFonts w:ascii="Times New Roman" w:eastAsia="Times New Roman" w:hAnsi="Times New Roman" w:cs="Times New Roman"/>
          <w:sz w:val="24"/>
          <w:szCs w:val="24"/>
          <w:lang w:val="en-US" w:eastAsia="ru-RU"/>
        </w:rPr>
        <w:t xml:space="preserve"> + 2</w:t>
      </w:r>
      <w:r w:rsidRPr="00FA1DB4">
        <w:rPr>
          <w:rFonts w:ascii="Times New Roman" w:eastAsia="Times New Roman" w:hAnsi="Times New Roman" w:cs="Times New Roman"/>
          <w:i/>
          <w:iCs/>
          <w:sz w:val="24"/>
          <w:szCs w:val="24"/>
          <w:lang w:val="en-US" w:eastAsia="ru-RU"/>
        </w:rPr>
        <w:t>a</w:t>
      </w:r>
      <w:r w:rsidRPr="00FA1DB4">
        <w:rPr>
          <w:rFonts w:ascii="Times New Roman" w:eastAsia="Times New Roman" w:hAnsi="Times New Roman" w:cs="Times New Roman"/>
          <w:sz w:val="24"/>
          <w:szCs w:val="24"/>
          <w:lang w:val="en-US" w:eastAsia="ru-RU"/>
        </w:rPr>
        <w:t xml:space="preserve"> + </w:t>
      </w:r>
      <w:r w:rsidRPr="00FA1DB4">
        <w:rPr>
          <w:rFonts w:ascii="Times New Roman" w:eastAsia="Times New Roman" w:hAnsi="Times New Roman" w:cs="Times New Roman"/>
          <w:i/>
          <w:iCs/>
          <w:sz w:val="24"/>
          <w:szCs w:val="24"/>
          <w:lang w:val="en-US" w:eastAsia="ru-RU"/>
        </w:rPr>
        <w:t>e</w:t>
      </w:r>
      <w:r w:rsidRPr="00FA1DB4">
        <w:rPr>
          <w:rFonts w:ascii="Times New Roman" w:eastAsia="Times New Roman" w:hAnsi="Times New Roman" w:cs="Times New Roman"/>
          <w:sz w:val="24"/>
          <w:szCs w:val="24"/>
          <w:lang w:val="en-US" w:eastAsia="ru-RU"/>
        </w:rPr>
        <w:t xml:space="preserve">; </w:t>
      </w:r>
      <w:r w:rsidRPr="00FA1DB4">
        <w:rPr>
          <w:rFonts w:ascii="Times New Roman" w:eastAsia="Times New Roman" w:hAnsi="Times New Roman" w:cs="Times New Roman"/>
          <w:i/>
          <w:iCs/>
          <w:sz w:val="24"/>
          <w:szCs w:val="24"/>
          <w:lang w:val="en-US" w:eastAsia="ru-RU"/>
        </w:rPr>
        <w:t>D</w:t>
      </w:r>
      <w:r w:rsidRPr="00FA1DB4">
        <w:rPr>
          <w:rFonts w:ascii="Times New Roman" w:eastAsia="Times New Roman" w:hAnsi="Times New Roman" w:cs="Times New Roman"/>
          <w:i/>
          <w:iCs/>
          <w:sz w:val="24"/>
          <w:szCs w:val="24"/>
          <w:vertAlign w:val="subscript"/>
          <w:lang w:val="en-US" w:eastAsia="ru-RU"/>
        </w:rPr>
        <w:t>d</w:t>
      </w:r>
      <w:r w:rsidRPr="00FA1DB4">
        <w:rPr>
          <w:rFonts w:ascii="Times New Roman" w:eastAsia="Times New Roman" w:hAnsi="Times New Roman" w:cs="Times New Roman"/>
          <w:sz w:val="24"/>
          <w:szCs w:val="24"/>
          <w:lang w:val="en-US" w:eastAsia="ru-RU"/>
        </w:rPr>
        <w:t xml:space="preserve"> + </w:t>
      </w:r>
      <w:r w:rsidRPr="00FA1DB4">
        <w:rPr>
          <w:rFonts w:ascii="Times New Roman" w:eastAsia="Times New Roman" w:hAnsi="Times New Roman" w:cs="Times New Roman"/>
          <w:i/>
          <w:iCs/>
          <w:sz w:val="24"/>
          <w:szCs w:val="24"/>
          <w:lang w:val="en-US" w:eastAsia="ru-RU"/>
        </w:rPr>
        <w:t>d</w:t>
      </w:r>
      <w:r w:rsidRPr="00FA1DB4">
        <w:rPr>
          <w:rFonts w:ascii="Times New Roman" w:eastAsia="Times New Roman" w:hAnsi="Times New Roman" w:cs="Times New Roman"/>
          <w:sz w:val="24"/>
          <w:szCs w:val="24"/>
          <w:vertAlign w:val="subscript"/>
          <w:lang w:val="en-US" w:eastAsia="ru-RU"/>
        </w:rPr>
        <w:t>0</w:t>
      </w:r>
      <w:r w:rsidRPr="00FA1DB4">
        <w:rPr>
          <w:rFonts w:ascii="Times New Roman" w:eastAsia="Times New Roman" w:hAnsi="Times New Roman" w:cs="Times New Roman"/>
          <w:sz w:val="24"/>
          <w:szCs w:val="24"/>
          <w:lang w:val="en-US" w:eastAsia="ru-RU"/>
        </w:rPr>
        <w:t xml:space="preserve"> + 10),</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e</w:t>
      </w:r>
      <w:r w:rsidRPr="00FA1DB4">
        <w:rPr>
          <w:rFonts w:ascii="Times New Roman" w:eastAsia="Times New Roman" w:hAnsi="Times New Roman" w:cs="Times New Roman"/>
          <w:sz w:val="24"/>
          <w:szCs w:val="24"/>
          <w:lang w:eastAsia="ru-RU"/>
        </w:rPr>
        <w:t xml:space="preserve"> + 2</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плоского фланца</w:t>
      </w:r>
    </w:p>
    <w:p w:rsidR="002A2EBA" w:rsidRPr="00FA1DB4" w:rsidRDefault="002A2EBA" w:rsidP="00FA1DB4">
      <w:pPr>
        <w:spacing w:after="0" w:line="240" w:lineRule="auto"/>
        <w:jc w:val="center"/>
        <w:rPr>
          <w:rFonts w:ascii="Times New Roman" w:eastAsia="Times New Roman" w:hAnsi="Times New Roman" w:cs="Times New Roman"/>
          <w:sz w:val="24"/>
          <w:szCs w:val="24"/>
          <w:lang w:val="en-US" w:eastAsia="ru-RU"/>
        </w:rPr>
      </w:pPr>
      <w:r w:rsidRPr="00FA1DB4">
        <w:rPr>
          <w:rFonts w:ascii="Times New Roman" w:eastAsia="Times New Roman" w:hAnsi="Times New Roman" w:cs="Times New Roman"/>
          <w:i/>
          <w:iCs/>
          <w:sz w:val="24"/>
          <w:szCs w:val="24"/>
          <w:lang w:val="en-US" w:eastAsia="ru-RU"/>
        </w:rPr>
        <w:t>D</w:t>
      </w:r>
      <w:r w:rsidRPr="00FA1DB4">
        <w:rPr>
          <w:rFonts w:ascii="Times New Roman" w:eastAsia="Times New Roman" w:hAnsi="Times New Roman" w:cs="Times New Roman"/>
          <w:sz w:val="24"/>
          <w:szCs w:val="24"/>
          <w:vertAlign w:val="subscript"/>
          <w:lang w:val="en-US" w:eastAsia="ru-RU"/>
        </w:rPr>
        <w:t>s</w:t>
      </w:r>
      <w:r w:rsidRPr="00FA1DB4">
        <w:rPr>
          <w:rFonts w:ascii="Times New Roman" w:eastAsia="Times New Roman" w:hAnsi="Times New Roman" w:cs="Times New Roman"/>
          <w:sz w:val="24"/>
          <w:szCs w:val="24"/>
          <w:lang w:val="en-US" w:eastAsia="ru-RU"/>
        </w:rPr>
        <w:t xml:space="preserve"> ³ max(</w:t>
      </w:r>
      <w:r w:rsidRPr="00FA1DB4">
        <w:rPr>
          <w:rFonts w:ascii="Times New Roman" w:eastAsia="Times New Roman" w:hAnsi="Times New Roman" w:cs="Times New Roman"/>
          <w:i/>
          <w:iCs/>
          <w:sz w:val="24"/>
          <w:szCs w:val="24"/>
          <w:lang w:val="en-US" w:eastAsia="ru-RU"/>
        </w:rPr>
        <w:t>D</w:t>
      </w:r>
      <w:r w:rsidRPr="00FA1DB4">
        <w:rPr>
          <w:rFonts w:ascii="Times New Roman" w:eastAsia="Times New Roman" w:hAnsi="Times New Roman" w:cs="Times New Roman"/>
          <w:sz w:val="24"/>
          <w:szCs w:val="24"/>
          <w:lang w:val="en-US" w:eastAsia="ru-RU"/>
        </w:rPr>
        <w:t xml:space="preserve"> + 2</w:t>
      </w:r>
      <w:r w:rsidRPr="00FA1DB4">
        <w:rPr>
          <w:rFonts w:ascii="Times New Roman" w:eastAsia="Times New Roman" w:hAnsi="Times New Roman" w:cs="Times New Roman"/>
          <w:i/>
          <w:iCs/>
          <w:sz w:val="24"/>
          <w:szCs w:val="24"/>
          <w:lang w:val="en-US" w:eastAsia="ru-RU"/>
        </w:rPr>
        <w:t>s</w:t>
      </w:r>
      <w:r w:rsidRPr="00FA1DB4">
        <w:rPr>
          <w:rFonts w:ascii="Times New Roman" w:eastAsia="Times New Roman" w:hAnsi="Times New Roman" w:cs="Times New Roman"/>
          <w:sz w:val="24"/>
          <w:szCs w:val="24"/>
          <w:vertAlign w:val="subscript"/>
          <w:lang w:val="en-US" w:eastAsia="ru-RU"/>
        </w:rPr>
        <w:t>1</w:t>
      </w:r>
      <w:r w:rsidRPr="00FA1DB4">
        <w:rPr>
          <w:rFonts w:ascii="Times New Roman" w:eastAsia="Times New Roman" w:hAnsi="Times New Roman" w:cs="Times New Roman"/>
          <w:sz w:val="24"/>
          <w:szCs w:val="24"/>
          <w:lang w:val="en-US" w:eastAsia="ru-RU"/>
        </w:rPr>
        <w:t xml:space="preserve"> + 2</w:t>
      </w:r>
      <w:r w:rsidRPr="00FA1DB4">
        <w:rPr>
          <w:rFonts w:ascii="Times New Roman" w:eastAsia="Times New Roman" w:hAnsi="Times New Roman" w:cs="Times New Roman"/>
          <w:i/>
          <w:iCs/>
          <w:sz w:val="24"/>
          <w:szCs w:val="24"/>
          <w:lang w:val="en-US" w:eastAsia="ru-RU"/>
        </w:rPr>
        <w:t>a</w:t>
      </w:r>
      <w:r w:rsidRPr="00FA1DB4">
        <w:rPr>
          <w:rFonts w:ascii="Times New Roman" w:eastAsia="Times New Roman" w:hAnsi="Times New Roman" w:cs="Times New Roman"/>
          <w:sz w:val="24"/>
          <w:szCs w:val="24"/>
          <w:lang w:val="en-US" w:eastAsia="ru-RU"/>
        </w:rPr>
        <w:t xml:space="preserve"> + </w:t>
      </w:r>
      <w:r w:rsidRPr="00FA1DB4">
        <w:rPr>
          <w:rFonts w:ascii="Times New Roman" w:eastAsia="Times New Roman" w:hAnsi="Times New Roman" w:cs="Times New Roman"/>
          <w:i/>
          <w:iCs/>
          <w:sz w:val="24"/>
          <w:szCs w:val="24"/>
          <w:lang w:val="en-US" w:eastAsia="ru-RU"/>
        </w:rPr>
        <w:t>e</w:t>
      </w:r>
      <w:r w:rsidRPr="00FA1DB4">
        <w:rPr>
          <w:rFonts w:ascii="Times New Roman" w:eastAsia="Times New Roman" w:hAnsi="Times New Roman" w:cs="Times New Roman"/>
          <w:sz w:val="24"/>
          <w:szCs w:val="24"/>
          <w:lang w:val="en-US" w:eastAsia="ru-RU"/>
        </w:rPr>
        <w:t xml:space="preserve">; </w:t>
      </w:r>
      <w:r w:rsidRPr="00FA1DB4">
        <w:rPr>
          <w:rFonts w:ascii="Times New Roman" w:eastAsia="Times New Roman" w:hAnsi="Times New Roman" w:cs="Times New Roman"/>
          <w:i/>
          <w:iCs/>
          <w:sz w:val="24"/>
          <w:szCs w:val="24"/>
          <w:lang w:val="en-US" w:eastAsia="ru-RU"/>
        </w:rPr>
        <w:t>D</w:t>
      </w:r>
      <w:r w:rsidRPr="00FA1DB4">
        <w:rPr>
          <w:rFonts w:ascii="Times New Roman" w:eastAsia="Times New Roman" w:hAnsi="Times New Roman" w:cs="Times New Roman"/>
          <w:i/>
          <w:iCs/>
          <w:sz w:val="24"/>
          <w:szCs w:val="24"/>
          <w:vertAlign w:val="subscript"/>
          <w:lang w:val="en-US" w:eastAsia="ru-RU"/>
        </w:rPr>
        <w:t>d</w:t>
      </w:r>
      <w:r w:rsidRPr="00FA1DB4">
        <w:rPr>
          <w:rFonts w:ascii="Times New Roman" w:eastAsia="Times New Roman" w:hAnsi="Times New Roman" w:cs="Times New Roman"/>
          <w:sz w:val="24"/>
          <w:szCs w:val="24"/>
          <w:lang w:val="en-US" w:eastAsia="ru-RU"/>
        </w:rPr>
        <w:t xml:space="preserve"> + </w:t>
      </w:r>
      <w:r w:rsidRPr="00FA1DB4">
        <w:rPr>
          <w:rFonts w:ascii="Times New Roman" w:eastAsia="Times New Roman" w:hAnsi="Times New Roman" w:cs="Times New Roman"/>
          <w:i/>
          <w:iCs/>
          <w:sz w:val="24"/>
          <w:szCs w:val="24"/>
          <w:lang w:val="en-US" w:eastAsia="ru-RU"/>
        </w:rPr>
        <w:t>d</w:t>
      </w:r>
      <w:r w:rsidRPr="00FA1DB4">
        <w:rPr>
          <w:rFonts w:ascii="Times New Roman" w:eastAsia="Times New Roman" w:hAnsi="Times New Roman" w:cs="Times New Roman"/>
          <w:sz w:val="24"/>
          <w:szCs w:val="24"/>
          <w:vertAlign w:val="subscript"/>
          <w:lang w:val="en-US" w:eastAsia="ru-RU"/>
        </w:rPr>
        <w:t>0</w:t>
      </w:r>
      <w:r w:rsidRPr="00FA1DB4">
        <w:rPr>
          <w:rFonts w:ascii="Times New Roman" w:eastAsia="Times New Roman" w:hAnsi="Times New Roman" w:cs="Times New Roman"/>
          <w:sz w:val="24"/>
          <w:szCs w:val="24"/>
          <w:lang w:val="en-US" w:eastAsia="ru-RU"/>
        </w:rPr>
        <w:t xml:space="preserve"> + 10),</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e</w:t>
      </w:r>
      <w:r w:rsidRPr="00FA1DB4">
        <w:rPr>
          <w:rFonts w:ascii="Times New Roman" w:eastAsia="Times New Roman" w:hAnsi="Times New Roman" w:cs="Times New Roman"/>
          <w:sz w:val="24"/>
          <w:szCs w:val="24"/>
          <w:lang w:eastAsia="ru-RU"/>
        </w:rPr>
        <w:t xml:space="preserve"> + 2</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плоского приварного фланца</w:t>
      </w:r>
    </w:p>
    <w:p w:rsidR="002A2EBA" w:rsidRPr="00FA1DB4" w:rsidRDefault="002A2EBA" w:rsidP="00FA1DB4">
      <w:pPr>
        <w:spacing w:after="0" w:line="240" w:lineRule="auto"/>
        <w:jc w:val="center"/>
        <w:rPr>
          <w:rFonts w:ascii="Times New Roman" w:eastAsia="Times New Roman" w:hAnsi="Times New Roman" w:cs="Times New Roman"/>
          <w:sz w:val="24"/>
          <w:szCs w:val="24"/>
          <w:lang w:val="en-US" w:eastAsia="ru-RU"/>
        </w:rPr>
      </w:pPr>
      <w:r w:rsidRPr="00FA1DB4">
        <w:rPr>
          <w:rFonts w:ascii="Times New Roman" w:eastAsia="Times New Roman" w:hAnsi="Times New Roman" w:cs="Times New Roman"/>
          <w:i/>
          <w:iCs/>
          <w:sz w:val="24"/>
          <w:szCs w:val="24"/>
          <w:lang w:val="en-US" w:eastAsia="ru-RU"/>
        </w:rPr>
        <w:t>D</w:t>
      </w:r>
      <w:r w:rsidRPr="00FA1DB4">
        <w:rPr>
          <w:rFonts w:ascii="Times New Roman" w:eastAsia="Times New Roman" w:hAnsi="Times New Roman" w:cs="Times New Roman"/>
          <w:sz w:val="24"/>
          <w:szCs w:val="24"/>
          <w:vertAlign w:val="subscript"/>
          <w:lang w:val="en-US" w:eastAsia="ru-RU"/>
        </w:rPr>
        <w:t>s</w:t>
      </w:r>
      <w:r w:rsidRPr="00FA1DB4">
        <w:rPr>
          <w:rFonts w:ascii="Times New Roman" w:eastAsia="Times New Roman" w:hAnsi="Times New Roman" w:cs="Times New Roman"/>
          <w:sz w:val="24"/>
          <w:szCs w:val="24"/>
          <w:lang w:val="en-US" w:eastAsia="ru-RU"/>
        </w:rPr>
        <w:t xml:space="preserve"> ³ max(</w:t>
      </w:r>
      <w:r w:rsidRPr="00FA1DB4">
        <w:rPr>
          <w:rFonts w:ascii="Times New Roman" w:eastAsia="Times New Roman" w:hAnsi="Times New Roman" w:cs="Times New Roman"/>
          <w:i/>
          <w:iCs/>
          <w:sz w:val="24"/>
          <w:szCs w:val="24"/>
          <w:lang w:val="en-US" w:eastAsia="ru-RU"/>
        </w:rPr>
        <w:t>D</w:t>
      </w:r>
      <w:r w:rsidRPr="00FA1DB4">
        <w:rPr>
          <w:rFonts w:ascii="Times New Roman" w:eastAsia="Times New Roman" w:hAnsi="Times New Roman" w:cs="Times New Roman"/>
          <w:sz w:val="24"/>
          <w:szCs w:val="24"/>
          <w:lang w:val="en-US" w:eastAsia="ru-RU"/>
        </w:rPr>
        <w:t xml:space="preserve"> + 4</w:t>
      </w:r>
      <w:r w:rsidRPr="00FA1DB4">
        <w:rPr>
          <w:rFonts w:ascii="Times New Roman" w:eastAsia="Times New Roman" w:hAnsi="Times New Roman" w:cs="Times New Roman"/>
          <w:i/>
          <w:iCs/>
          <w:sz w:val="24"/>
          <w:szCs w:val="24"/>
          <w:lang w:val="en-US" w:eastAsia="ru-RU"/>
        </w:rPr>
        <w:t>s</w:t>
      </w:r>
      <w:r w:rsidRPr="00FA1DB4">
        <w:rPr>
          <w:rFonts w:ascii="Times New Roman" w:eastAsia="Times New Roman" w:hAnsi="Times New Roman" w:cs="Times New Roman"/>
          <w:sz w:val="24"/>
          <w:szCs w:val="24"/>
          <w:vertAlign w:val="subscript"/>
          <w:lang w:val="en-US" w:eastAsia="ru-RU"/>
        </w:rPr>
        <w:t>1</w:t>
      </w:r>
      <w:r w:rsidRPr="00FA1DB4">
        <w:rPr>
          <w:rFonts w:ascii="Times New Roman" w:eastAsia="Times New Roman" w:hAnsi="Times New Roman" w:cs="Times New Roman"/>
          <w:sz w:val="24"/>
          <w:szCs w:val="24"/>
          <w:lang w:val="en-US" w:eastAsia="ru-RU"/>
        </w:rPr>
        <w:t xml:space="preserve"> + 2</w:t>
      </w:r>
      <w:r w:rsidRPr="00FA1DB4">
        <w:rPr>
          <w:rFonts w:ascii="Times New Roman" w:eastAsia="Times New Roman" w:hAnsi="Times New Roman" w:cs="Times New Roman"/>
          <w:i/>
          <w:iCs/>
          <w:sz w:val="24"/>
          <w:szCs w:val="24"/>
          <w:lang w:val="en-US" w:eastAsia="ru-RU"/>
        </w:rPr>
        <w:t>a</w:t>
      </w:r>
      <w:r w:rsidRPr="00FA1DB4">
        <w:rPr>
          <w:rFonts w:ascii="Times New Roman" w:eastAsia="Times New Roman" w:hAnsi="Times New Roman" w:cs="Times New Roman"/>
          <w:sz w:val="24"/>
          <w:szCs w:val="24"/>
          <w:lang w:val="en-US" w:eastAsia="ru-RU"/>
        </w:rPr>
        <w:t xml:space="preserve"> + </w:t>
      </w:r>
      <w:r w:rsidRPr="00FA1DB4">
        <w:rPr>
          <w:rFonts w:ascii="Times New Roman" w:eastAsia="Times New Roman" w:hAnsi="Times New Roman" w:cs="Times New Roman"/>
          <w:i/>
          <w:iCs/>
          <w:sz w:val="24"/>
          <w:szCs w:val="24"/>
          <w:lang w:val="en-US" w:eastAsia="ru-RU"/>
        </w:rPr>
        <w:t>e</w:t>
      </w:r>
      <w:r w:rsidRPr="00FA1DB4">
        <w:rPr>
          <w:rFonts w:ascii="Times New Roman" w:eastAsia="Times New Roman" w:hAnsi="Times New Roman" w:cs="Times New Roman"/>
          <w:sz w:val="24"/>
          <w:szCs w:val="24"/>
          <w:lang w:val="en-US" w:eastAsia="ru-RU"/>
        </w:rPr>
        <w:t xml:space="preserve">; </w:t>
      </w:r>
      <w:r w:rsidRPr="00FA1DB4">
        <w:rPr>
          <w:rFonts w:ascii="Times New Roman" w:eastAsia="Times New Roman" w:hAnsi="Times New Roman" w:cs="Times New Roman"/>
          <w:i/>
          <w:iCs/>
          <w:sz w:val="24"/>
          <w:szCs w:val="24"/>
          <w:lang w:val="en-US" w:eastAsia="ru-RU"/>
        </w:rPr>
        <w:t>D</w:t>
      </w:r>
      <w:r w:rsidRPr="00FA1DB4">
        <w:rPr>
          <w:rFonts w:ascii="Times New Roman" w:eastAsia="Times New Roman" w:hAnsi="Times New Roman" w:cs="Times New Roman"/>
          <w:i/>
          <w:iCs/>
          <w:sz w:val="24"/>
          <w:szCs w:val="24"/>
          <w:vertAlign w:val="subscript"/>
          <w:lang w:val="en-US" w:eastAsia="ru-RU"/>
        </w:rPr>
        <w:t>d</w:t>
      </w:r>
      <w:r w:rsidRPr="00FA1DB4">
        <w:rPr>
          <w:rFonts w:ascii="Times New Roman" w:eastAsia="Times New Roman" w:hAnsi="Times New Roman" w:cs="Times New Roman"/>
          <w:sz w:val="24"/>
          <w:szCs w:val="24"/>
          <w:lang w:val="en-US" w:eastAsia="ru-RU"/>
        </w:rPr>
        <w:t xml:space="preserve"> + </w:t>
      </w:r>
      <w:r w:rsidRPr="00FA1DB4">
        <w:rPr>
          <w:rFonts w:ascii="Times New Roman" w:eastAsia="Times New Roman" w:hAnsi="Times New Roman" w:cs="Times New Roman"/>
          <w:i/>
          <w:iCs/>
          <w:sz w:val="24"/>
          <w:szCs w:val="24"/>
          <w:lang w:val="en-US" w:eastAsia="ru-RU"/>
        </w:rPr>
        <w:t>d</w:t>
      </w:r>
      <w:r w:rsidRPr="00FA1DB4">
        <w:rPr>
          <w:rFonts w:ascii="Times New Roman" w:eastAsia="Times New Roman" w:hAnsi="Times New Roman" w:cs="Times New Roman"/>
          <w:sz w:val="24"/>
          <w:szCs w:val="24"/>
          <w:vertAlign w:val="subscript"/>
          <w:lang w:val="en-US" w:eastAsia="ru-RU"/>
        </w:rPr>
        <w:t>0</w:t>
      </w:r>
      <w:r w:rsidRPr="00FA1DB4">
        <w:rPr>
          <w:rFonts w:ascii="Times New Roman" w:eastAsia="Times New Roman" w:hAnsi="Times New Roman" w:cs="Times New Roman"/>
          <w:sz w:val="24"/>
          <w:szCs w:val="24"/>
          <w:lang w:val="en-US" w:eastAsia="ru-RU"/>
        </w:rPr>
        <w:t xml:space="preserve"> + 10),</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e</w:t>
      </w:r>
      <w:r w:rsidRPr="00FA1DB4">
        <w:rPr>
          <w:rFonts w:ascii="Times New Roman" w:eastAsia="Times New Roman" w:hAnsi="Times New Roman" w:cs="Times New Roman"/>
          <w:sz w:val="24"/>
          <w:szCs w:val="24"/>
          <w:lang w:eastAsia="ru-RU"/>
        </w:rPr>
        <w:t xml:space="preserve"> + 2</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нажимного кольца</w:t>
      </w:r>
    </w:p>
    <w:p w:rsidR="002A2EBA" w:rsidRPr="00FA1DB4" w:rsidRDefault="002A2EBA" w:rsidP="00FA1DB4">
      <w:pPr>
        <w:spacing w:after="0" w:line="240" w:lineRule="auto"/>
        <w:jc w:val="center"/>
        <w:rPr>
          <w:rFonts w:ascii="Times New Roman" w:eastAsia="Times New Roman" w:hAnsi="Times New Roman" w:cs="Times New Roman"/>
          <w:sz w:val="24"/>
          <w:szCs w:val="24"/>
          <w:lang w:val="en-US" w:eastAsia="ru-RU"/>
        </w:rPr>
      </w:pPr>
      <w:r w:rsidRPr="00FA1DB4">
        <w:rPr>
          <w:rFonts w:ascii="Times New Roman" w:eastAsia="Times New Roman" w:hAnsi="Times New Roman" w:cs="Times New Roman"/>
          <w:i/>
          <w:iCs/>
          <w:sz w:val="24"/>
          <w:szCs w:val="24"/>
          <w:lang w:val="en-US" w:eastAsia="ru-RU"/>
        </w:rPr>
        <w:t>D</w:t>
      </w:r>
      <w:r w:rsidRPr="00FA1DB4">
        <w:rPr>
          <w:rFonts w:ascii="Times New Roman" w:eastAsia="Times New Roman" w:hAnsi="Times New Roman" w:cs="Times New Roman"/>
          <w:sz w:val="24"/>
          <w:szCs w:val="24"/>
          <w:vertAlign w:val="subscript"/>
          <w:lang w:val="en-US" w:eastAsia="ru-RU"/>
        </w:rPr>
        <w:t>s</w:t>
      </w:r>
      <w:r w:rsidRPr="00FA1DB4">
        <w:rPr>
          <w:rFonts w:ascii="Times New Roman" w:eastAsia="Times New Roman" w:hAnsi="Times New Roman" w:cs="Times New Roman"/>
          <w:sz w:val="24"/>
          <w:szCs w:val="24"/>
          <w:lang w:val="en-US" w:eastAsia="ru-RU"/>
        </w:rPr>
        <w:t xml:space="preserve"> ³ max(</w:t>
      </w:r>
      <w:r w:rsidRPr="00FA1DB4">
        <w:rPr>
          <w:rFonts w:ascii="Times New Roman" w:eastAsia="Times New Roman" w:hAnsi="Times New Roman" w:cs="Times New Roman"/>
          <w:i/>
          <w:iCs/>
          <w:sz w:val="24"/>
          <w:szCs w:val="24"/>
          <w:lang w:val="en-US" w:eastAsia="ru-RU"/>
        </w:rPr>
        <w:t>D</w:t>
      </w:r>
      <w:r w:rsidRPr="00FA1DB4">
        <w:rPr>
          <w:rFonts w:ascii="Times New Roman" w:eastAsia="Times New Roman" w:hAnsi="Times New Roman" w:cs="Times New Roman"/>
          <w:sz w:val="24"/>
          <w:szCs w:val="24"/>
          <w:lang w:val="en-US" w:eastAsia="ru-RU"/>
        </w:rPr>
        <w:t xml:space="preserve"> + 2</w:t>
      </w:r>
      <w:r w:rsidRPr="00FA1DB4">
        <w:rPr>
          <w:rFonts w:ascii="Times New Roman" w:eastAsia="Times New Roman" w:hAnsi="Times New Roman" w:cs="Times New Roman"/>
          <w:i/>
          <w:iCs/>
          <w:sz w:val="24"/>
          <w:szCs w:val="24"/>
          <w:lang w:val="en-US" w:eastAsia="ru-RU"/>
        </w:rPr>
        <w:t>s</w:t>
      </w:r>
      <w:r w:rsidRPr="00FA1DB4">
        <w:rPr>
          <w:rFonts w:ascii="Times New Roman" w:eastAsia="Times New Roman" w:hAnsi="Times New Roman" w:cs="Times New Roman"/>
          <w:sz w:val="24"/>
          <w:szCs w:val="24"/>
          <w:vertAlign w:val="subscript"/>
          <w:lang w:val="en-US" w:eastAsia="ru-RU"/>
        </w:rPr>
        <w:t>1</w:t>
      </w:r>
      <w:r w:rsidRPr="00FA1DB4">
        <w:rPr>
          <w:rFonts w:ascii="Times New Roman" w:eastAsia="Times New Roman" w:hAnsi="Times New Roman" w:cs="Times New Roman"/>
          <w:sz w:val="24"/>
          <w:szCs w:val="24"/>
          <w:lang w:val="en-US" w:eastAsia="ru-RU"/>
        </w:rPr>
        <w:t xml:space="preserve"> + 2</w:t>
      </w:r>
      <w:r w:rsidRPr="00FA1DB4">
        <w:rPr>
          <w:rFonts w:ascii="Times New Roman" w:eastAsia="Times New Roman" w:hAnsi="Times New Roman" w:cs="Times New Roman"/>
          <w:i/>
          <w:iCs/>
          <w:sz w:val="24"/>
          <w:szCs w:val="24"/>
          <w:lang w:val="en-US" w:eastAsia="ru-RU"/>
        </w:rPr>
        <w:t>a</w:t>
      </w:r>
      <w:r w:rsidRPr="00FA1DB4">
        <w:rPr>
          <w:rFonts w:ascii="Times New Roman" w:eastAsia="Times New Roman" w:hAnsi="Times New Roman" w:cs="Times New Roman"/>
          <w:sz w:val="24"/>
          <w:szCs w:val="24"/>
          <w:lang w:val="en-US" w:eastAsia="ru-RU"/>
        </w:rPr>
        <w:t xml:space="preserve"> + </w:t>
      </w:r>
      <w:r w:rsidRPr="00FA1DB4">
        <w:rPr>
          <w:rFonts w:ascii="Times New Roman" w:eastAsia="Times New Roman" w:hAnsi="Times New Roman" w:cs="Times New Roman"/>
          <w:i/>
          <w:iCs/>
          <w:sz w:val="24"/>
          <w:szCs w:val="24"/>
          <w:lang w:val="en-US" w:eastAsia="ru-RU"/>
        </w:rPr>
        <w:t>e</w:t>
      </w:r>
      <w:r w:rsidRPr="00FA1DB4">
        <w:rPr>
          <w:rFonts w:ascii="Times New Roman" w:eastAsia="Times New Roman" w:hAnsi="Times New Roman" w:cs="Times New Roman"/>
          <w:sz w:val="24"/>
          <w:szCs w:val="24"/>
          <w:lang w:val="en-US" w:eastAsia="ru-RU"/>
        </w:rPr>
        <w:t xml:space="preserve">; </w:t>
      </w:r>
      <w:r w:rsidRPr="00FA1DB4">
        <w:rPr>
          <w:rFonts w:ascii="Times New Roman" w:eastAsia="Times New Roman" w:hAnsi="Times New Roman" w:cs="Times New Roman"/>
          <w:i/>
          <w:iCs/>
          <w:sz w:val="24"/>
          <w:szCs w:val="24"/>
          <w:lang w:val="en-US" w:eastAsia="ru-RU"/>
        </w:rPr>
        <w:t>D</w:t>
      </w:r>
      <w:r w:rsidRPr="00FA1DB4">
        <w:rPr>
          <w:rFonts w:ascii="Times New Roman" w:eastAsia="Times New Roman" w:hAnsi="Times New Roman" w:cs="Times New Roman"/>
          <w:i/>
          <w:iCs/>
          <w:sz w:val="24"/>
          <w:szCs w:val="24"/>
          <w:vertAlign w:val="subscript"/>
          <w:lang w:val="en-US" w:eastAsia="ru-RU"/>
        </w:rPr>
        <w:t>d</w:t>
      </w:r>
      <w:r w:rsidRPr="00FA1DB4">
        <w:rPr>
          <w:rFonts w:ascii="Times New Roman" w:eastAsia="Times New Roman" w:hAnsi="Times New Roman" w:cs="Times New Roman"/>
          <w:sz w:val="24"/>
          <w:szCs w:val="24"/>
          <w:lang w:val="en-US" w:eastAsia="ru-RU"/>
        </w:rPr>
        <w:t xml:space="preserve"> + </w:t>
      </w:r>
      <w:r w:rsidRPr="00FA1DB4">
        <w:rPr>
          <w:rFonts w:ascii="Times New Roman" w:eastAsia="Times New Roman" w:hAnsi="Times New Roman" w:cs="Times New Roman"/>
          <w:i/>
          <w:iCs/>
          <w:sz w:val="24"/>
          <w:szCs w:val="24"/>
          <w:lang w:val="en-US" w:eastAsia="ru-RU"/>
        </w:rPr>
        <w:t>d</w:t>
      </w:r>
      <w:r w:rsidRPr="00FA1DB4">
        <w:rPr>
          <w:rFonts w:ascii="Times New Roman" w:eastAsia="Times New Roman" w:hAnsi="Times New Roman" w:cs="Times New Roman"/>
          <w:sz w:val="24"/>
          <w:szCs w:val="24"/>
          <w:vertAlign w:val="subscript"/>
          <w:lang w:val="en-US" w:eastAsia="ru-RU"/>
        </w:rPr>
        <w:t>0</w:t>
      </w:r>
      <w:r w:rsidRPr="00FA1DB4">
        <w:rPr>
          <w:rFonts w:ascii="Times New Roman" w:eastAsia="Times New Roman" w:hAnsi="Times New Roman" w:cs="Times New Roman"/>
          <w:sz w:val="24"/>
          <w:szCs w:val="24"/>
          <w:lang w:val="en-US" w:eastAsia="ru-RU"/>
        </w:rPr>
        <w:t xml:space="preserve"> + 10),</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lang w:eastAsia="ru-RU"/>
        </w:rPr>
        <w:t xml:space="preserve"> + 2</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+ 2</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e</w:t>
      </w:r>
      <w:r w:rsidRPr="00FA1DB4">
        <w:rPr>
          <w:rFonts w:ascii="Times New Roman" w:eastAsia="Times New Roman" w:hAnsi="Times New Roman" w:cs="Times New Roman"/>
          <w:sz w:val="24"/>
          <w:szCs w:val="24"/>
          <w:lang w:eastAsia="ru-RU"/>
        </w:rPr>
        <w:t xml:space="preserve"> + 2</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опорного бурта</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f</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s</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 xml:space="preserve"> - (2¸8),</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геометрические размеры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e</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 xml:space="preserve"> (см. рис.8.1) принимаются в зависимости от выбранного наружного диаметра шпильки (см. табл.8.4). Геометрический размер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sz w:val="24"/>
          <w:szCs w:val="24"/>
          <w:lang w:eastAsia="ru-RU"/>
        </w:rPr>
        <w:lastRenderedPageBreak/>
        <w:t xml:space="preserve">принимается не менее радиуса перехода </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lang w:eastAsia="ru-RU"/>
        </w:rPr>
        <w:t xml:space="preserve"> от шейки фланца или от цилиндрического участка фланца к тарелке фланца.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Радиус перехода </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lang w:eastAsia="ru-RU"/>
        </w:rPr>
        <w:t xml:space="preserve"> рекомендуется принимать в пределах (0,6-0,8)</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но не менее 6 мм при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lang w:eastAsia="ru-RU"/>
        </w:rPr>
        <w:t xml:space="preserve">£600 мм; 10 мм при 600 &lt; </w:t>
      </w:r>
      <w:r w:rsidRPr="00FA1DB4">
        <w:rPr>
          <w:rFonts w:ascii="Times New Roman" w:eastAsia="Times New Roman" w:hAnsi="Times New Roman" w:cs="Times New Roman"/>
          <w:i/>
          <w:iCs/>
          <w:sz w:val="24"/>
          <w:szCs w:val="24"/>
          <w:lang w:eastAsia="ru-RU"/>
        </w:rPr>
        <w:t xml:space="preserve">D </w:t>
      </w:r>
      <w:r w:rsidRPr="00FA1DB4">
        <w:rPr>
          <w:rFonts w:ascii="Times New Roman" w:eastAsia="Times New Roman" w:hAnsi="Times New Roman" w:cs="Times New Roman"/>
          <w:sz w:val="24"/>
          <w:szCs w:val="24"/>
          <w:lang w:eastAsia="ru-RU"/>
        </w:rPr>
        <w:t xml:space="preserve">&lt; 1000 мм; 12 мм при </w:t>
      </w:r>
      <w:r w:rsidRPr="00FA1DB4">
        <w:rPr>
          <w:rFonts w:ascii="Times New Roman" w:eastAsia="Times New Roman" w:hAnsi="Times New Roman" w:cs="Times New Roman"/>
          <w:i/>
          <w:iCs/>
          <w:sz w:val="24"/>
          <w:szCs w:val="24"/>
          <w:lang w:eastAsia="ru-RU"/>
        </w:rPr>
        <w:t xml:space="preserve">D </w:t>
      </w:r>
      <w:r w:rsidRPr="00FA1DB4">
        <w:rPr>
          <w:rFonts w:ascii="Times New Roman" w:eastAsia="Times New Roman" w:hAnsi="Times New Roman" w:cs="Times New Roman"/>
          <w:sz w:val="24"/>
          <w:szCs w:val="24"/>
          <w:lang w:eastAsia="ru-RU"/>
        </w:rPr>
        <w:t>³ 1000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i/>
          <w:iCs/>
          <w:sz w:val="24"/>
          <w:szCs w:val="24"/>
          <w:lang w:eastAsia="ru-RU"/>
        </w:rPr>
        <w:t>Примечание</w:t>
      </w:r>
      <w:r w:rsidRPr="00FA1DB4">
        <w:rPr>
          <w:rFonts w:ascii="Times New Roman" w:eastAsia="Times New Roman" w:hAnsi="Times New Roman" w:cs="Times New Roman"/>
          <w:sz w:val="24"/>
          <w:szCs w:val="24"/>
          <w:lang w:eastAsia="ru-RU"/>
        </w:rPr>
        <w:t>. Допускается уменьшение диаметра окружности шпилек и наружного диаметра фланца при условии обеспечения возможности сборки и затяга шпилек.</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8.7.4.2. Значение шага шпилек должно находиться в пределах, указанных в табл.8.11, и выбирается исходя из опыта эксплуатации аналогичных фланцевых соединений.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8.11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1843"/>
        <w:gridCol w:w="1985"/>
        <w:gridCol w:w="2268"/>
        <w:gridCol w:w="2264"/>
      </w:tblGrid>
      <w:tr w:rsidR="002A2EBA" w:rsidRPr="00FA1DB4" w:rsidTr="002A2EBA">
        <w:tc>
          <w:tcPr>
            <w:tcW w:w="1843"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Условный диаметр</w:t>
            </w:r>
          </w:p>
        </w:tc>
        <w:tc>
          <w:tcPr>
            <w:tcW w:w="198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Условное давление</w:t>
            </w:r>
          </w:p>
        </w:tc>
        <w:tc>
          <w:tcPr>
            <w:tcW w:w="2268"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Обычные гайки</w:t>
            </w:r>
          </w:p>
        </w:tc>
        <w:tc>
          <w:tcPr>
            <w:tcW w:w="226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Колпачковые гайки</w:t>
            </w:r>
          </w:p>
        </w:tc>
      </w:tr>
      <w:tr w:rsidR="002A2EBA" w:rsidRPr="00FA1DB4" w:rsidTr="002A2EBA">
        <w:tc>
          <w:tcPr>
            <w:tcW w:w="1843"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y</w:t>
            </w:r>
            <w:r w:rsidRPr="00FA1DB4">
              <w:rPr>
                <w:rFonts w:ascii="Times New Roman" w:eastAsia="Times New Roman" w:hAnsi="Times New Roman" w:cs="Times New Roman"/>
                <w:sz w:val="24"/>
                <w:szCs w:val="24"/>
                <w:lang w:eastAsia="ru-RU"/>
              </w:rPr>
              <w:t xml:space="preserve"> &gt; 100 мм </w:t>
            </w:r>
          </w:p>
        </w:tc>
        <w:tc>
          <w:tcPr>
            <w:tcW w:w="1985"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sz w:val="24"/>
                <w:szCs w:val="24"/>
                <w:vertAlign w:val="subscript"/>
                <w:lang w:eastAsia="ru-RU"/>
              </w:rPr>
              <w:t>y</w:t>
            </w:r>
            <w:r w:rsidRPr="00FA1DB4">
              <w:rPr>
                <w:rFonts w:ascii="Times New Roman" w:eastAsia="Times New Roman" w:hAnsi="Times New Roman" w:cs="Times New Roman"/>
                <w:sz w:val="24"/>
                <w:szCs w:val="24"/>
                <w:lang w:eastAsia="ru-RU"/>
              </w:rPr>
              <w:t xml:space="preserve"> &lt; 2,5 МПа </w:t>
            </w:r>
          </w:p>
        </w:tc>
        <w:tc>
          <w:tcPr>
            <w:tcW w:w="2268"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2,1</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£ 5</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i/>
                <w:iCs/>
                <w:sz w:val="24"/>
                <w:szCs w:val="24"/>
                <w:vertAlign w:val="subscript"/>
                <w:lang w:eastAsia="ru-RU"/>
              </w:rPr>
              <w:t>s</w:t>
            </w:r>
          </w:p>
        </w:tc>
        <w:tc>
          <w:tcPr>
            <w:tcW w:w="2264"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£ 5</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i/>
                <w:iCs/>
                <w:sz w:val="24"/>
                <w:szCs w:val="24"/>
                <w:vertAlign w:val="subscript"/>
                <w:lang w:eastAsia="ru-RU"/>
              </w:rPr>
              <w:t>s</w:t>
            </w:r>
          </w:p>
        </w:tc>
      </w:tr>
      <w:tr w:rsidR="002A2EBA" w:rsidRPr="00FA1DB4" w:rsidTr="002A2EBA">
        <w:tc>
          <w:tcPr>
            <w:tcW w:w="184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tc>
        <w:tc>
          <w:tcPr>
            <w:tcW w:w="19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sz w:val="24"/>
                <w:szCs w:val="24"/>
                <w:vertAlign w:val="subscript"/>
                <w:lang w:eastAsia="ru-RU"/>
              </w:rPr>
              <w:t>y</w:t>
            </w:r>
            <w:r w:rsidRPr="00FA1DB4">
              <w:rPr>
                <w:rFonts w:ascii="Times New Roman" w:eastAsia="Times New Roman" w:hAnsi="Times New Roman" w:cs="Times New Roman"/>
                <w:sz w:val="24"/>
                <w:szCs w:val="24"/>
                <w:lang w:eastAsia="ru-RU"/>
              </w:rPr>
              <w:t xml:space="preserve"> &gt; 2,5 МПа </w:t>
            </w:r>
          </w:p>
        </w:tc>
        <w:tc>
          <w:tcPr>
            <w:tcW w:w="226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2,1</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£ 3</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i/>
                <w:iCs/>
                <w:sz w:val="24"/>
                <w:szCs w:val="24"/>
                <w:vertAlign w:val="subscript"/>
                <w:lang w:eastAsia="ru-RU"/>
              </w:rPr>
              <w:t>s</w:t>
            </w:r>
          </w:p>
        </w:tc>
        <w:tc>
          <w:tcPr>
            <w:tcW w:w="22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£ 3</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i/>
                <w:iCs/>
                <w:sz w:val="24"/>
                <w:szCs w:val="24"/>
                <w:vertAlign w:val="subscript"/>
                <w:lang w:eastAsia="ru-RU"/>
              </w:rPr>
              <w:t>s</w:t>
            </w:r>
          </w:p>
        </w:tc>
      </w:tr>
      <w:tr w:rsidR="002A2EBA" w:rsidRPr="00FA1DB4" w:rsidTr="002A2EBA">
        <w:tc>
          <w:tcPr>
            <w:tcW w:w="184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y</w:t>
            </w:r>
            <w:r w:rsidRPr="00FA1DB4">
              <w:rPr>
                <w:rFonts w:ascii="Times New Roman" w:eastAsia="Times New Roman" w:hAnsi="Times New Roman" w:cs="Times New Roman"/>
                <w:sz w:val="24"/>
                <w:szCs w:val="24"/>
                <w:lang w:eastAsia="ru-RU"/>
              </w:rPr>
              <w:t xml:space="preserve"> £ 100 мм </w:t>
            </w:r>
          </w:p>
        </w:tc>
        <w:tc>
          <w:tcPr>
            <w:tcW w:w="198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Независимо от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sz w:val="24"/>
                <w:szCs w:val="24"/>
                <w:vertAlign w:val="subscript"/>
                <w:lang w:eastAsia="ru-RU"/>
              </w:rPr>
              <w:t>y</w:t>
            </w:r>
          </w:p>
        </w:tc>
        <w:tc>
          <w:tcPr>
            <w:tcW w:w="226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2,1</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£ 5</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i/>
                <w:iCs/>
                <w:sz w:val="24"/>
                <w:szCs w:val="24"/>
                <w:vertAlign w:val="subscript"/>
                <w:lang w:eastAsia="ru-RU"/>
              </w:rPr>
              <w:t>s</w:t>
            </w:r>
          </w:p>
        </w:tc>
        <w:tc>
          <w:tcPr>
            <w:tcW w:w="226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£ 5</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i/>
                <w:iCs/>
                <w:sz w:val="24"/>
                <w:szCs w:val="24"/>
                <w:vertAlign w:val="subscript"/>
                <w:lang w:eastAsia="ru-RU"/>
              </w:rPr>
              <w:t>s</w:t>
            </w: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Рекомендуемое значение шага шпилек из условия местного раскрытия фланцевого соединения принимается:</w:t>
      </w:r>
    </w:p>
    <w:tbl>
      <w:tblPr>
        <w:tblW w:w="0" w:type="auto"/>
        <w:tblInd w:w="675" w:type="dxa"/>
        <w:tblCellMar>
          <w:left w:w="0" w:type="dxa"/>
          <w:right w:w="0" w:type="dxa"/>
        </w:tblCellMar>
        <w:tblLook w:val="04A0"/>
      </w:tblPr>
      <w:tblGrid>
        <w:gridCol w:w="1845"/>
        <w:gridCol w:w="3540"/>
      </w:tblGrid>
      <w:tr w:rsidR="002A2EBA" w:rsidRPr="00FA1DB4" w:rsidTr="002A2EBA">
        <w:tc>
          <w:tcPr>
            <w:tcW w:w="1845" w:type="dxa"/>
            <w:tcMar>
              <w:top w:w="0" w:type="dxa"/>
              <w:left w:w="105" w:type="dxa"/>
              <w:bottom w:w="0" w:type="dxa"/>
              <w:right w:w="10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w:t>
            </w:r>
            <w:r w:rsidRPr="00FA1DB4">
              <w:rPr>
                <w:rFonts w:ascii="Times New Roman" w:eastAsia="Times New Roman" w:hAnsi="Times New Roman" w:cs="Times New Roman"/>
                <w:i/>
                <w:iCs/>
                <w:sz w:val="24"/>
                <w:szCs w:val="24"/>
                <w:lang w:eastAsia="ru-RU"/>
              </w:rPr>
              <w:t>pD</w:t>
            </w:r>
            <w:r w:rsidRPr="00FA1DB4">
              <w:rPr>
                <w:rFonts w:ascii="Times New Roman" w:eastAsia="Times New Roman" w:hAnsi="Times New Roman" w:cs="Times New Roman"/>
                <w:sz w:val="24"/>
                <w:szCs w:val="24"/>
                <w:lang w:eastAsia="ru-RU"/>
              </w:rPr>
              <w:t xml:space="preserve"> £ 1200 </w:t>
            </w:r>
          </w:p>
        </w:tc>
        <w:tc>
          <w:tcPr>
            <w:tcW w:w="3540" w:type="dxa"/>
            <w:tcMar>
              <w:top w:w="0" w:type="dxa"/>
              <w:left w:w="105" w:type="dxa"/>
              <w:bottom w:w="0" w:type="dxa"/>
              <w:right w:w="10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381125" cy="285750"/>
                  <wp:effectExtent l="19050" t="0" r="0" b="0"/>
                  <wp:docPr id="463" name="Рисунок 463" descr="http://www.stroyoffis.ru/rd_rukovodysie/rd_10_249_98/image42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www.stroyoffis.ru/rd_rukovodysie/rd_10_249_98/image421.gif">
                            <a:hlinkClick r:id="rId5"/>
                          </pic:cNvPr>
                          <pic:cNvPicPr>
                            <a:picLocks noChangeAspect="1" noChangeArrowheads="1"/>
                          </pic:cNvPicPr>
                        </pic:nvPicPr>
                        <pic:blipFill>
                          <a:blip r:embed="rId426"/>
                          <a:srcRect/>
                          <a:stretch>
                            <a:fillRect/>
                          </a:stretch>
                        </pic:blipFill>
                        <pic:spPr bwMode="auto">
                          <a:xfrm>
                            <a:off x="0" y="0"/>
                            <a:ext cx="1381125"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tc>
      </w:tr>
      <w:tr w:rsidR="002A2EBA" w:rsidRPr="00FA1DB4" w:rsidTr="002A2EBA">
        <w:tc>
          <w:tcPr>
            <w:tcW w:w="1845" w:type="dxa"/>
            <w:tcMar>
              <w:top w:w="0" w:type="dxa"/>
              <w:left w:w="105" w:type="dxa"/>
              <w:bottom w:w="0" w:type="dxa"/>
              <w:right w:w="10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w:t>
            </w:r>
            <w:r w:rsidRPr="00FA1DB4">
              <w:rPr>
                <w:rFonts w:ascii="Times New Roman" w:eastAsia="Times New Roman" w:hAnsi="Times New Roman" w:cs="Times New Roman"/>
                <w:i/>
                <w:iCs/>
                <w:sz w:val="24"/>
                <w:szCs w:val="24"/>
                <w:lang w:eastAsia="ru-RU"/>
              </w:rPr>
              <w:t>pD</w:t>
            </w:r>
            <w:r w:rsidRPr="00FA1DB4">
              <w:rPr>
                <w:rFonts w:ascii="Times New Roman" w:eastAsia="Times New Roman" w:hAnsi="Times New Roman" w:cs="Times New Roman"/>
                <w:sz w:val="24"/>
                <w:szCs w:val="24"/>
                <w:lang w:eastAsia="ru-RU"/>
              </w:rPr>
              <w:t xml:space="preserve"> &gt; 1200 </w:t>
            </w:r>
          </w:p>
        </w:tc>
        <w:tc>
          <w:tcPr>
            <w:tcW w:w="3540" w:type="dxa"/>
            <w:tcMar>
              <w:top w:w="0" w:type="dxa"/>
              <w:left w:w="105" w:type="dxa"/>
              <w:bottom w:w="0" w:type="dxa"/>
              <w:right w:w="10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752475" cy="238125"/>
                  <wp:effectExtent l="0" t="0" r="0" b="0"/>
                  <wp:docPr id="464" name="Рисунок 464" descr="http://www.stroyoffis.ru/rd_rukovodysie/rd_10_249_98/image42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www.stroyoffis.ru/rd_rukovodysie/rd_10_249_98/image422.gif">
                            <a:hlinkClick r:id="rId5"/>
                          </pic:cNvPr>
                          <pic:cNvPicPr>
                            <a:picLocks noChangeAspect="1" noChangeArrowheads="1"/>
                          </pic:cNvPicPr>
                        </pic:nvPicPr>
                        <pic:blipFill>
                          <a:blip r:embed="rId427"/>
                          <a:srcRect/>
                          <a:stretch>
                            <a:fillRect/>
                          </a:stretch>
                        </pic:blipFill>
                        <pic:spPr bwMode="auto">
                          <a:xfrm>
                            <a:off x="0" y="0"/>
                            <a:ext cx="752475"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 для обычных гаек;</w:t>
            </w:r>
          </w:p>
        </w:tc>
      </w:tr>
      <w:tr w:rsidR="002A2EBA" w:rsidRPr="00FA1DB4" w:rsidTr="002A2EBA">
        <w:tc>
          <w:tcPr>
            <w:tcW w:w="1845" w:type="dxa"/>
            <w:tcMar>
              <w:top w:w="0" w:type="dxa"/>
              <w:left w:w="105" w:type="dxa"/>
              <w:bottom w:w="0" w:type="dxa"/>
              <w:right w:w="10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3540" w:type="dxa"/>
            <w:tcMar>
              <w:top w:w="0" w:type="dxa"/>
              <w:left w:w="105" w:type="dxa"/>
              <w:bottom w:w="0" w:type="dxa"/>
              <w:right w:w="10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723900" cy="238125"/>
                  <wp:effectExtent l="0" t="0" r="0" b="0"/>
                  <wp:docPr id="465" name="Рисунок 465" descr="http://www.stroyoffis.ru/rd_rukovodysie/rd_10_249_98/image42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www.stroyoffis.ru/rd_rukovodysie/rd_10_249_98/image423.gif">
                            <a:hlinkClick r:id="rId5"/>
                          </pic:cNvPr>
                          <pic:cNvPicPr>
                            <a:picLocks noChangeAspect="1" noChangeArrowheads="1"/>
                          </pic:cNvPicPr>
                        </pic:nvPicPr>
                        <pic:blipFill>
                          <a:blip r:embed="rId428"/>
                          <a:srcRect/>
                          <a:stretch>
                            <a:fillRect/>
                          </a:stretch>
                        </pic:blipFill>
                        <pic:spPr bwMode="auto">
                          <a:xfrm>
                            <a:off x="0" y="0"/>
                            <a:ext cx="723900"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 для колпачковых гаек.</w:t>
            </w: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8.7.4.3. Число шпилек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66750" cy="476250"/>
            <wp:effectExtent l="0" t="0" r="0" b="0"/>
            <wp:docPr id="466" name="Рисунок 466" descr="http://www.stroyoffis.ru/rd_rukovodysie/rd_10_249_98/image42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www.stroyoffis.ru/rd_rukovodysie/rd_10_249_98/image424.gif">
                      <a:hlinkClick r:id="rId5"/>
                    </pic:cNvPr>
                    <pic:cNvPicPr>
                      <a:picLocks noChangeAspect="1" noChangeArrowheads="1"/>
                    </pic:cNvPicPr>
                  </pic:nvPicPr>
                  <pic:blipFill>
                    <a:blip r:embed="rId429"/>
                    <a:srcRect/>
                    <a:stretch>
                      <a:fillRect/>
                    </a:stretch>
                  </pic:blipFill>
                  <pic:spPr bwMode="auto">
                    <a:xfrm>
                      <a:off x="0" y="0"/>
                      <a:ext cx="666750"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Принимается значение числа шпилек </w:t>
      </w:r>
      <w:r w:rsidRPr="00FA1DB4">
        <w:rPr>
          <w:rFonts w:ascii="Times New Roman" w:eastAsia="Times New Roman" w:hAnsi="Times New Roman" w:cs="Times New Roman"/>
          <w:i/>
          <w:iCs/>
          <w:sz w:val="24"/>
          <w:szCs w:val="24"/>
          <w:lang w:eastAsia="ru-RU"/>
        </w:rPr>
        <w:t>z</w:t>
      </w:r>
      <w:r w:rsidRPr="00FA1DB4">
        <w:rPr>
          <w:rFonts w:ascii="Times New Roman" w:eastAsia="Times New Roman" w:hAnsi="Times New Roman" w:cs="Times New Roman"/>
          <w:sz w:val="24"/>
          <w:szCs w:val="24"/>
          <w:lang w:eastAsia="ru-RU"/>
        </w:rPr>
        <w:t xml:space="preserve">, округленное в большую сторону. Рекомендуется принимать число шпилек кратным четырем.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Допускается при </w:t>
      </w:r>
      <w:r w:rsidRPr="00FA1DB4">
        <w:rPr>
          <w:rFonts w:ascii="Times New Roman" w:eastAsia="Times New Roman" w:hAnsi="Times New Roman" w:cs="Times New Roman"/>
          <w:i/>
          <w:iCs/>
          <w:sz w:val="24"/>
          <w:szCs w:val="24"/>
          <w:lang w:eastAsia="ru-RU"/>
        </w:rPr>
        <w:t>z'</w:t>
      </w:r>
      <w:r w:rsidRPr="00FA1DB4">
        <w:rPr>
          <w:rFonts w:ascii="Times New Roman" w:eastAsia="Times New Roman" w:hAnsi="Times New Roman" w:cs="Times New Roman"/>
          <w:sz w:val="24"/>
          <w:szCs w:val="24"/>
          <w:lang w:eastAsia="ru-RU"/>
        </w:rPr>
        <w:t xml:space="preserve"> &gt; 8 принимать значения числа шпилек, округленные до ближайшего большего целого числа, при </w:t>
      </w:r>
      <w:r w:rsidRPr="00FA1DB4">
        <w:rPr>
          <w:rFonts w:ascii="Times New Roman" w:eastAsia="Times New Roman" w:hAnsi="Times New Roman" w:cs="Times New Roman"/>
          <w:i/>
          <w:iCs/>
          <w:sz w:val="24"/>
          <w:szCs w:val="24"/>
          <w:lang w:eastAsia="ru-RU"/>
        </w:rPr>
        <w:t>z'</w:t>
      </w:r>
      <w:r w:rsidRPr="00FA1DB4">
        <w:rPr>
          <w:rFonts w:ascii="Times New Roman" w:eastAsia="Times New Roman" w:hAnsi="Times New Roman" w:cs="Times New Roman"/>
          <w:sz w:val="24"/>
          <w:szCs w:val="24"/>
          <w:lang w:eastAsia="ru-RU"/>
        </w:rPr>
        <w:t xml:space="preserve"> &lt; 8 число шпилек должно быть кратно двум, но не менее четырех шпилек.</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8.7.4.4. Уточненное значение шага шпилек</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66750" cy="428625"/>
            <wp:effectExtent l="0" t="0" r="0" b="0"/>
            <wp:docPr id="467" name="Рисунок 467" descr="http://www.stroyoffis.ru/rd_rukovodysie/rd_10_249_98/image42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www.stroyoffis.ru/rd_rukovodysie/rd_10_249_98/image425.gif">
                      <a:hlinkClick r:id="rId5"/>
                    </pic:cNvPr>
                    <pic:cNvPicPr>
                      <a:picLocks noChangeAspect="1" noChangeArrowheads="1"/>
                    </pic:cNvPicPr>
                  </pic:nvPicPr>
                  <pic:blipFill>
                    <a:blip r:embed="rId430"/>
                    <a:srcRect/>
                    <a:stretch>
                      <a:fillRect/>
                    </a:stretch>
                  </pic:blipFill>
                  <pic:spPr bwMode="auto">
                    <a:xfrm>
                      <a:off x="0" y="0"/>
                      <a:ext cx="666750" cy="4286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8.7.4.5. Расчетный диаметр прокладки определяется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d</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8.7.4.6. Наружный диаметр мембраны определяется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xml:space="preserve"> &lt;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- 10.</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8.7.5. Определение усилий на шпильки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8.7.5.1. Минимальное усилие, необходимое для обжатия прокладки</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d</w:t>
      </w:r>
      <w:r w:rsidRPr="00FA1DB4">
        <w:rPr>
          <w:rFonts w:ascii="Times New Roman" w:eastAsia="Times New Roman" w:hAnsi="Times New Roman" w:cs="Times New Roman"/>
          <w:sz w:val="24"/>
          <w:szCs w:val="24"/>
          <w:lang w:eastAsia="ru-RU"/>
        </w:rPr>
        <w:t xml:space="preserve"> = p</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i/>
          <w:iCs/>
          <w:sz w:val="24"/>
          <w:szCs w:val="24"/>
          <w:lang w:eastAsia="ru-RU"/>
        </w:rPr>
        <w:t>bq</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 xml:space="preserve"> принимаются согласно п.8.7.1.8.</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уплотнении мембранного типа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d</w:t>
      </w:r>
      <w:r w:rsidRPr="00FA1DB4">
        <w:rPr>
          <w:rFonts w:ascii="Times New Roman" w:eastAsia="Times New Roman" w:hAnsi="Times New Roman" w:cs="Times New Roman"/>
          <w:sz w:val="24"/>
          <w:szCs w:val="24"/>
          <w:lang w:eastAsia="ru-RU"/>
        </w:rPr>
        <w:t xml:space="preserve"> = 0.</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8.7.5.2. Минимальное усилие на прокладку, необходимое для сохранения плотности при рабочем давлении и давлении гидравлического испытания</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lastRenderedPageBreak/>
        <w:t>F</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p</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i/>
          <w:iCs/>
          <w:sz w:val="24"/>
          <w:szCs w:val="24"/>
          <w:lang w:eastAsia="ru-RU"/>
        </w:rPr>
        <w:t>bq</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 xml:space="preserve"> F</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i/>
          <w:iCs/>
          <w:sz w:val="24"/>
          <w:szCs w:val="24"/>
          <w:vertAlign w:val="subscript"/>
          <w:lang w:eastAsia="ru-RU"/>
        </w:rPr>
        <w:t>h</w:t>
      </w:r>
      <w:r w:rsidRPr="00FA1DB4">
        <w:rPr>
          <w:rFonts w:ascii="Times New Roman" w:eastAsia="Times New Roman" w:hAnsi="Times New Roman" w:cs="Times New Roman"/>
          <w:sz w:val="24"/>
          <w:szCs w:val="24"/>
          <w:lang w:eastAsia="ru-RU"/>
        </w:rPr>
        <w:t xml:space="preserve"> = p</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i/>
          <w:iCs/>
          <w:sz w:val="24"/>
          <w:szCs w:val="24"/>
          <w:lang w:eastAsia="ru-RU"/>
        </w:rPr>
        <w:t>bq</w:t>
      </w:r>
      <w:r w:rsidRPr="00FA1DB4">
        <w:rPr>
          <w:rFonts w:ascii="Times New Roman" w:eastAsia="Times New Roman" w:hAnsi="Times New Roman" w:cs="Times New Roman"/>
          <w:sz w:val="24"/>
          <w:szCs w:val="24"/>
          <w:vertAlign w:val="subscript"/>
          <w:lang w:eastAsia="ru-RU"/>
        </w:rPr>
        <w:t>h</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mxp</w:t>
      </w:r>
      <w:r w:rsidRPr="00FA1DB4">
        <w:rPr>
          <w:rFonts w:ascii="Times New Roman" w:eastAsia="Times New Roman" w:hAnsi="Times New Roman" w:cs="Times New Roman"/>
          <w:sz w:val="24"/>
          <w:szCs w:val="24"/>
          <w:lang w:eastAsia="ru-RU"/>
        </w:rPr>
        <w:t xml:space="preserve"> - удельное давление на прокладку в рабочих условиях МПа;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i/>
          <w:iCs/>
          <w:sz w:val="24"/>
          <w:szCs w:val="24"/>
          <w:vertAlign w:val="subscript"/>
          <w:lang w:eastAsia="ru-RU"/>
        </w:rPr>
        <w:t>h</w:t>
      </w:r>
      <w:r w:rsidRPr="00FA1DB4">
        <w:rPr>
          <w:rFonts w:ascii="Times New Roman" w:eastAsia="Times New Roman" w:hAnsi="Times New Roman" w:cs="Times New Roman"/>
          <w:sz w:val="24"/>
          <w:szCs w:val="24"/>
          <w:lang w:eastAsia="ru-RU"/>
        </w:rPr>
        <w:t xml:space="preserve"> - удельное давление на прокладку при гидравлическом испытании, МПа;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i/>
          <w:iCs/>
          <w:sz w:val="24"/>
          <w:szCs w:val="24"/>
          <w:vertAlign w:val="subscript"/>
          <w:lang w:eastAsia="ru-RU"/>
        </w:rPr>
        <w:t>h</w:t>
      </w:r>
      <w:r w:rsidRPr="00FA1DB4">
        <w:rPr>
          <w:rFonts w:ascii="Times New Roman" w:eastAsia="Times New Roman" w:hAnsi="Times New Roman" w:cs="Times New Roman"/>
          <w:sz w:val="24"/>
          <w:szCs w:val="24"/>
          <w:lang w:eastAsia="ru-RU"/>
        </w:rPr>
        <w:t xml:space="preserve"> = 0,8</w:t>
      </w:r>
      <w:r w:rsidRPr="00FA1DB4">
        <w:rPr>
          <w:rFonts w:ascii="Times New Roman" w:eastAsia="Times New Roman" w:hAnsi="Times New Roman" w:cs="Times New Roman"/>
          <w:i/>
          <w:iCs/>
          <w:sz w:val="24"/>
          <w:szCs w:val="24"/>
          <w:lang w:eastAsia="ru-RU"/>
        </w:rPr>
        <w:t>mxp</w:t>
      </w:r>
      <w:r w:rsidRPr="00FA1DB4">
        <w:rPr>
          <w:rFonts w:ascii="Times New Roman" w:eastAsia="Times New Roman" w:hAnsi="Times New Roman" w:cs="Times New Roman"/>
          <w:i/>
          <w:iCs/>
          <w:sz w:val="24"/>
          <w:szCs w:val="24"/>
          <w:vertAlign w:val="subscript"/>
          <w:lang w:eastAsia="ru-RU"/>
        </w:rPr>
        <w:t>h</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здесь произведение </w:t>
      </w:r>
      <w:r w:rsidRPr="00FA1DB4">
        <w:rPr>
          <w:rFonts w:ascii="Times New Roman" w:eastAsia="Times New Roman" w:hAnsi="Times New Roman" w:cs="Times New Roman"/>
          <w:i/>
          <w:iCs/>
          <w:sz w:val="24"/>
          <w:szCs w:val="24"/>
          <w:lang w:eastAsia="ru-RU"/>
        </w:rPr>
        <w:t>mx</w:t>
      </w:r>
      <w:r w:rsidRPr="00FA1DB4">
        <w:rPr>
          <w:rFonts w:ascii="Times New Roman" w:eastAsia="Times New Roman" w:hAnsi="Times New Roman" w:cs="Times New Roman"/>
          <w:sz w:val="24"/>
          <w:szCs w:val="24"/>
          <w:lang w:eastAsia="ru-RU"/>
        </w:rPr>
        <w:t xml:space="preserve"> выбирается по табл.8.12.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8.12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3120"/>
        <w:gridCol w:w="2409"/>
        <w:gridCol w:w="2835"/>
      </w:tblGrid>
      <w:tr w:rsidR="002A2EBA" w:rsidRPr="00FA1DB4" w:rsidTr="002A2EBA">
        <w:tc>
          <w:tcPr>
            <w:tcW w:w="3120"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5244" w:type="dxa"/>
            <w:gridSpan w:val="2"/>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mx</w:t>
            </w:r>
          </w:p>
        </w:tc>
      </w:tr>
      <w:tr w:rsidR="002A2EBA" w:rsidRPr="00FA1DB4" w:rsidTr="002A2EBA">
        <w:tc>
          <w:tcPr>
            <w:tcW w:w="312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Прокладка</w:t>
            </w:r>
          </w:p>
        </w:tc>
        <w:tc>
          <w:tcPr>
            <w:tcW w:w="2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Фланцы сосудов</w:t>
            </w:r>
          </w:p>
        </w:tc>
        <w:tc>
          <w:tcPr>
            <w:tcW w:w="283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Фланцы трубопроводов</w:t>
            </w:r>
          </w:p>
        </w:tc>
      </w:tr>
      <w:tr w:rsidR="002A2EBA" w:rsidRPr="00FA1DB4" w:rsidTr="002A2EBA">
        <w:tc>
          <w:tcPr>
            <w:tcW w:w="312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Плоская, комбинированная</w:t>
            </w:r>
          </w:p>
        </w:tc>
        <w:tc>
          <w:tcPr>
            <w:tcW w:w="2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w:t>
            </w:r>
          </w:p>
        </w:tc>
        <w:tc>
          <w:tcPr>
            <w:tcW w:w="28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w:t>
            </w:r>
          </w:p>
        </w:tc>
      </w:tr>
      <w:tr w:rsidR="002A2EBA" w:rsidRPr="00FA1DB4" w:rsidTr="002A2EBA">
        <w:tc>
          <w:tcPr>
            <w:tcW w:w="312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Профильная, зубчатая</w:t>
            </w:r>
          </w:p>
        </w:tc>
        <w:tc>
          <w:tcPr>
            <w:tcW w:w="2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w:t>
            </w:r>
          </w:p>
        </w:tc>
        <w:tc>
          <w:tcPr>
            <w:tcW w:w="283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w:t>
            </w: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металлических прокладок коэффициент </w:t>
      </w:r>
      <w:r w:rsidRPr="00FA1DB4">
        <w:rPr>
          <w:rFonts w:ascii="Times New Roman" w:eastAsia="Times New Roman" w:hAnsi="Times New Roman" w:cs="Times New Roman"/>
          <w:i/>
          <w:iCs/>
          <w:sz w:val="24"/>
          <w:szCs w:val="24"/>
          <w:lang w:eastAsia="ru-RU"/>
        </w:rPr>
        <w:t>x</w:t>
      </w:r>
      <w:r w:rsidRPr="00FA1DB4">
        <w:rPr>
          <w:rFonts w:ascii="Times New Roman" w:eastAsia="Times New Roman" w:hAnsi="Times New Roman" w:cs="Times New Roman"/>
          <w:sz w:val="24"/>
          <w:szCs w:val="24"/>
          <w:lang w:eastAsia="ru-RU"/>
        </w:rPr>
        <w:t xml:space="preserve"> принимается равным единице. Для остальных прокладок коэффициент </w:t>
      </w:r>
      <w:r w:rsidRPr="00FA1DB4">
        <w:rPr>
          <w:rFonts w:ascii="Times New Roman" w:eastAsia="Times New Roman" w:hAnsi="Times New Roman" w:cs="Times New Roman"/>
          <w:i/>
          <w:iCs/>
          <w:sz w:val="24"/>
          <w:szCs w:val="24"/>
          <w:lang w:eastAsia="ru-RU"/>
        </w:rPr>
        <w:t>x</w:t>
      </w:r>
      <w:r w:rsidRPr="00FA1DB4">
        <w:rPr>
          <w:rFonts w:ascii="Times New Roman" w:eastAsia="Times New Roman" w:hAnsi="Times New Roman" w:cs="Times New Roman"/>
          <w:sz w:val="24"/>
          <w:szCs w:val="24"/>
          <w:lang w:eastAsia="ru-RU"/>
        </w:rPr>
        <w:t xml:space="preserve"> выбирается по табл.8.13.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8.13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2835"/>
        <w:gridCol w:w="1402"/>
        <w:gridCol w:w="1423"/>
        <w:gridCol w:w="1339"/>
        <w:gridCol w:w="1360"/>
      </w:tblGrid>
      <w:tr w:rsidR="002A2EBA" w:rsidRPr="00FA1DB4" w:rsidTr="002A2EBA">
        <w:tc>
          <w:tcPr>
            <w:tcW w:w="2835"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Температура, °С</w:t>
            </w:r>
          </w:p>
        </w:tc>
        <w:tc>
          <w:tcPr>
            <w:tcW w:w="1402"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w:t>
            </w:r>
          </w:p>
        </w:tc>
        <w:tc>
          <w:tcPr>
            <w:tcW w:w="1423"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200</w:t>
            </w:r>
          </w:p>
        </w:tc>
        <w:tc>
          <w:tcPr>
            <w:tcW w:w="1339"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300</w:t>
            </w:r>
          </w:p>
        </w:tc>
        <w:tc>
          <w:tcPr>
            <w:tcW w:w="136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400</w:t>
            </w:r>
          </w:p>
        </w:tc>
      </w:tr>
      <w:tr w:rsidR="002A2EBA" w:rsidRPr="00FA1DB4" w:rsidTr="002A2EBA">
        <w:tc>
          <w:tcPr>
            <w:tcW w:w="283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x</w:t>
            </w:r>
          </w:p>
        </w:tc>
        <w:tc>
          <w:tcPr>
            <w:tcW w:w="140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p>
        </w:tc>
        <w:tc>
          <w:tcPr>
            <w:tcW w:w="142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w:t>
            </w:r>
          </w:p>
        </w:tc>
        <w:tc>
          <w:tcPr>
            <w:tcW w:w="133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w:t>
            </w:r>
          </w:p>
        </w:tc>
        <w:tc>
          <w:tcPr>
            <w:tcW w:w="136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2,5</w:t>
            </w: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уплотнении мембранного типа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0,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i/>
          <w:iCs/>
          <w:sz w:val="24"/>
          <w:szCs w:val="24"/>
          <w:vertAlign w:val="subscript"/>
          <w:lang w:eastAsia="ru-RU"/>
        </w:rPr>
        <w:t>h</w:t>
      </w:r>
      <w:r w:rsidRPr="00FA1DB4">
        <w:rPr>
          <w:rFonts w:ascii="Times New Roman" w:eastAsia="Times New Roman" w:hAnsi="Times New Roman" w:cs="Times New Roman"/>
          <w:sz w:val="24"/>
          <w:szCs w:val="24"/>
          <w:lang w:eastAsia="ru-RU"/>
        </w:rPr>
        <w:t xml:space="preserve"> = 0.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8.7.5.3. Растягивающие усилия в шпильках от рабочего давления и давления гидравлического испытания определяются по формулам: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уплотнении прокладочного типа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904875" cy="419100"/>
            <wp:effectExtent l="0" t="0" r="0" b="0"/>
            <wp:docPr id="468" name="Рисунок 468" descr="http://www.stroyoffis.ru/rd_rukovodysie/rd_10_249_98/image42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www.stroyoffis.ru/rd_rukovodysie/rd_10_249_98/image426.gif">
                      <a:hlinkClick r:id="rId5"/>
                    </pic:cNvPr>
                    <pic:cNvPicPr>
                      <a:picLocks noChangeAspect="1" noChangeArrowheads="1"/>
                    </pic:cNvPicPr>
                  </pic:nvPicPr>
                  <pic:blipFill>
                    <a:blip r:embed="rId431"/>
                    <a:srcRect/>
                    <a:stretch>
                      <a:fillRect/>
                    </a:stretch>
                  </pic:blipFill>
                  <pic:spPr bwMode="auto">
                    <a:xfrm>
                      <a:off x="0" y="0"/>
                      <a:ext cx="904875" cy="4191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952500" cy="419100"/>
            <wp:effectExtent l="0" t="0" r="0" b="0"/>
            <wp:docPr id="469" name="Рисунок 469" descr="http://www.stroyoffis.ru/rd_rukovodysie/rd_10_249_98/image42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www.stroyoffis.ru/rd_rukovodysie/rd_10_249_98/image427.gif">
                      <a:hlinkClick r:id="rId5"/>
                    </pic:cNvPr>
                    <pic:cNvPicPr>
                      <a:picLocks noChangeAspect="1" noChangeArrowheads="1"/>
                    </pic:cNvPicPr>
                  </pic:nvPicPr>
                  <pic:blipFill>
                    <a:blip r:embed="rId432"/>
                    <a:srcRect/>
                    <a:stretch>
                      <a:fillRect/>
                    </a:stretch>
                  </pic:blipFill>
                  <pic:spPr bwMode="auto">
                    <a:xfrm>
                      <a:off x="0" y="0"/>
                      <a:ext cx="952500" cy="4191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уплотнении мембранного типа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962025" cy="419100"/>
            <wp:effectExtent l="0" t="0" r="0" b="0"/>
            <wp:docPr id="470" name="Рисунок 470" descr="http://www.stroyoffis.ru/rd_rukovodysie/rd_10_249_98/image42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www.stroyoffis.ru/rd_rukovodysie/rd_10_249_98/image428.gif">
                      <a:hlinkClick r:id="rId5"/>
                    </pic:cNvPr>
                    <pic:cNvPicPr>
                      <a:picLocks noChangeAspect="1" noChangeArrowheads="1"/>
                    </pic:cNvPicPr>
                  </pic:nvPicPr>
                  <pic:blipFill>
                    <a:blip r:embed="rId433"/>
                    <a:srcRect/>
                    <a:stretch>
                      <a:fillRect/>
                    </a:stretch>
                  </pic:blipFill>
                  <pic:spPr bwMode="auto">
                    <a:xfrm>
                      <a:off x="0" y="0"/>
                      <a:ext cx="962025" cy="4191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09650" cy="419100"/>
            <wp:effectExtent l="0" t="0" r="0" b="0"/>
            <wp:docPr id="471" name="Рисунок 471" descr="http://www.stroyoffis.ru/rd_rukovodysie/rd_10_249_98/image42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www.stroyoffis.ru/rd_rukovodysie/rd_10_249_98/image429.gif">
                      <a:hlinkClick r:id="rId5"/>
                    </pic:cNvPr>
                    <pic:cNvPicPr>
                      <a:picLocks noChangeAspect="1" noChangeArrowheads="1"/>
                    </pic:cNvPicPr>
                  </pic:nvPicPr>
                  <pic:blipFill>
                    <a:blip r:embed="rId434"/>
                    <a:srcRect/>
                    <a:stretch>
                      <a:fillRect/>
                    </a:stretch>
                  </pic:blipFill>
                  <pic:spPr bwMode="auto">
                    <a:xfrm>
                      <a:off x="0" y="0"/>
                      <a:ext cx="1009650" cy="4191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8.7.5.4. Расчетные усилия, воспринимаемые шпильками, следующие: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уплотнении прокладочного типа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190625" cy="238125"/>
            <wp:effectExtent l="0" t="0" r="0" b="0"/>
            <wp:docPr id="472" name="Рисунок 472" descr="http://www.stroyoffis.ru/rd_rukovodysie/rd_10_249_98/image43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www.stroyoffis.ru/rd_rukovodysie/rd_10_249_98/image430.gif">
                      <a:hlinkClick r:id="rId5"/>
                    </pic:cNvPr>
                    <pic:cNvPicPr>
                      <a:picLocks noChangeAspect="1" noChangeArrowheads="1"/>
                    </pic:cNvPicPr>
                  </pic:nvPicPr>
                  <pic:blipFill>
                    <a:blip r:embed="rId435"/>
                    <a:srcRect/>
                    <a:stretch>
                      <a:fillRect/>
                    </a:stretch>
                  </pic:blipFill>
                  <pic:spPr bwMode="auto">
                    <a:xfrm>
                      <a:off x="0" y="0"/>
                      <a:ext cx="1190625"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 усилие затяга,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i/>
          <w:iCs/>
          <w:sz w:val="24"/>
          <w:szCs w:val="24"/>
          <w:vertAlign w:val="subscript"/>
          <w:lang w:eastAsia="ru-RU"/>
        </w:rPr>
        <w:t>h</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i/>
          <w:iCs/>
          <w:sz w:val="24"/>
          <w:szCs w:val="24"/>
          <w:vertAlign w:val="subscript"/>
          <w:lang w:eastAsia="ru-RU"/>
        </w:rPr>
        <w:t>h</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h</w:t>
      </w:r>
      <w:r w:rsidRPr="00FA1DB4">
        <w:rPr>
          <w:rFonts w:ascii="Times New Roman" w:eastAsia="Times New Roman" w:hAnsi="Times New Roman" w:cs="Times New Roman"/>
          <w:sz w:val="24"/>
          <w:szCs w:val="24"/>
          <w:lang w:eastAsia="ru-RU"/>
        </w:rPr>
        <w:t xml:space="preserve"> - усилие при гидравлическом испытании,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p</w:t>
      </w:r>
      <w:r w:rsidRPr="00FA1DB4">
        <w:rPr>
          <w:rFonts w:ascii="Times New Roman" w:eastAsia="Times New Roman" w:hAnsi="Times New Roman" w:cs="Times New Roman"/>
          <w:sz w:val="24"/>
          <w:szCs w:val="24"/>
          <w:lang w:eastAsia="ru-RU"/>
        </w:rPr>
        <w:t xml:space="preserve"> - усилие в рабочих условиях при расчетной температуре ниже 400 °С,</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3143250" cy="276225"/>
            <wp:effectExtent l="0" t="0" r="0" b="0"/>
            <wp:docPr id="473" name="Рисунок 473" descr="http://www.stroyoffis.ru/rd_rukovodysie/rd_10_249_98/image43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www.stroyoffis.ru/rd_rukovodysie/rd_10_249_98/image431.gif">
                      <a:hlinkClick r:id="rId5"/>
                    </pic:cNvPr>
                    <pic:cNvPicPr>
                      <a:picLocks noChangeAspect="1" noChangeArrowheads="1"/>
                    </pic:cNvPicPr>
                  </pic:nvPicPr>
                  <pic:blipFill>
                    <a:blip r:embed="rId436"/>
                    <a:srcRect/>
                    <a:stretch>
                      <a:fillRect/>
                    </a:stretch>
                  </pic:blipFill>
                  <pic:spPr bwMode="auto">
                    <a:xfrm>
                      <a:off x="0" y="0"/>
                      <a:ext cx="3143250"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 усилия в рабочих условиях при расчетной температуре, равной или более 400 °С;</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уплотнении мембранного типа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 xml:space="preserve"> = 0,3</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p</w:t>
      </w:r>
      <w:r w:rsidRPr="00FA1DB4">
        <w:rPr>
          <w:rFonts w:ascii="Times New Roman" w:eastAsia="Times New Roman" w:hAnsi="Times New Roman" w:cs="Times New Roman"/>
          <w:sz w:val="24"/>
          <w:szCs w:val="24"/>
          <w:lang w:eastAsia="ru-RU"/>
        </w:rPr>
        <w:t xml:space="preserve"> - усилие затяга во фланцевом соединении, работающем при расчетной температуре ниже 400 °С,</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 xml:space="preserve"> = (0,3+0,5</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p</w:t>
      </w:r>
      <w:r w:rsidRPr="00FA1DB4">
        <w:rPr>
          <w:rFonts w:ascii="Times New Roman" w:eastAsia="Times New Roman" w:hAnsi="Times New Roman" w:cs="Times New Roman"/>
          <w:sz w:val="24"/>
          <w:szCs w:val="24"/>
          <w:lang w:eastAsia="ru-RU"/>
        </w:rPr>
        <w:t xml:space="preserve"> - усилие затяга во фланцевом соединении, работающем при расчетной температуре, равной или более 400 °С,</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i/>
          <w:iCs/>
          <w:sz w:val="24"/>
          <w:szCs w:val="24"/>
          <w:vertAlign w:val="subscript"/>
          <w:lang w:eastAsia="ru-RU"/>
        </w:rPr>
        <w:t>h</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h</w:t>
      </w:r>
      <w:r w:rsidRPr="00FA1DB4">
        <w:rPr>
          <w:rFonts w:ascii="Times New Roman" w:eastAsia="Times New Roman" w:hAnsi="Times New Roman" w:cs="Times New Roman"/>
          <w:sz w:val="24"/>
          <w:szCs w:val="24"/>
          <w:lang w:eastAsia="ru-RU"/>
        </w:rPr>
        <w:t xml:space="preserve"> - усилие при гидравлическом испытании,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t</w:t>
      </w:r>
      <w:r w:rsidRPr="00FA1DB4">
        <w:rPr>
          <w:rFonts w:ascii="Times New Roman" w:eastAsia="Times New Roman" w:hAnsi="Times New Roman" w:cs="Times New Roman"/>
          <w:sz w:val="24"/>
          <w:szCs w:val="24"/>
          <w:lang w:eastAsia="ru-RU"/>
        </w:rPr>
        <w:t xml:space="preserve"> = 1,3</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p</w:t>
      </w:r>
      <w:r w:rsidRPr="00FA1DB4">
        <w:rPr>
          <w:rFonts w:ascii="Times New Roman" w:eastAsia="Times New Roman" w:hAnsi="Times New Roman" w:cs="Times New Roman"/>
          <w:sz w:val="24"/>
          <w:szCs w:val="24"/>
          <w:lang w:eastAsia="ru-RU"/>
        </w:rPr>
        <w:t xml:space="preserve"> - усилие в рабочих условиях.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Коэффициент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sz w:val="24"/>
          <w:szCs w:val="24"/>
          <w:lang w:eastAsia="ru-RU"/>
        </w:rPr>
        <w:t>, учитывающий влияние ползучести, следует принимать по табл.8.14.</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8.14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3037"/>
        <w:gridCol w:w="507"/>
        <w:gridCol w:w="522"/>
        <w:gridCol w:w="507"/>
        <w:gridCol w:w="522"/>
        <w:gridCol w:w="507"/>
        <w:gridCol w:w="522"/>
        <w:gridCol w:w="507"/>
        <w:gridCol w:w="522"/>
        <w:gridCol w:w="507"/>
        <w:gridCol w:w="522"/>
        <w:gridCol w:w="522"/>
      </w:tblGrid>
      <w:tr w:rsidR="002A2EBA" w:rsidRPr="00FA1DB4" w:rsidTr="002A2EBA">
        <w:tc>
          <w:tcPr>
            <w:tcW w:w="2694"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5664" w:type="dxa"/>
            <w:gridSpan w:val="11"/>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n</w:t>
            </w:r>
          </w:p>
        </w:tc>
      </w:tr>
      <w:tr w:rsidR="002A2EBA" w:rsidRPr="00FA1DB4" w:rsidTr="002A2EBA">
        <w:tc>
          <w:tcPr>
            <w:tcW w:w="2694"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Сталь</w:t>
            </w:r>
          </w:p>
        </w:tc>
        <w:tc>
          <w:tcPr>
            <w:tcW w:w="5664" w:type="dxa"/>
            <w:gridSpan w:val="11"/>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Температура среды, °С </w:t>
            </w:r>
          </w:p>
        </w:tc>
      </w:tr>
      <w:tr w:rsidR="002A2EBA" w:rsidRPr="00FA1DB4" w:rsidTr="002A2EBA">
        <w:tc>
          <w:tcPr>
            <w:tcW w:w="269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tc>
        <w:tc>
          <w:tcPr>
            <w:tcW w:w="5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375</w:t>
            </w:r>
          </w:p>
        </w:tc>
        <w:tc>
          <w:tcPr>
            <w:tcW w:w="522"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400</w:t>
            </w:r>
          </w:p>
        </w:tc>
        <w:tc>
          <w:tcPr>
            <w:tcW w:w="507"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425</w:t>
            </w:r>
          </w:p>
        </w:tc>
        <w:tc>
          <w:tcPr>
            <w:tcW w:w="522"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450</w:t>
            </w:r>
          </w:p>
        </w:tc>
        <w:tc>
          <w:tcPr>
            <w:tcW w:w="507"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475</w:t>
            </w:r>
          </w:p>
        </w:tc>
        <w:tc>
          <w:tcPr>
            <w:tcW w:w="522"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500</w:t>
            </w:r>
          </w:p>
        </w:tc>
        <w:tc>
          <w:tcPr>
            <w:tcW w:w="507"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525</w:t>
            </w:r>
          </w:p>
        </w:tc>
        <w:tc>
          <w:tcPr>
            <w:tcW w:w="522"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550</w:t>
            </w:r>
          </w:p>
        </w:tc>
        <w:tc>
          <w:tcPr>
            <w:tcW w:w="507"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575</w:t>
            </w:r>
          </w:p>
        </w:tc>
        <w:tc>
          <w:tcPr>
            <w:tcW w:w="522"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600</w:t>
            </w:r>
          </w:p>
        </w:tc>
        <w:tc>
          <w:tcPr>
            <w:tcW w:w="522"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625</w:t>
            </w:r>
          </w:p>
        </w:tc>
      </w:tr>
      <w:tr w:rsidR="002A2EBA" w:rsidRPr="00FA1DB4" w:rsidTr="002A2EBA">
        <w:tc>
          <w:tcPr>
            <w:tcW w:w="269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Углеродистая</w:t>
            </w:r>
          </w:p>
        </w:tc>
        <w:tc>
          <w:tcPr>
            <w:tcW w:w="5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w:t>
            </w:r>
          </w:p>
        </w:tc>
        <w:tc>
          <w:tcPr>
            <w:tcW w:w="52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0,5</w:t>
            </w:r>
          </w:p>
        </w:tc>
        <w:tc>
          <w:tcPr>
            <w:tcW w:w="5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p>
        </w:tc>
        <w:tc>
          <w:tcPr>
            <w:tcW w:w="52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w:t>
            </w:r>
          </w:p>
        </w:tc>
        <w:tc>
          <w:tcPr>
            <w:tcW w:w="5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2,5</w:t>
            </w:r>
          </w:p>
        </w:tc>
        <w:tc>
          <w:tcPr>
            <w:tcW w:w="52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4,0</w:t>
            </w:r>
          </w:p>
        </w:tc>
        <w:tc>
          <w:tcPr>
            <w:tcW w:w="5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52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5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52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52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269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Хромистая, хромомолибденовая</w:t>
            </w:r>
          </w:p>
        </w:tc>
        <w:tc>
          <w:tcPr>
            <w:tcW w:w="5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w:t>
            </w:r>
          </w:p>
        </w:tc>
        <w:tc>
          <w:tcPr>
            <w:tcW w:w="52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w:t>
            </w:r>
          </w:p>
        </w:tc>
        <w:tc>
          <w:tcPr>
            <w:tcW w:w="5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0,5</w:t>
            </w:r>
          </w:p>
        </w:tc>
        <w:tc>
          <w:tcPr>
            <w:tcW w:w="52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p>
        </w:tc>
        <w:tc>
          <w:tcPr>
            <w:tcW w:w="5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w:t>
            </w:r>
          </w:p>
        </w:tc>
        <w:tc>
          <w:tcPr>
            <w:tcW w:w="52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2,5</w:t>
            </w:r>
          </w:p>
        </w:tc>
        <w:tc>
          <w:tcPr>
            <w:tcW w:w="5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4,0</w:t>
            </w:r>
          </w:p>
        </w:tc>
        <w:tc>
          <w:tcPr>
            <w:tcW w:w="52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6,0</w:t>
            </w:r>
          </w:p>
        </w:tc>
        <w:tc>
          <w:tcPr>
            <w:tcW w:w="5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52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52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269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Хромомолибденованадиевая</w:t>
            </w:r>
          </w:p>
        </w:tc>
        <w:tc>
          <w:tcPr>
            <w:tcW w:w="5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w:t>
            </w:r>
          </w:p>
        </w:tc>
        <w:tc>
          <w:tcPr>
            <w:tcW w:w="52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w:t>
            </w:r>
          </w:p>
        </w:tc>
        <w:tc>
          <w:tcPr>
            <w:tcW w:w="5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w:t>
            </w:r>
          </w:p>
        </w:tc>
        <w:tc>
          <w:tcPr>
            <w:tcW w:w="52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0,5</w:t>
            </w:r>
          </w:p>
        </w:tc>
        <w:tc>
          <w:tcPr>
            <w:tcW w:w="5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p>
        </w:tc>
        <w:tc>
          <w:tcPr>
            <w:tcW w:w="52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w:t>
            </w:r>
          </w:p>
        </w:tc>
        <w:tc>
          <w:tcPr>
            <w:tcW w:w="5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2,5</w:t>
            </w:r>
          </w:p>
        </w:tc>
        <w:tc>
          <w:tcPr>
            <w:tcW w:w="52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4,0</w:t>
            </w:r>
          </w:p>
        </w:tc>
        <w:tc>
          <w:tcPr>
            <w:tcW w:w="5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6,0</w:t>
            </w:r>
          </w:p>
        </w:tc>
        <w:tc>
          <w:tcPr>
            <w:tcW w:w="52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52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269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Аустенитная</w:t>
            </w:r>
          </w:p>
        </w:tc>
        <w:tc>
          <w:tcPr>
            <w:tcW w:w="5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w:t>
            </w:r>
          </w:p>
        </w:tc>
        <w:tc>
          <w:tcPr>
            <w:tcW w:w="52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w:t>
            </w:r>
          </w:p>
        </w:tc>
        <w:tc>
          <w:tcPr>
            <w:tcW w:w="5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w:t>
            </w:r>
          </w:p>
        </w:tc>
        <w:tc>
          <w:tcPr>
            <w:tcW w:w="52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w:t>
            </w:r>
          </w:p>
        </w:tc>
        <w:tc>
          <w:tcPr>
            <w:tcW w:w="5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w:t>
            </w:r>
          </w:p>
        </w:tc>
        <w:tc>
          <w:tcPr>
            <w:tcW w:w="52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w:t>
            </w:r>
          </w:p>
        </w:tc>
        <w:tc>
          <w:tcPr>
            <w:tcW w:w="5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0,5</w:t>
            </w:r>
          </w:p>
        </w:tc>
        <w:tc>
          <w:tcPr>
            <w:tcW w:w="52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p>
        </w:tc>
        <w:tc>
          <w:tcPr>
            <w:tcW w:w="50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w:t>
            </w:r>
          </w:p>
        </w:tc>
        <w:tc>
          <w:tcPr>
            <w:tcW w:w="52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w:t>
            </w:r>
          </w:p>
        </w:tc>
        <w:tc>
          <w:tcPr>
            <w:tcW w:w="52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4,0</w:t>
            </w: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Допускается принимать меньшее значение коэффициента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sz w:val="24"/>
          <w:szCs w:val="24"/>
          <w:lang w:eastAsia="ru-RU"/>
        </w:rPr>
        <w:t>, если это обосновано расчетом релаксации напряжений в шпильках и резьбе.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8.7.6. Проверка условий прочности в шпильках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8.7.6.1. Напряжение растяжения в шпильках при затяге определяется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562100" cy="514350"/>
            <wp:effectExtent l="0" t="0" r="0" b="0"/>
            <wp:docPr id="474" name="Рисунок 474" descr="http://www.stroyoffis.ru/rd_rukovodysie/rd_10_249_98/image43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www.stroyoffis.ru/rd_rukovodysie/rd_10_249_98/image432.gif">
                      <a:hlinkClick r:id="rId5"/>
                    </pic:cNvPr>
                    <pic:cNvPicPr>
                      <a:picLocks noChangeAspect="1" noChangeArrowheads="1"/>
                    </pic:cNvPicPr>
                  </pic:nvPicPr>
                  <pic:blipFill>
                    <a:blip r:embed="rId437"/>
                    <a:srcRect/>
                    <a:stretch>
                      <a:fillRect/>
                    </a:stretch>
                  </pic:blipFill>
                  <pic:spPr bwMode="auto">
                    <a:xfrm>
                      <a:off x="0" y="0"/>
                      <a:ext cx="1562100" cy="5143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8.7.6.2. Напряжение растяжения в шпильках при гидравлическом испытании определяется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533525" cy="514350"/>
            <wp:effectExtent l="0" t="0" r="0" b="0"/>
            <wp:docPr id="475" name="Рисунок 475" descr="http://www.stroyoffis.ru/rd_rukovodysie/rd_10_249_98/image43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www.stroyoffis.ru/rd_rukovodysie/rd_10_249_98/image433.gif">
                      <a:hlinkClick r:id="rId5"/>
                    </pic:cNvPr>
                    <pic:cNvPicPr>
                      <a:picLocks noChangeAspect="1" noChangeArrowheads="1"/>
                    </pic:cNvPicPr>
                  </pic:nvPicPr>
                  <pic:blipFill>
                    <a:blip r:embed="rId438"/>
                    <a:srcRect/>
                    <a:stretch>
                      <a:fillRect/>
                    </a:stretch>
                  </pic:blipFill>
                  <pic:spPr bwMode="auto">
                    <a:xfrm>
                      <a:off x="0" y="0"/>
                      <a:ext cx="1533525" cy="51435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8.7.6.3. Напряжение в шпильках в рабочих условиях определяется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581150" cy="514350"/>
            <wp:effectExtent l="0" t="0" r="0" b="0"/>
            <wp:docPr id="476" name="Рисунок 476" descr="http://www.stroyoffis.ru/rd_rukovodysie/rd_10_249_98/image43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www.stroyoffis.ru/rd_rukovodysie/rd_10_249_98/image434.gif">
                      <a:hlinkClick r:id="rId5"/>
                    </pic:cNvPr>
                    <pic:cNvPicPr>
                      <a:picLocks noChangeAspect="1" noChangeArrowheads="1"/>
                    </pic:cNvPicPr>
                  </pic:nvPicPr>
                  <pic:blipFill>
                    <a:blip r:embed="rId439"/>
                    <a:srcRect/>
                    <a:stretch>
                      <a:fillRect/>
                    </a:stretch>
                  </pic:blipFill>
                  <pic:spPr bwMode="auto">
                    <a:xfrm>
                      <a:off x="0" y="0"/>
                      <a:ext cx="1581150" cy="5143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8.7.6.4. При невыполнении одного из условий прочности расчет следует повторить с п.8.7.4.3, последовательно увеличивая число шпилек </w:t>
      </w:r>
      <w:r w:rsidRPr="00FA1DB4">
        <w:rPr>
          <w:rFonts w:ascii="Times New Roman" w:eastAsia="Times New Roman" w:hAnsi="Times New Roman" w:cs="Times New Roman"/>
          <w:i/>
          <w:iCs/>
          <w:sz w:val="24"/>
          <w:szCs w:val="24"/>
          <w:lang w:eastAsia="ru-RU"/>
        </w:rPr>
        <w:t>z</w:t>
      </w:r>
      <w:r w:rsidRPr="00FA1DB4">
        <w:rPr>
          <w:rFonts w:ascii="Times New Roman" w:eastAsia="Times New Roman" w:hAnsi="Times New Roman" w:cs="Times New Roman"/>
          <w:sz w:val="24"/>
          <w:szCs w:val="24"/>
          <w:lang w:eastAsia="ru-RU"/>
        </w:rPr>
        <w:t xml:space="preserve"> на величину </w:t>
      </w:r>
      <w:r w:rsidRPr="00FA1DB4">
        <w:rPr>
          <w:rFonts w:ascii="Times New Roman" w:eastAsia="Times New Roman" w:hAnsi="Times New Roman" w:cs="Times New Roman"/>
          <w:i/>
          <w:iCs/>
          <w:sz w:val="24"/>
          <w:szCs w:val="24"/>
          <w:lang w:eastAsia="ru-RU"/>
        </w:rPr>
        <w:t>z</w:t>
      </w:r>
      <w:r w:rsidRPr="00FA1DB4">
        <w:rPr>
          <w:rFonts w:ascii="Times New Roman" w:eastAsia="Times New Roman" w:hAnsi="Times New Roman" w:cs="Times New Roman"/>
          <w:sz w:val="24"/>
          <w:szCs w:val="24"/>
          <w:lang w:eastAsia="ru-RU"/>
        </w:rPr>
        <w:t xml:space="preserve"> + 4 и проверяя условия по пп.8.7.6.1-8.7.6.3. Окончательное число шпилек </w:t>
      </w:r>
      <w:r w:rsidRPr="00FA1DB4">
        <w:rPr>
          <w:rFonts w:ascii="Times New Roman" w:eastAsia="Times New Roman" w:hAnsi="Times New Roman" w:cs="Times New Roman"/>
          <w:i/>
          <w:iCs/>
          <w:sz w:val="24"/>
          <w:szCs w:val="24"/>
          <w:lang w:eastAsia="ru-RU"/>
        </w:rPr>
        <w:t>z</w:t>
      </w:r>
      <w:r w:rsidRPr="00FA1DB4">
        <w:rPr>
          <w:rFonts w:ascii="Times New Roman" w:eastAsia="Times New Roman" w:hAnsi="Times New Roman" w:cs="Times New Roman"/>
          <w:sz w:val="24"/>
          <w:szCs w:val="24"/>
          <w:lang w:eastAsia="ru-RU"/>
        </w:rPr>
        <w:t xml:space="preserve"> не должно превышать значение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z</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zK</w:t>
      </w:r>
      <w:r w:rsidRPr="00FA1DB4">
        <w:rPr>
          <w:rFonts w:ascii="Times New Roman" w:eastAsia="Times New Roman" w:hAnsi="Times New Roman" w:cs="Times New Roman"/>
          <w:sz w:val="24"/>
          <w:szCs w:val="24"/>
          <w:vertAlign w:val="subscript"/>
          <w:lang w:eastAsia="ru-RU"/>
        </w:rPr>
        <w:t>э</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э</w:t>
      </w:r>
      <w:r w:rsidRPr="00FA1DB4">
        <w:rPr>
          <w:rFonts w:ascii="Times New Roman" w:eastAsia="Times New Roman" w:hAnsi="Times New Roman" w:cs="Times New Roman"/>
          <w:sz w:val="24"/>
          <w:szCs w:val="24"/>
          <w:lang w:eastAsia="ru-RU"/>
        </w:rPr>
        <w:t xml:space="preserve"> - коэффициент, определенный экономическим расчетом для конкретных условий производства. При отсутствии такого расчета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э</w:t>
      </w:r>
      <w:r w:rsidRPr="00FA1DB4">
        <w:rPr>
          <w:rFonts w:ascii="Times New Roman" w:eastAsia="Times New Roman" w:hAnsi="Times New Roman" w:cs="Times New Roman"/>
          <w:sz w:val="24"/>
          <w:szCs w:val="24"/>
          <w:lang w:eastAsia="ru-RU"/>
        </w:rPr>
        <w:t xml:space="preserve"> = 1,07-1,12. Если при числе шпилек </w:t>
      </w:r>
      <w:r w:rsidRPr="00FA1DB4">
        <w:rPr>
          <w:rFonts w:ascii="Times New Roman" w:eastAsia="Times New Roman" w:hAnsi="Times New Roman" w:cs="Times New Roman"/>
          <w:i/>
          <w:iCs/>
          <w:sz w:val="24"/>
          <w:szCs w:val="24"/>
          <w:lang w:eastAsia="ru-RU"/>
        </w:rPr>
        <w:t>z</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zK</w:t>
      </w:r>
      <w:r w:rsidRPr="00FA1DB4">
        <w:rPr>
          <w:rFonts w:ascii="Times New Roman" w:eastAsia="Times New Roman" w:hAnsi="Times New Roman" w:cs="Times New Roman"/>
          <w:sz w:val="24"/>
          <w:szCs w:val="24"/>
          <w:vertAlign w:val="subscript"/>
          <w:lang w:eastAsia="ru-RU"/>
        </w:rPr>
        <w:t>э</w:t>
      </w:r>
      <w:r w:rsidRPr="00FA1DB4">
        <w:rPr>
          <w:rFonts w:ascii="Times New Roman" w:eastAsia="Times New Roman" w:hAnsi="Times New Roman" w:cs="Times New Roman"/>
          <w:sz w:val="24"/>
          <w:szCs w:val="24"/>
          <w:lang w:eastAsia="ru-RU"/>
        </w:rPr>
        <w:t xml:space="preserve"> условия прочности не выполняются, то расчет повторить с п.8.7.1.6, приняв большее значение диаметра шпилек.</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8.7.6.5. Изгибающий момент от внешних нагрузок допускается без дополнительных расчетов, если его значение удовлетворяет условию:</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533650" cy="581025"/>
            <wp:effectExtent l="19050" t="0" r="0" b="0"/>
            <wp:docPr id="477" name="Рисунок 477" descr="http://www.stroyoffis.ru/rd_rukovodysie/rd_10_249_98/image43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www.stroyoffis.ru/rd_rukovodysie/rd_10_249_98/image435.gif">
                      <a:hlinkClick r:id="rId5"/>
                    </pic:cNvPr>
                    <pic:cNvPicPr>
                      <a:picLocks noChangeAspect="1" noChangeArrowheads="1"/>
                    </pic:cNvPicPr>
                  </pic:nvPicPr>
                  <pic:blipFill>
                    <a:blip r:embed="rId440"/>
                    <a:srcRect/>
                    <a:stretch>
                      <a:fillRect/>
                    </a:stretch>
                  </pic:blipFill>
                  <pic:spPr bwMode="auto">
                    <a:xfrm>
                      <a:off x="0" y="0"/>
                      <a:ext cx="2533650" cy="5810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8.7.7. Предварительный выбор толщины тарелки фланца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8.7.7.1. Предварительно толщина тарелки фланца выбирается исходя из опыта эксплуатации аналогичных фланцевых соединений.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8.7.7.2. Для оценки толщины тарелки фланца могут быть использованы следующие формулы. Для фланцев с коническим переходом: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если произведение </w:t>
      </w:r>
      <w:r w:rsidRPr="00FA1DB4">
        <w:rPr>
          <w:rFonts w:ascii="Times New Roman" w:eastAsia="Times New Roman" w:hAnsi="Times New Roman" w:cs="Times New Roman"/>
          <w:i/>
          <w:iCs/>
          <w:sz w:val="24"/>
          <w:szCs w:val="24"/>
          <w:lang w:eastAsia="ru-RU"/>
        </w:rPr>
        <w:t>pD</w:t>
      </w:r>
      <w:r w:rsidRPr="00FA1DB4">
        <w:rPr>
          <w:rFonts w:ascii="Times New Roman" w:eastAsia="Times New Roman" w:hAnsi="Times New Roman" w:cs="Times New Roman"/>
          <w:sz w:val="24"/>
          <w:szCs w:val="24"/>
          <w:lang w:eastAsia="ru-RU"/>
        </w:rPr>
        <w:t xml:space="preserve"> £ 1100, то</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если произведение </w:t>
      </w:r>
      <w:r w:rsidRPr="00FA1DB4">
        <w:rPr>
          <w:rFonts w:ascii="Times New Roman" w:eastAsia="Times New Roman" w:hAnsi="Times New Roman" w:cs="Times New Roman"/>
          <w:i/>
          <w:iCs/>
          <w:sz w:val="24"/>
          <w:szCs w:val="24"/>
          <w:lang w:eastAsia="ru-RU"/>
        </w:rPr>
        <w:t>pD</w:t>
      </w:r>
      <w:r w:rsidRPr="00FA1DB4">
        <w:rPr>
          <w:rFonts w:ascii="Times New Roman" w:eastAsia="Times New Roman" w:hAnsi="Times New Roman" w:cs="Times New Roman"/>
          <w:sz w:val="24"/>
          <w:szCs w:val="24"/>
          <w:lang w:eastAsia="ru-RU"/>
        </w:rPr>
        <w:t xml:space="preserve"> &gt; 1100, то при применении прокладочного уплотнения</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323975" cy="523875"/>
            <wp:effectExtent l="19050" t="0" r="0" b="0"/>
            <wp:docPr id="478" name="Рисунок 478" descr="http://www.stroyoffis.ru/rd_rukovodysie/rd_10_249_98/image43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www.stroyoffis.ru/rd_rukovodysie/rd_10_249_98/image436.gif">
                      <a:hlinkClick r:id="rId5"/>
                    </pic:cNvPr>
                    <pic:cNvPicPr>
                      <a:picLocks noChangeAspect="1" noChangeArrowheads="1"/>
                    </pic:cNvPicPr>
                  </pic:nvPicPr>
                  <pic:blipFill>
                    <a:blip r:embed="rId441"/>
                    <a:srcRect/>
                    <a:stretch>
                      <a:fillRect/>
                    </a:stretch>
                  </pic:blipFill>
                  <pic:spPr bwMode="auto">
                    <a:xfrm>
                      <a:off x="0" y="0"/>
                      <a:ext cx="1323975" cy="5238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если произведение</w:t>
      </w:r>
      <w:r w:rsidRPr="00FA1DB4">
        <w:rPr>
          <w:rFonts w:ascii="Times New Roman" w:eastAsia="Times New Roman" w:hAnsi="Times New Roman" w:cs="Times New Roman"/>
          <w:i/>
          <w:iCs/>
          <w:sz w:val="24"/>
          <w:szCs w:val="24"/>
          <w:lang w:eastAsia="ru-RU"/>
        </w:rPr>
        <w:t xml:space="preserve"> pD</w:t>
      </w:r>
      <w:r w:rsidRPr="00FA1DB4">
        <w:rPr>
          <w:rFonts w:ascii="Times New Roman" w:eastAsia="Times New Roman" w:hAnsi="Times New Roman" w:cs="Times New Roman"/>
          <w:sz w:val="24"/>
          <w:szCs w:val="24"/>
          <w:lang w:eastAsia="ru-RU"/>
        </w:rPr>
        <w:t xml:space="preserve"> &gt; 1100, то при применении мембранного уплотнения</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381125" cy="523875"/>
            <wp:effectExtent l="19050" t="0" r="0" b="0"/>
            <wp:docPr id="479" name="Рисунок 479" descr="http://www.stroyoffis.ru/rd_rukovodysie/rd_10_249_98/image43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www.stroyoffis.ru/rd_rukovodysie/rd_10_249_98/image437.gif">
                      <a:hlinkClick r:id="rId5"/>
                    </pic:cNvPr>
                    <pic:cNvPicPr>
                      <a:picLocks noChangeAspect="1" noChangeArrowheads="1"/>
                    </pic:cNvPicPr>
                  </pic:nvPicPr>
                  <pic:blipFill>
                    <a:blip r:embed="rId442"/>
                    <a:srcRect/>
                    <a:stretch>
                      <a:fillRect/>
                    </a:stretch>
                  </pic:blipFill>
                  <pic:spPr bwMode="auto">
                    <a:xfrm>
                      <a:off x="0" y="0"/>
                      <a:ext cx="1381125" cy="5238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i/>
          <w:iCs/>
          <w:sz w:val="24"/>
          <w:szCs w:val="24"/>
          <w:lang w:eastAsia="ru-RU"/>
        </w:rPr>
        <w:t>Примечание</w:t>
      </w:r>
      <w:r w:rsidRPr="00FA1DB4">
        <w:rPr>
          <w:rFonts w:ascii="Times New Roman" w:eastAsia="Times New Roman" w:hAnsi="Times New Roman" w:cs="Times New Roman"/>
          <w:sz w:val="24"/>
          <w:szCs w:val="24"/>
          <w:lang w:eastAsia="ru-RU"/>
        </w:rPr>
        <w:t xml:space="preserve">. Конструкции фланцевых соединений с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lang w:eastAsia="ru-RU"/>
        </w:rPr>
        <w:t xml:space="preserve"> &lt;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не рекомендуются к применению и не рассматриваются.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плоских фланцев, опорного бурта и нажимного кольца следует принять</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895350" cy="323850"/>
            <wp:effectExtent l="19050" t="0" r="0" b="0"/>
            <wp:docPr id="480" name="Рисунок 480" descr="http://www.stroyoffis.ru/rd_rukovodysie/rd_10_249_98/image43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www.stroyoffis.ru/rd_rukovodysie/rd_10_249_98/image438.gif">
                      <a:hlinkClick r:id="rId5"/>
                    </pic:cNvPr>
                    <pic:cNvPicPr>
                      <a:picLocks noChangeAspect="1" noChangeArrowheads="1"/>
                    </pic:cNvPicPr>
                  </pic:nvPicPr>
                  <pic:blipFill>
                    <a:blip r:embed="rId443"/>
                    <a:srcRect/>
                    <a:stretch>
                      <a:fillRect/>
                    </a:stretch>
                  </pic:blipFill>
                  <pic:spPr bwMode="auto">
                    <a:xfrm>
                      <a:off x="0" y="0"/>
                      <a:ext cx="895350" cy="3238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942975" cy="323850"/>
            <wp:effectExtent l="19050" t="0" r="9525" b="0"/>
            <wp:docPr id="481" name="Рисунок 481" descr="http://www.stroyoffis.ru/rd_rukovodysie/rd_10_249_98/image43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www.stroyoffis.ru/rd_rukovodysie/rd_10_249_98/image439.gif">
                      <a:hlinkClick r:id="rId5"/>
                    </pic:cNvPr>
                    <pic:cNvPicPr>
                      <a:picLocks noChangeAspect="1" noChangeArrowheads="1"/>
                    </pic:cNvPicPr>
                  </pic:nvPicPr>
                  <pic:blipFill>
                    <a:blip r:embed="rId444"/>
                    <a:srcRect/>
                    <a:stretch>
                      <a:fillRect/>
                    </a:stretch>
                  </pic:blipFill>
                  <pic:spPr bwMode="auto">
                    <a:xfrm>
                      <a:off x="0" y="0"/>
                      <a:ext cx="942975" cy="3238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где l = 0,25(</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sz w:val="24"/>
          <w:szCs w:val="24"/>
          <w:lang w:eastAsia="ru-RU"/>
        </w:rPr>
        <w:t>/10+1).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8.8. Обоснование выбранных размеров фланца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8.8.1. Изгибающие моменты во фланцах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8.8.1.1. Расчетные схемы фланцев даны на рис.8.3-8.6.</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8.8.1.2. Изгибающий момент от усилия обжатия прокладки опреляется по формулам: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во фланцах с коническим переходом и в плоских фланцах</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vertAlign w:val="subscript"/>
          <w:lang w:eastAsia="ru-RU"/>
        </w:rPr>
        <w:t>Md</w:t>
      </w:r>
      <w:r w:rsidRPr="00FA1DB4">
        <w:rPr>
          <w:rFonts w:ascii="Times New Roman" w:eastAsia="Times New Roman" w:hAnsi="Times New Roman" w:cs="Times New Roman"/>
          <w:sz w:val="24"/>
          <w:szCs w:val="24"/>
          <w:vertAlign w:val="subscript"/>
          <w:lang w:eastAsia="ru-RU"/>
        </w:rPr>
        <w:t xml:space="preserve"> = </w:t>
      </w:r>
      <w:r w:rsidRPr="00FA1DB4">
        <w:rPr>
          <w:rFonts w:ascii="Times New Roman" w:eastAsia="Times New Roman" w:hAnsi="Times New Roman" w:cs="Times New Roman"/>
          <w:i/>
          <w:iCs/>
          <w:sz w:val="24"/>
          <w:szCs w:val="24"/>
          <w:vertAlign w:val="subscript"/>
          <w:lang w:eastAsia="ru-RU"/>
        </w:rPr>
        <w:t>Fdl</w:t>
      </w:r>
      <w:r w:rsidRPr="00FA1DB4">
        <w:rPr>
          <w:rFonts w:ascii="Times New Roman" w:eastAsia="Times New Roman" w:hAnsi="Times New Roman" w:cs="Times New Roman"/>
          <w:sz w:val="24"/>
          <w:szCs w:val="24"/>
          <w:vertAlign w:val="subscript"/>
          <w:lang w:eastAsia="ru-RU"/>
        </w:rPr>
        <w:t>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d</w:t>
      </w:r>
      <w:r w:rsidRPr="00FA1DB4">
        <w:rPr>
          <w:rFonts w:ascii="Times New Roman" w:eastAsia="Times New Roman" w:hAnsi="Times New Roman" w:cs="Times New Roman"/>
          <w:sz w:val="24"/>
          <w:szCs w:val="24"/>
          <w:lang w:eastAsia="ru-RU"/>
        </w:rPr>
        <w:t xml:space="preserve"> - усилие, которое принимается согласно п.8.7.5.1, Н;</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0,5(</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 плечо действия усилия при затяге,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 нажимном кольце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d</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d</w:t>
      </w: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sz w:val="24"/>
          <w:szCs w:val="24"/>
          <w:vertAlign w:val="subscript"/>
          <w:lang w:eastAsia="ru-RU"/>
        </w:rPr>
        <w:t>4</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657350" cy="523875"/>
            <wp:effectExtent l="19050" t="0" r="0" b="0"/>
            <wp:docPr id="482" name="Рисунок 482" descr="http://www.stroyoffis.ru/rd_rukovodysie/rd_10_249_98/image44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www.stroyoffis.ru/rd_rukovodysie/rd_10_249_98/image440.gif">
                      <a:hlinkClick r:id="rId5"/>
                    </pic:cNvPr>
                    <pic:cNvPicPr>
                      <a:picLocks noChangeAspect="1" noChangeArrowheads="1"/>
                    </pic:cNvPicPr>
                  </pic:nvPicPr>
                  <pic:blipFill>
                    <a:blip r:embed="rId445"/>
                    <a:srcRect/>
                    <a:stretch>
                      <a:fillRect/>
                    </a:stretch>
                  </pic:blipFill>
                  <pic:spPr bwMode="auto">
                    <a:xfrm>
                      <a:off x="0" y="0"/>
                      <a:ext cx="1657350" cy="5238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 опорном бурте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d</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d</w:t>
      </w: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sz w:val="24"/>
          <w:szCs w:val="24"/>
          <w:vertAlign w:val="subscript"/>
          <w:lang w:eastAsia="ru-RU"/>
        </w:rPr>
        <w:t>5</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sz w:val="24"/>
          <w:szCs w:val="24"/>
          <w:vertAlign w:val="subscript"/>
          <w:lang w:eastAsia="ru-RU"/>
        </w:rPr>
        <w:t>5</w:t>
      </w:r>
      <w:r w:rsidRPr="00FA1DB4">
        <w:rPr>
          <w:rFonts w:ascii="Times New Roman" w:eastAsia="Times New Roman" w:hAnsi="Times New Roman" w:cs="Times New Roman"/>
          <w:sz w:val="24"/>
          <w:szCs w:val="24"/>
          <w:lang w:eastAsia="ru-RU"/>
        </w:rPr>
        <w:t xml:space="preserve"> = 0,5(</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3571875" cy="5229225"/>
            <wp:effectExtent l="19050" t="0" r="9525" b="0"/>
            <wp:docPr id="483" name="Рисунок 483" descr="http://www.stroyoffis.ru/rd_rukovodysie/rd_10_249_98/image44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www.stroyoffis.ru/rd_rukovodysie/rd_10_249_98/image441.jpg">
                      <a:hlinkClick r:id="rId5"/>
                    </pic:cNvPr>
                    <pic:cNvPicPr>
                      <a:picLocks noChangeAspect="1" noChangeArrowheads="1"/>
                    </pic:cNvPicPr>
                  </pic:nvPicPr>
                  <pic:blipFill>
                    <a:blip r:embed="rId446"/>
                    <a:srcRect/>
                    <a:stretch>
                      <a:fillRect/>
                    </a:stretch>
                  </pic:blipFill>
                  <pic:spPr bwMode="auto">
                    <a:xfrm>
                      <a:off x="0" y="0"/>
                      <a:ext cx="3571875" cy="522922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Рис.8.3. Фланец с коническим переходом</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4171950" cy="3829050"/>
            <wp:effectExtent l="19050" t="0" r="0" b="0"/>
            <wp:docPr id="484" name="Рисунок 484" descr="http://www.stroyoffis.ru/rd_rukovodysie/rd_10_249_98/image442.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www.stroyoffis.ru/rd_rukovodysie/rd_10_249_98/image442.jpg">
                      <a:hlinkClick r:id="rId5"/>
                    </pic:cNvPr>
                    <pic:cNvPicPr>
                      <a:picLocks noChangeAspect="1" noChangeArrowheads="1"/>
                    </pic:cNvPicPr>
                  </pic:nvPicPr>
                  <pic:blipFill>
                    <a:blip r:embed="rId447"/>
                    <a:srcRect/>
                    <a:stretch>
                      <a:fillRect/>
                    </a:stretch>
                  </pic:blipFill>
                  <pic:spPr bwMode="auto">
                    <a:xfrm>
                      <a:off x="0" y="0"/>
                      <a:ext cx="4171950" cy="382905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Рис.8.4. Фланец с нажимным кольцом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3867150" cy="5010150"/>
            <wp:effectExtent l="19050" t="0" r="0" b="0"/>
            <wp:docPr id="485" name="Рисунок 485" descr="http://www.stroyoffis.ru/rd_rukovodysie/rd_10_249_98/image443.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www.stroyoffis.ru/rd_rukovodysie/rd_10_249_98/image443.jpg">
                      <a:hlinkClick r:id="rId5"/>
                    </pic:cNvPr>
                    <pic:cNvPicPr>
                      <a:picLocks noChangeAspect="1" noChangeArrowheads="1"/>
                    </pic:cNvPicPr>
                  </pic:nvPicPr>
                  <pic:blipFill>
                    <a:blip r:embed="rId448"/>
                    <a:srcRect/>
                    <a:stretch>
                      <a:fillRect/>
                    </a:stretch>
                  </pic:blipFill>
                  <pic:spPr bwMode="auto">
                    <a:xfrm>
                      <a:off x="0" y="0"/>
                      <a:ext cx="3867150" cy="501015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Рис.8.5. Фланец с мембранным уплотнением</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3571875" cy="4095750"/>
            <wp:effectExtent l="19050" t="0" r="9525" b="0"/>
            <wp:docPr id="486" name="Рисунок 486" descr="http://www.stroyoffis.ru/rd_rukovodysie/rd_10_249_98/image444.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www.stroyoffis.ru/rd_rukovodysie/rd_10_249_98/image444.jpg">
                      <a:hlinkClick r:id="rId5"/>
                    </pic:cNvPr>
                    <pic:cNvPicPr>
                      <a:picLocks noChangeAspect="1" noChangeArrowheads="1"/>
                    </pic:cNvPicPr>
                  </pic:nvPicPr>
                  <pic:blipFill>
                    <a:blip r:embed="rId449"/>
                    <a:srcRect/>
                    <a:stretch>
                      <a:fillRect/>
                    </a:stretch>
                  </pic:blipFill>
                  <pic:spPr bwMode="auto">
                    <a:xfrm>
                      <a:off x="0" y="0"/>
                      <a:ext cx="3571875" cy="409575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Рис.8.6. Плоский фланец</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8.8.1.3. Изгибающий момент от усилий, действующих в рабочем состоянии, определяется по формулам: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во фланцах с коническим переходом и в плоских фланцах с прокладочным уплотнением</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p</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857250" cy="466725"/>
            <wp:effectExtent l="19050" t="0" r="0" b="0"/>
            <wp:docPr id="487" name="Рисунок 487" descr="http://www.stroyoffis.ru/rd_rukovodysie/rd_10_249_98/image44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www.stroyoffis.ru/rd_rukovodysie/rd_10_249_98/image445.gif">
                      <a:hlinkClick r:id="rId5"/>
                    </pic:cNvPr>
                    <pic:cNvPicPr>
                      <a:picLocks noChangeAspect="1" noChangeArrowheads="1"/>
                    </pic:cNvPicPr>
                  </pic:nvPicPr>
                  <pic:blipFill>
                    <a:blip r:embed="rId450"/>
                    <a:srcRect/>
                    <a:stretch>
                      <a:fillRect/>
                    </a:stretch>
                  </pic:blipFill>
                  <pic:spPr bwMode="auto">
                    <a:xfrm>
                      <a:off x="0" y="0"/>
                      <a:ext cx="857250" cy="466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 усилие от действия давления внутри корпуса, Н;</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0,5[</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плечо действия усилия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усилие, которое принимается согласно п.8.7.5.2, Н;</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плечо действия усилия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которое принимается согласно п.8.8.1.2,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371600" cy="419100"/>
            <wp:effectExtent l="0" t="0" r="0" b="0"/>
            <wp:docPr id="488" name="Рисунок 488" descr="http://www.stroyoffis.ru/rd_rukovodysie/rd_10_249_98/image44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www.stroyoffis.ru/rd_rukovodysie/rd_10_249_98/image446.gif">
                      <a:hlinkClick r:id="rId5"/>
                    </pic:cNvPr>
                    <pic:cNvPicPr>
                      <a:picLocks noChangeAspect="1" noChangeArrowheads="1"/>
                    </pic:cNvPicPr>
                  </pic:nvPicPr>
                  <pic:blipFill>
                    <a:blip r:embed="rId451"/>
                    <a:srcRect/>
                    <a:stretch>
                      <a:fillRect/>
                    </a:stretch>
                  </pic:blipFill>
                  <pic:spPr bwMode="auto">
                    <a:xfrm>
                      <a:off x="0" y="0"/>
                      <a:ext cx="1371600" cy="4191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 усилие от действия давления на внутренний участок тарелки фланца, Н;</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581150" cy="485775"/>
            <wp:effectExtent l="0" t="0" r="0" b="0"/>
            <wp:docPr id="489" name="Рисунок 489" descr="http://www.stroyoffis.ru/rd_rukovodysie/rd_10_249_98/image44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www.stroyoffis.ru/rd_rukovodysie/rd_10_249_98/image447.gif">
                      <a:hlinkClick r:id="rId5"/>
                    </pic:cNvPr>
                    <pic:cNvPicPr>
                      <a:picLocks noChangeAspect="1" noChangeArrowheads="1"/>
                    </pic:cNvPicPr>
                  </pic:nvPicPr>
                  <pic:blipFill>
                    <a:blip r:embed="rId452"/>
                    <a:srcRect/>
                    <a:stretch>
                      <a:fillRect/>
                    </a:stretch>
                  </pic:blipFill>
                  <pic:spPr bwMode="auto">
                    <a:xfrm>
                      <a:off x="0" y="0"/>
                      <a:ext cx="1581150" cy="4857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 плечо действия усилия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во фланцах с мембранным уплотнением</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p</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4</w:t>
      </w: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sz w:val="24"/>
          <w:szCs w:val="24"/>
          <w:vertAlign w:val="subscript"/>
          <w:lang w:eastAsia="ru-RU"/>
        </w:rPr>
        <w:t>8</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438275" cy="419100"/>
            <wp:effectExtent l="0" t="0" r="0" b="0"/>
            <wp:docPr id="490" name="Рисунок 490" descr="http://www.stroyoffis.ru/rd_rukovodysie/rd_10_249_98/image44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www.stroyoffis.ru/rd_rukovodysie/rd_10_249_98/image448.gif">
                      <a:hlinkClick r:id="rId5"/>
                    </pic:cNvPr>
                    <pic:cNvPicPr>
                      <a:picLocks noChangeAspect="1" noChangeArrowheads="1"/>
                    </pic:cNvPicPr>
                  </pic:nvPicPr>
                  <pic:blipFill>
                    <a:blip r:embed="rId453"/>
                    <a:srcRect/>
                    <a:stretch>
                      <a:fillRect/>
                    </a:stretch>
                  </pic:blipFill>
                  <pic:spPr bwMode="auto">
                    <a:xfrm>
                      <a:off x="0" y="0"/>
                      <a:ext cx="1438275" cy="4191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 усилие от действия давления на внутренний участок тарелки фланца и мембраны, Н;</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657350" cy="485775"/>
            <wp:effectExtent l="0" t="0" r="0" b="0"/>
            <wp:docPr id="491" name="Рисунок 491" descr="http://www.stroyoffis.ru/rd_rukovodysie/rd_10_249_98/image44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www.stroyoffis.ru/rd_rukovodysie/rd_10_249_98/image449.gif">
                      <a:hlinkClick r:id="rId5"/>
                    </pic:cNvPr>
                    <pic:cNvPicPr>
                      <a:picLocks noChangeAspect="1" noChangeArrowheads="1"/>
                    </pic:cNvPicPr>
                  </pic:nvPicPr>
                  <pic:blipFill>
                    <a:blip r:embed="rId454"/>
                    <a:srcRect/>
                    <a:stretch>
                      <a:fillRect/>
                    </a:stretch>
                  </pic:blipFill>
                  <pic:spPr bwMode="auto">
                    <a:xfrm>
                      <a:off x="0" y="0"/>
                      <a:ext cx="1657350" cy="4857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 плечо действия усилия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4</w:t>
      </w:r>
      <w:r w:rsidRPr="00FA1DB4">
        <w:rPr>
          <w:rFonts w:ascii="Times New Roman" w:eastAsia="Times New Roman" w:hAnsi="Times New Roman" w:cs="Times New Roman"/>
          <w:sz w:val="24"/>
          <w:szCs w:val="24"/>
          <w:lang w:eastAsia="ru-RU"/>
        </w:rPr>
        <w:t>, мм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 нажимном кольце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lastRenderedPageBreak/>
        <w:t>M</w:t>
      </w:r>
      <w:r w:rsidRPr="00FA1DB4">
        <w:rPr>
          <w:rFonts w:ascii="Times New Roman" w:eastAsia="Times New Roman" w:hAnsi="Times New Roman" w:cs="Times New Roman"/>
          <w:i/>
          <w:iCs/>
          <w:sz w:val="24"/>
          <w:szCs w:val="24"/>
          <w:vertAlign w:val="subscript"/>
          <w:lang w:eastAsia="ru-RU"/>
        </w:rPr>
        <w:t>p</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sz w:val="24"/>
          <w:szCs w:val="24"/>
          <w:vertAlign w:val="subscript"/>
          <w:lang w:eastAsia="ru-RU"/>
        </w:rPr>
        <w:t>4</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 опорном кольце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vertAlign w:val="subscript"/>
          <w:lang w:eastAsia="ru-RU"/>
        </w:rPr>
        <w:t>Mp</w:t>
      </w:r>
      <w:r w:rsidRPr="00FA1DB4">
        <w:rPr>
          <w:rFonts w:ascii="Times New Roman" w:eastAsia="Times New Roman" w:hAnsi="Times New Roman" w:cs="Times New Roman"/>
          <w:sz w:val="24"/>
          <w:szCs w:val="24"/>
          <w:vertAlign w:val="subscript"/>
          <w:lang w:eastAsia="ru-RU"/>
        </w:rPr>
        <w:t xml:space="preserve"> = </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i/>
          <w:iCs/>
          <w:sz w:val="24"/>
          <w:szCs w:val="24"/>
          <w:vertAlign w:val="subscript"/>
          <w:lang w:eastAsia="ru-RU"/>
        </w:rPr>
        <w:t>l</w:t>
      </w:r>
      <w:r w:rsidRPr="00FA1DB4">
        <w:rPr>
          <w:rFonts w:ascii="Times New Roman" w:eastAsia="Times New Roman" w:hAnsi="Times New Roman" w:cs="Times New Roman"/>
          <w:sz w:val="24"/>
          <w:szCs w:val="24"/>
          <w:vertAlign w:val="subscript"/>
          <w:lang w:eastAsia="ru-RU"/>
        </w:rPr>
        <w:t xml:space="preserve">6 + </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i/>
          <w:iCs/>
          <w:sz w:val="24"/>
          <w:szCs w:val="24"/>
          <w:vertAlign w:val="subscript"/>
          <w:lang w:eastAsia="ru-RU"/>
        </w:rPr>
        <w:t>l</w:t>
      </w:r>
      <w:r w:rsidRPr="00FA1DB4">
        <w:rPr>
          <w:rFonts w:ascii="Times New Roman" w:eastAsia="Times New Roman" w:hAnsi="Times New Roman" w:cs="Times New Roman"/>
          <w:sz w:val="24"/>
          <w:szCs w:val="24"/>
          <w:vertAlign w:val="subscript"/>
          <w:lang w:eastAsia="ru-RU"/>
        </w:rPr>
        <w:t xml:space="preserve">5 + </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i/>
          <w:iCs/>
          <w:sz w:val="24"/>
          <w:szCs w:val="24"/>
          <w:vertAlign w:val="subscript"/>
          <w:lang w:eastAsia="ru-RU"/>
        </w:rPr>
        <w:t>l</w:t>
      </w:r>
      <w:r w:rsidRPr="00FA1DB4">
        <w:rPr>
          <w:rFonts w:ascii="Times New Roman" w:eastAsia="Times New Roman" w:hAnsi="Times New Roman" w:cs="Times New Roman"/>
          <w:sz w:val="24"/>
          <w:szCs w:val="24"/>
          <w:vertAlign w:val="subscript"/>
          <w:lang w:eastAsia="ru-RU"/>
        </w:rPr>
        <w:t>7,</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sz w:val="24"/>
          <w:szCs w:val="24"/>
          <w:vertAlign w:val="subscript"/>
          <w:lang w:eastAsia="ru-RU"/>
        </w:rPr>
        <w:t>6</w:t>
      </w:r>
      <w:r w:rsidRPr="00FA1DB4">
        <w:rPr>
          <w:rFonts w:ascii="Times New Roman" w:eastAsia="Times New Roman" w:hAnsi="Times New Roman" w:cs="Times New Roman"/>
          <w:sz w:val="24"/>
          <w:szCs w:val="24"/>
          <w:lang w:eastAsia="ru-RU"/>
        </w:rPr>
        <w:t xml:space="preserve"> = 0,5(</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628775" cy="485775"/>
            <wp:effectExtent l="0" t="0" r="0" b="0"/>
            <wp:docPr id="492" name="Рисунок 492" descr="http://www.stroyoffis.ru/rd_rukovodysie/rd_10_249_98/image45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www.stroyoffis.ru/rd_rukovodysie/rd_10_249_98/image450.gif">
                      <a:hlinkClick r:id="rId5"/>
                    </pic:cNvPr>
                    <pic:cNvPicPr>
                      <a:picLocks noChangeAspect="1" noChangeArrowheads="1"/>
                    </pic:cNvPicPr>
                  </pic:nvPicPr>
                  <pic:blipFill>
                    <a:blip r:embed="rId455"/>
                    <a:srcRect/>
                    <a:stretch>
                      <a:fillRect/>
                    </a:stretch>
                  </pic:blipFill>
                  <pic:spPr bwMode="auto">
                    <a:xfrm>
                      <a:off x="0" y="0"/>
                      <a:ext cx="1628775" cy="4857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8.8.1.4. Изгибающие моменты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h</w:t>
      </w:r>
      <w:r w:rsidRPr="00FA1DB4">
        <w:rPr>
          <w:rFonts w:ascii="Times New Roman" w:eastAsia="Times New Roman" w:hAnsi="Times New Roman" w:cs="Times New Roman"/>
          <w:sz w:val="24"/>
          <w:szCs w:val="24"/>
          <w:lang w:eastAsia="ru-RU"/>
        </w:rPr>
        <w:t xml:space="preserve"> во фланцах, в нажимном кольце и опорном бурте от давления гидравлического испытания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h</w:t>
      </w:r>
      <w:r w:rsidRPr="00FA1DB4">
        <w:rPr>
          <w:rFonts w:ascii="Times New Roman" w:eastAsia="Times New Roman" w:hAnsi="Times New Roman" w:cs="Times New Roman"/>
          <w:i/>
          <w:iCs/>
          <w:sz w:val="24"/>
          <w:szCs w:val="24"/>
          <w:lang w:eastAsia="ru-RU"/>
        </w:rPr>
        <w:t xml:space="preserve"> , определяются по формулам п.8.8.1.3. При этом в формулах определения усилий F</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4</w:t>
      </w:r>
      <w:r w:rsidRPr="00FA1DB4">
        <w:rPr>
          <w:rFonts w:ascii="Times New Roman" w:eastAsia="Times New Roman" w:hAnsi="Times New Roman" w:cs="Times New Roman"/>
          <w:sz w:val="24"/>
          <w:szCs w:val="24"/>
          <w:lang w:eastAsia="ru-RU"/>
        </w:rPr>
        <w:t xml:space="preserve"> вместо расчетного давления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sz w:val="24"/>
          <w:szCs w:val="24"/>
          <w:lang w:eastAsia="ru-RU"/>
        </w:rPr>
        <w:t xml:space="preserve"> подставляется давление гидравлического испытания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h</w:t>
      </w:r>
      <w:r w:rsidRPr="00FA1DB4">
        <w:rPr>
          <w:rFonts w:ascii="Times New Roman" w:eastAsia="Times New Roman" w:hAnsi="Times New Roman" w:cs="Times New Roman"/>
          <w:sz w:val="24"/>
          <w:szCs w:val="24"/>
          <w:lang w:eastAsia="ru-RU"/>
        </w:rPr>
        <w:t xml:space="preserve">, усилие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от расчетного давления заменяется на усилие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i/>
          <w:iCs/>
          <w:sz w:val="24"/>
          <w:szCs w:val="24"/>
          <w:vertAlign w:val="subscript"/>
          <w:lang w:eastAsia="ru-RU"/>
        </w:rPr>
        <w:t>h</w:t>
      </w:r>
      <w:r w:rsidRPr="00FA1DB4">
        <w:rPr>
          <w:rFonts w:ascii="Times New Roman" w:eastAsia="Times New Roman" w:hAnsi="Times New Roman" w:cs="Times New Roman"/>
          <w:sz w:val="24"/>
          <w:szCs w:val="24"/>
          <w:lang w:eastAsia="ru-RU"/>
        </w:rPr>
        <w:t xml:space="preserve"> от давления гидравлического испытания, определяемые согласно п.8.7.5.2.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8.8.2. Определение напряжений по расчетным сечениям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8.8.2.1. Моменты сопротивления фланца с коническим переходом определяются по формулам: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сечения </w:t>
      </w:r>
      <w:r w:rsidRPr="00FA1DB4">
        <w:rPr>
          <w:rFonts w:ascii="Times New Roman" w:eastAsia="Times New Roman" w:hAnsi="Times New Roman" w:cs="Times New Roman"/>
          <w:i/>
          <w:iCs/>
          <w:sz w:val="24"/>
          <w:szCs w:val="24"/>
          <w:lang w:eastAsia="ru-RU"/>
        </w:rPr>
        <w:t>А-А</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3905250" cy="657225"/>
            <wp:effectExtent l="19050" t="0" r="0" b="0"/>
            <wp:docPr id="493" name="Рисунок 493" descr="http://www.stroyoffis.ru/rd_rukovodysie/rd_10_249_98/image45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www.stroyoffis.ru/rd_rukovodysie/rd_10_249_98/image451.gif">
                      <a:hlinkClick r:id="rId5"/>
                    </pic:cNvPr>
                    <pic:cNvPicPr>
                      <a:picLocks noChangeAspect="1" noChangeArrowheads="1"/>
                    </pic:cNvPicPr>
                  </pic:nvPicPr>
                  <pic:blipFill>
                    <a:blip r:embed="rId456"/>
                    <a:srcRect/>
                    <a:stretch>
                      <a:fillRect/>
                    </a:stretch>
                  </pic:blipFill>
                  <pic:spPr bwMode="auto">
                    <a:xfrm>
                      <a:off x="0" y="0"/>
                      <a:ext cx="3905250" cy="657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сечения </w:t>
      </w:r>
      <w:r w:rsidRPr="00FA1DB4">
        <w:rPr>
          <w:rFonts w:ascii="Times New Roman" w:eastAsia="Times New Roman" w:hAnsi="Times New Roman" w:cs="Times New Roman"/>
          <w:i/>
          <w:iCs/>
          <w:sz w:val="24"/>
          <w:szCs w:val="24"/>
          <w:lang w:eastAsia="ru-RU"/>
        </w:rPr>
        <w:t>B-B</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4105275" cy="657225"/>
            <wp:effectExtent l="19050" t="0" r="9525" b="0"/>
            <wp:docPr id="494" name="Рисунок 494" descr="http://www.stroyoffis.ru/rd_rukovodysie/rd_10_249_98/image45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www.stroyoffis.ru/rd_rukovodysie/rd_10_249_98/image452.gif">
                      <a:hlinkClick r:id="rId5"/>
                    </pic:cNvPr>
                    <pic:cNvPicPr>
                      <a:picLocks noChangeAspect="1" noChangeArrowheads="1"/>
                    </pic:cNvPicPr>
                  </pic:nvPicPr>
                  <pic:blipFill>
                    <a:blip r:embed="rId457"/>
                    <a:srcRect/>
                    <a:stretch>
                      <a:fillRect/>
                    </a:stretch>
                  </pic:blipFill>
                  <pic:spPr bwMode="auto">
                    <a:xfrm>
                      <a:off x="0" y="0"/>
                      <a:ext cx="4105275" cy="657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если </w:t>
      </w:r>
      <w:r w:rsidRPr="00FA1DB4">
        <w:rPr>
          <w:rFonts w:ascii="Times New Roman" w:eastAsia="Times New Roman" w:hAnsi="Times New Roman" w:cs="Times New Roman"/>
          <w:i/>
          <w:iCs/>
          <w:sz w:val="24"/>
          <w:szCs w:val="24"/>
          <w:lang w:eastAsia="ru-RU"/>
        </w:rPr>
        <w:t>y</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4038600" cy="962025"/>
            <wp:effectExtent l="0" t="0" r="0" b="0"/>
            <wp:docPr id="495" name="Рисунок 495" descr="http://www.stroyoffis.ru/rd_rukovodysie/rd_10_249_98/image45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www.stroyoffis.ru/rd_rukovodysie/rd_10_249_98/image453.gif">
                      <a:hlinkClick r:id="rId5"/>
                    </pic:cNvPr>
                    <pic:cNvPicPr>
                      <a:picLocks noChangeAspect="1" noChangeArrowheads="1"/>
                    </pic:cNvPicPr>
                  </pic:nvPicPr>
                  <pic:blipFill>
                    <a:blip r:embed="rId458"/>
                    <a:srcRect/>
                    <a:stretch>
                      <a:fillRect/>
                    </a:stretch>
                  </pic:blipFill>
                  <pic:spPr bwMode="auto">
                    <a:xfrm>
                      <a:off x="0" y="0"/>
                      <a:ext cx="4038600" cy="96202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276475" cy="657225"/>
            <wp:effectExtent l="19050" t="0" r="9525" b="0"/>
            <wp:docPr id="496" name="Рисунок 496" descr="http://www.stroyoffis.ru/rd_rukovodysie/rd_10_249_98/image45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www.stroyoffis.ru/rd_rukovodysie/rd_10_249_98/image454.gif">
                      <a:hlinkClick r:id="rId5"/>
                    </pic:cNvPr>
                    <pic:cNvPicPr>
                      <a:picLocks noChangeAspect="1" noChangeArrowheads="1"/>
                    </pic:cNvPicPr>
                  </pic:nvPicPr>
                  <pic:blipFill>
                    <a:blip r:embed="rId459"/>
                    <a:srcRect/>
                    <a:stretch>
                      <a:fillRect/>
                    </a:stretch>
                  </pic:blipFill>
                  <pic:spPr bwMode="auto">
                    <a:xfrm>
                      <a:off x="0" y="0"/>
                      <a:ext cx="2276475" cy="657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если </w:t>
      </w:r>
      <w:r w:rsidRPr="00FA1DB4">
        <w:rPr>
          <w:rFonts w:ascii="Times New Roman" w:eastAsia="Times New Roman" w:hAnsi="Times New Roman" w:cs="Times New Roman"/>
          <w:i/>
          <w:iCs/>
          <w:sz w:val="24"/>
          <w:szCs w:val="24"/>
          <w:lang w:eastAsia="ru-RU"/>
        </w:rPr>
        <w:t>y</w:t>
      </w:r>
      <w:r w:rsidRPr="00FA1DB4">
        <w:rPr>
          <w:rFonts w:ascii="Times New Roman" w:eastAsia="Times New Roman" w:hAnsi="Times New Roman" w:cs="Times New Roman"/>
          <w:sz w:val="24"/>
          <w:szCs w:val="24"/>
          <w:lang w:eastAsia="ru-RU"/>
        </w:rPr>
        <w:t xml:space="preserve"> &gt;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4152900" cy="561975"/>
            <wp:effectExtent l="19050" t="0" r="0" b="0"/>
            <wp:docPr id="497" name="Рисунок 497" descr="http://www.stroyoffis.ru/rd_rukovodysie/rd_10_249_98/image45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www.stroyoffis.ru/rd_rukovodysie/rd_10_249_98/image455.gif">
                      <a:hlinkClick r:id="rId5"/>
                    </pic:cNvPr>
                    <pic:cNvPicPr>
                      <a:picLocks noChangeAspect="1" noChangeArrowheads="1"/>
                    </pic:cNvPicPr>
                  </pic:nvPicPr>
                  <pic:blipFill>
                    <a:blip r:embed="rId460"/>
                    <a:srcRect/>
                    <a:stretch>
                      <a:fillRect/>
                    </a:stretch>
                  </pic:blipFill>
                  <pic:spPr bwMode="auto">
                    <a:xfrm>
                      <a:off x="0" y="0"/>
                      <a:ext cx="4152900" cy="561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сечения </w:t>
      </w:r>
      <w:r w:rsidRPr="00FA1DB4">
        <w:rPr>
          <w:rFonts w:ascii="Times New Roman" w:eastAsia="Times New Roman" w:hAnsi="Times New Roman" w:cs="Times New Roman"/>
          <w:i/>
          <w:iCs/>
          <w:sz w:val="24"/>
          <w:szCs w:val="24"/>
          <w:lang w:eastAsia="ru-RU"/>
        </w:rPr>
        <w:t>C-C</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619250" cy="419100"/>
            <wp:effectExtent l="0" t="0" r="0" b="0"/>
            <wp:docPr id="498" name="Рисунок 498" descr="http://www.stroyoffis.ru/rd_rukovodysie/rd_10_249_98/image45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www.stroyoffis.ru/rd_rukovodysie/rd_10_249_98/image456.gif">
                      <a:hlinkClick r:id="rId5"/>
                    </pic:cNvPr>
                    <pic:cNvPicPr>
                      <a:picLocks noChangeAspect="1" noChangeArrowheads="1"/>
                    </pic:cNvPicPr>
                  </pic:nvPicPr>
                  <pic:blipFill>
                    <a:blip r:embed="rId461"/>
                    <a:srcRect/>
                    <a:stretch>
                      <a:fillRect/>
                    </a:stretch>
                  </pic:blipFill>
                  <pic:spPr bwMode="auto">
                    <a:xfrm>
                      <a:off x="0" y="0"/>
                      <a:ext cx="1619250" cy="4191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Расчет производится, если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i/>
          <w:iCs/>
          <w:sz w:val="24"/>
          <w:szCs w:val="24"/>
          <w:lang w:eastAsia="ru-RU"/>
        </w:rPr>
        <w:t>Примечание</w:t>
      </w:r>
      <w:r w:rsidRPr="00FA1DB4">
        <w:rPr>
          <w:rFonts w:ascii="Times New Roman" w:eastAsia="Times New Roman" w:hAnsi="Times New Roman" w:cs="Times New Roman"/>
          <w:sz w:val="24"/>
          <w:szCs w:val="24"/>
          <w:lang w:eastAsia="ru-RU"/>
        </w:rPr>
        <w:t>. Если в рассматриваемом сечении расположен сварной шов, то расчет производится с введением коэффициента прочности сварного шва на изгиб согласно разделу 4.</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8.8.2.2. Момент сопротивления плоского* фланца определяется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lastRenderedPageBreak/>
        <w:drawing>
          <wp:inline distT="0" distB="0" distL="0" distR="0">
            <wp:extent cx="3800475" cy="657225"/>
            <wp:effectExtent l="19050" t="0" r="9525" b="0"/>
            <wp:docPr id="499" name="Рисунок 499" descr="http://www.stroyoffis.ru/rd_rukovodysie/rd_10_249_98/image45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www.stroyoffis.ru/rd_rukovodysie/rd_10_249_98/image457.gif">
                      <a:hlinkClick r:id="rId5"/>
                    </pic:cNvPr>
                    <pic:cNvPicPr>
                      <a:picLocks noChangeAspect="1" noChangeArrowheads="1"/>
                    </pic:cNvPicPr>
                  </pic:nvPicPr>
                  <pic:blipFill>
                    <a:blip r:embed="rId462"/>
                    <a:srcRect/>
                    <a:stretch>
                      <a:fillRect/>
                    </a:stretch>
                  </pic:blipFill>
                  <pic:spPr bwMode="auto">
                    <a:xfrm>
                      <a:off x="0" y="0"/>
                      <a:ext cx="3800475" cy="657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_________________</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Приварка плоского приварного фланца к изделию (труба, сосуд) одним сварным швом не допускается.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8.8.2.3. Момент сопротивления фланца с нажимным кольцом определяется по формулам: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для опорного бурта</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3295650" cy="657225"/>
            <wp:effectExtent l="19050" t="0" r="0" b="0"/>
            <wp:docPr id="500" name="Рисунок 500" descr="http://www.stroyoffis.ru/rd_rukovodysie/rd_10_249_98/image45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www.stroyoffis.ru/rd_rukovodysie/rd_10_249_98/image458.gif">
                      <a:hlinkClick r:id="rId5"/>
                    </pic:cNvPr>
                    <pic:cNvPicPr>
                      <a:picLocks noChangeAspect="1" noChangeArrowheads="1"/>
                    </pic:cNvPicPr>
                  </pic:nvPicPr>
                  <pic:blipFill>
                    <a:blip r:embed="rId463"/>
                    <a:srcRect/>
                    <a:stretch>
                      <a:fillRect/>
                    </a:stretch>
                  </pic:blipFill>
                  <pic:spPr bwMode="auto">
                    <a:xfrm>
                      <a:off x="0" y="0"/>
                      <a:ext cx="3295650" cy="657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для нажимного кольца</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847850" cy="419100"/>
            <wp:effectExtent l="0" t="0" r="0" b="0"/>
            <wp:docPr id="501" name="Рисунок 501" descr="http://www.stroyoffis.ru/rd_rukovodysie/rd_10_249_98/image45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www.stroyoffis.ru/rd_rukovodysie/rd_10_249_98/image459.gif">
                      <a:hlinkClick r:id="rId5"/>
                    </pic:cNvPr>
                    <pic:cNvPicPr>
                      <a:picLocks noChangeAspect="1" noChangeArrowheads="1"/>
                    </pic:cNvPicPr>
                  </pic:nvPicPr>
                  <pic:blipFill>
                    <a:blip r:embed="rId464"/>
                    <a:srcRect/>
                    <a:stretch>
                      <a:fillRect/>
                    </a:stretch>
                  </pic:blipFill>
                  <pic:spPr bwMode="auto">
                    <a:xfrm>
                      <a:off x="0" y="0"/>
                      <a:ext cx="1847850" cy="4191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8.8.2.4. Для фланцевых соединений значение редуцированного диаметра отверстия следует принимать:</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i/>
          <w:iCs/>
          <w:sz w:val="24"/>
          <w:szCs w:val="24"/>
          <w:vertAlign w:val="subscript"/>
          <w:lang w:eastAsia="ru-RU"/>
        </w:rPr>
        <w:t>R</w:t>
      </w:r>
      <w:r w:rsidRPr="00FA1DB4">
        <w:rPr>
          <w:rFonts w:ascii="Times New Roman" w:eastAsia="Times New Roman" w:hAnsi="Times New Roman" w:cs="Times New Roman"/>
          <w:sz w:val="24"/>
          <w:szCs w:val="24"/>
          <w:lang w:eastAsia="ru-RU"/>
        </w:rPr>
        <w:t xml:space="preserve"> = 0,5</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 xml:space="preserve"> при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y</w:t>
      </w:r>
      <w:r w:rsidRPr="00FA1DB4">
        <w:rPr>
          <w:rFonts w:ascii="Times New Roman" w:eastAsia="Times New Roman" w:hAnsi="Times New Roman" w:cs="Times New Roman"/>
          <w:sz w:val="24"/>
          <w:szCs w:val="24"/>
          <w:lang w:eastAsia="ru-RU"/>
        </w:rPr>
        <w:t xml:space="preserve"> ³ 500 мм;</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i/>
          <w:iCs/>
          <w:sz w:val="24"/>
          <w:szCs w:val="24"/>
          <w:vertAlign w:val="subscript"/>
          <w:lang w:eastAsia="ru-RU"/>
        </w:rPr>
        <w:t>R</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(1 - 0,001</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y</w:t>
      </w:r>
      <w:r w:rsidRPr="00FA1DB4">
        <w:rPr>
          <w:rFonts w:ascii="Times New Roman" w:eastAsia="Times New Roman" w:hAnsi="Times New Roman" w:cs="Times New Roman"/>
          <w:sz w:val="24"/>
          <w:szCs w:val="24"/>
          <w:lang w:eastAsia="ru-RU"/>
        </w:rPr>
        <w:t xml:space="preserve">) при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y</w:t>
      </w:r>
      <w:r w:rsidRPr="00FA1DB4">
        <w:rPr>
          <w:rFonts w:ascii="Times New Roman" w:eastAsia="Times New Roman" w:hAnsi="Times New Roman" w:cs="Times New Roman"/>
          <w:sz w:val="24"/>
          <w:szCs w:val="24"/>
          <w:lang w:eastAsia="ru-RU"/>
        </w:rPr>
        <w:t xml:space="preserve"> &lt; 500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8.8.2.5. Напряжение во фланцах во всех сечениях определяется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s =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W</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sz w:val="24"/>
          <w:szCs w:val="24"/>
          <w:lang w:eastAsia="ru-RU"/>
        </w:rPr>
        <w:t xml:space="preserve"> - изгибающий момент для трех состояний фланцевого соединения, Н·мм; определяется согласно пп.8.8.1.2-8.8.1.4;</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W</w:t>
      </w:r>
      <w:r w:rsidRPr="00FA1DB4">
        <w:rPr>
          <w:rFonts w:ascii="Times New Roman" w:eastAsia="Times New Roman" w:hAnsi="Times New Roman" w:cs="Times New Roman"/>
          <w:sz w:val="24"/>
          <w:szCs w:val="24"/>
          <w:lang w:eastAsia="ru-RU"/>
        </w:rPr>
        <w:t xml:space="preserve"> - момент сопротивления, мм</w:t>
      </w:r>
      <w:r w:rsidRPr="00FA1DB4">
        <w:rPr>
          <w:rFonts w:ascii="Times New Roman" w:eastAsia="Times New Roman" w:hAnsi="Times New Roman" w:cs="Times New Roman"/>
          <w:sz w:val="24"/>
          <w:szCs w:val="24"/>
          <w:vertAlign w:val="superscript"/>
          <w:lang w:eastAsia="ru-RU"/>
        </w:rPr>
        <w:t>3</w:t>
      </w:r>
      <w:r w:rsidRPr="00FA1DB4">
        <w:rPr>
          <w:rFonts w:ascii="Times New Roman" w:eastAsia="Times New Roman" w:hAnsi="Times New Roman" w:cs="Times New Roman"/>
          <w:sz w:val="24"/>
          <w:szCs w:val="24"/>
          <w:lang w:eastAsia="ru-RU"/>
        </w:rPr>
        <w:t>; определяется в соответствии с пп.8.8.2.1-8.8.2.3.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Проверка напряжений производится во всех расчетных сечениях при всех видах нагружения.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8.8.2.6. Для всех сечений и всех видов нагружения должно выполняться условие прочности</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 £ [s</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Допускается превышение расчетного напряжения в сечениях над допускаемым на 5%.</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8.8.2.7. Для оптимизации размеров фланцев рекомендуется: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для фланцевого соединения с коническим переходом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изменить значение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в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771525" cy="333375"/>
            <wp:effectExtent l="0" t="0" r="9525" b="0"/>
            <wp:docPr id="502" name="Рисунок 502" descr="http://www.stroyoffis.ru/rd_rukovodysie/rd_10_249_98/image46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www.stroyoffis.ru/rd_rukovodysie/rd_10_249_98/image460.gif">
                      <a:hlinkClick r:id="rId5"/>
                    </pic:cNvPr>
                    <pic:cNvPicPr>
                      <a:picLocks noChangeAspect="1" noChangeArrowheads="1"/>
                    </pic:cNvPicPr>
                  </pic:nvPicPr>
                  <pic:blipFill>
                    <a:blip r:embed="rId465"/>
                    <a:srcRect/>
                    <a:stretch>
                      <a:fillRect/>
                    </a:stretch>
                  </pic:blipFill>
                  <pic:spPr bwMode="auto">
                    <a:xfrm>
                      <a:off x="0" y="0"/>
                      <a:ext cx="771525" cy="3333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раз, но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должно быть не менее чем 1,1s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если расчетные напряжения по сечению </w:t>
      </w:r>
      <w:r w:rsidRPr="00FA1DB4">
        <w:rPr>
          <w:rFonts w:ascii="Times New Roman" w:eastAsia="Times New Roman" w:hAnsi="Times New Roman" w:cs="Times New Roman"/>
          <w:i/>
          <w:iCs/>
          <w:sz w:val="24"/>
          <w:szCs w:val="24"/>
          <w:lang w:eastAsia="ru-RU"/>
        </w:rPr>
        <w:t>А-А</w:t>
      </w:r>
      <w:r w:rsidRPr="00FA1DB4">
        <w:rPr>
          <w:rFonts w:ascii="Times New Roman" w:eastAsia="Times New Roman" w:hAnsi="Times New Roman" w:cs="Times New Roman"/>
          <w:sz w:val="24"/>
          <w:szCs w:val="24"/>
          <w:lang w:eastAsia="ru-RU"/>
        </w:rPr>
        <w:t xml:space="preserve"> отличаются от допускаемых более чем на 5%. Расчет фланцевого соединения при новом значении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следует повторить начиная с п.8.7.4.1 до выполнения условия прочности;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изменить значение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в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800100" cy="333375"/>
            <wp:effectExtent l="0" t="0" r="0" b="0"/>
            <wp:docPr id="503" name="Рисунок 503" descr="http://www.stroyoffis.ru/rd_rukovodysie/rd_10_249_98/image46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www.stroyoffis.ru/rd_rukovodysie/rd_10_249_98/image461.gif">
                      <a:hlinkClick r:id="rId5"/>
                    </pic:cNvPr>
                    <pic:cNvPicPr>
                      <a:picLocks noChangeAspect="1" noChangeArrowheads="1"/>
                    </pic:cNvPicPr>
                  </pic:nvPicPr>
                  <pic:blipFill>
                    <a:blip r:embed="rId466"/>
                    <a:srcRect/>
                    <a:stretch>
                      <a:fillRect/>
                    </a:stretch>
                  </pic:blipFill>
                  <pic:spPr bwMode="auto">
                    <a:xfrm>
                      <a:off x="0" y="0"/>
                      <a:ext cx="800100" cy="3333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раз и повторить расчет начиная с п.8.7.4.1, если расчетные напряжения по сечению </w:t>
      </w:r>
      <w:r w:rsidRPr="00FA1DB4">
        <w:rPr>
          <w:rFonts w:ascii="Times New Roman" w:eastAsia="Times New Roman" w:hAnsi="Times New Roman" w:cs="Times New Roman"/>
          <w:i/>
          <w:iCs/>
          <w:sz w:val="24"/>
          <w:szCs w:val="24"/>
          <w:lang w:eastAsia="ru-RU"/>
        </w:rPr>
        <w:t>С-С</w:t>
      </w:r>
      <w:r w:rsidRPr="00FA1DB4">
        <w:rPr>
          <w:rFonts w:ascii="Times New Roman" w:eastAsia="Times New Roman" w:hAnsi="Times New Roman" w:cs="Times New Roman"/>
          <w:sz w:val="24"/>
          <w:szCs w:val="24"/>
          <w:lang w:eastAsia="ru-RU"/>
        </w:rPr>
        <w:t xml:space="preserve"> отличаются от допускаемых более чем на 5%;</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изменить значение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в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990600" cy="323850"/>
            <wp:effectExtent l="0" t="0" r="0" b="0"/>
            <wp:docPr id="504" name="Рисунок 504" descr="http://www.stroyoffis.ru/rd_rukovodysie/rd_10_249_98/image46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www.stroyoffis.ru/rd_rukovodysie/rd_10_249_98/image462.gif">
                      <a:hlinkClick r:id="rId5"/>
                    </pic:cNvPr>
                    <pic:cNvPicPr>
                      <a:picLocks noChangeAspect="1" noChangeArrowheads="1"/>
                    </pic:cNvPicPr>
                  </pic:nvPicPr>
                  <pic:blipFill>
                    <a:blip r:embed="rId467"/>
                    <a:srcRect/>
                    <a:stretch>
                      <a:fillRect/>
                    </a:stretch>
                  </pic:blipFill>
                  <pic:spPr bwMode="auto">
                    <a:xfrm>
                      <a:off x="0" y="0"/>
                      <a:ext cx="990600" cy="3238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раз, и расчет при новом значении следует повторить начиная с п.8.8.2.1 до выполнения условия прочности, если расчетные напряжения по сечению </w:t>
      </w:r>
      <w:r w:rsidRPr="00FA1DB4">
        <w:rPr>
          <w:rFonts w:ascii="Times New Roman" w:eastAsia="Times New Roman" w:hAnsi="Times New Roman" w:cs="Times New Roman"/>
          <w:i/>
          <w:iCs/>
          <w:sz w:val="24"/>
          <w:szCs w:val="24"/>
          <w:lang w:eastAsia="ru-RU"/>
        </w:rPr>
        <w:t>В-В</w:t>
      </w:r>
      <w:r w:rsidRPr="00FA1DB4">
        <w:rPr>
          <w:rFonts w:ascii="Times New Roman" w:eastAsia="Times New Roman" w:hAnsi="Times New Roman" w:cs="Times New Roman"/>
          <w:sz w:val="24"/>
          <w:szCs w:val="24"/>
          <w:lang w:eastAsia="ru-RU"/>
        </w:rPr>
        <w:t xml:space="preserve"> отличаются от допускаемых более чем на 5%.</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По окончании проверки выполнения условия прочности необходимо проверить условия</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09650" cy="476250"/>
            <wp:effectExtent l="0" t="0" r="0" b="0"/>
            <wp:docPr id="505" name="Рисунок 505" descr="http://www.stroyoffis.ru/rd_rukovodysie/rd_10_249_98/image46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www.stroyoffis.ru/rd_rukovodysie/rd_10_249_98/image463.gif">
                      <a:hlinkClick r:id="rId5"/>
                    </pic:cNvPr>
                    <pic:cNvPicPr>
                      <a:picLocks noChangeAspect="1" noChangeArrowheads="1"/>
                    </pic:cNvPicPr>
                  </pic:nvPicPr>
                  <pic:blipFill>
                    <a:blip r:embed="rId468"/>
                    <a:srcRect/>
                    <a:stretch>
                      <a:fillRect/>
                    </a:stretch>
                  </pic:blipFill>
                  <pic:spPr bwMode="auto">
                    <a:xfrm>
                      <a:off x="0" y="0"/>
                      <a:ext cx="1009650"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xml:space="preserve">Если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&gt; 5, то расчет фланца следует повторить начиная с п.8.7.4.1 при значении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/5. Если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&lt; 2, то расчет фланца следует повторить начиная с п.8.8.2.1 при значении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2(</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для плоского фланцевого соединения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увеличить значение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lang w:eastAsia="ru-RU"/>
        </w:rPr>
        <w:t xml:space="preserve"> в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800100" cy="333375"/>
            <wp:effectExtent l="0" t="0" r="0" b="0"/>
            <wp:docPr id="506" name="Рисунок 506" descr="http://www.stroyoffis.ru/rd_rukovodysie/rd_10_249_98/image46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www.stroyoffis.ru/rd_rukovodysie/rd_10_249_98/image461.gif">
                      <a:hlinkClick r:id="rId5"/>
                    </pic:cNvPr>
                    <pic:cNvPicPr>
                      <a:picLocks noChangeAspect="1" noChangeArrowheads="1"/>
                    </pic:cNvPicPr>
                  </pic:nvPicPr>
                  <pic:blipFill>
                    <a:blip r:embed="rId466"/>
                    <a:srcRect/>
                    <a:stretch>
                      <a:fillRect/>
                    </a:stretch>
                  </pic:blipFill>
                  <pic:spPr bwMode="auto">
                    <a:xfrm>
                      <a:off x="0" y="0"/>
                      <a:ext cx="800100" cy="3333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раз, при этом 2</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lang w:eastAsia="ru-RU"/>
        </w:rPr>
        <w:t xml:space="preserve"> должно быть не более чем значение выражения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lang w:eastAsia="ru-RU"/>
        </w:rPr>
        <w:t xml:space="preserve"> - 2</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если расчетные напряжения по сечению </w:t>
      </w:r>
      <w:r w:rsidRPr="00FA1DB4">
        <w:rPr>
          <w:rFonts w:ascii="Times New Roman" w:eastAsia="Times New Roman" w:hAnsi="Times New Roman" w:cs="Times New Roman"/>
          <w:i/>
          <w:iCs/>
          <w:sz w:val="24"/>
          <w:szCs w:val="24"/>
          <w:lang w:eastAsia="ru-RU"/>
        </w:rPr>
        <w:t>А-А</w:t>
      </w:r>
      <w:r w:rsidRPr="00FA1DB4">
        <w:rPr>
          <w:rFonts w:ascii="Times New Roman" w:eastAsia="Times New Roman" w:hAnsi="Times New Roman" w:cs="Times New Roman"/>
          <w:sz w:val="24"/>
          <w:szCs w:val="24"/>
          <w:lang w:eastAsia="ru-RU"/>
        </w:rPr>
        <w:t xml:space="preserve"> превышают допускаемые более чем на 5%. Расчет плоского фланца при новом значении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lang w:eastAsia="ru-RU"/>
        </w:rPr>
        <w:t xml:space="preserve"> следует повторить начиная с п.8.8.2.2 до выполнения условия прочности.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Если обеспечить выполнение условия 2</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lang w:eastAsia="ru-RU"/>
        </w:rPr>
        <w:t xml:space="preserve"> - 2</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не удается, то рекомендуется перейти на фланец с коническим переходом.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8.8.3. Проверка толщины тарелки фланцев по предельному состоянию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8.8.3.1. Вычисление вспомогательных величин:</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для фланцев с прокладочным уплотнением</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419350" cy="581025"/>
            <wp:effectExtent l="19050" t="0" r="0" b="0"/>
            <wp:docPr id="507" name="Рисунок 507" descr="http://www.stroyoffis.ru/rd_rukovodysie/rd_10_249_98/image46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www.stroyoffis.ru/rd_rukovodysie/rd_10_249_98/image464.gif">
                      <a:hlinkClick r:id="rId5"/>
                    </pic:cNvPr>
                    <pic:cNvPicPr>
                      <a:picLocks noChangeAspect="1" noChangeArrowheads="1"/>
                    </pic:cNvPicPr>
                  </pic:nvPicPr>
                  <pic:blipFill>
                    <a:blip r:embed="rId469"/>
                    <a:srcRect/>
                    <a:stretch>
                      <a:fillRect/>
                    </a:stretch>
                  </pic:blipFill>
                  <pic:spPr bwMode="auto">
                    <a:xfrm>
                      <a:off x="0" y="0"/>
                      <a:ext cx="2419350" cy="5810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428875" cy="619125"/>
            <wp:effectExtent l="19050" t="0" r="9525" b="0"/>
            <wp:docPr id="508" name="Рисунок 508" descr="http://www.stroyoffis.ru/rd_rukovodysie/rd_10_249_98/image46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www.stroyoffis.ru/rd_rukovodysie/rd_10_249_98/image465.gif">
                      <a:hlinkClick r:id="rId5"/>
                    </pic:cNvPr>
                    <pic:cNvPicPr>
                      <a:picLocks noChangeAspect="1" noChangeArrowheads="1"/>
                    </pic:cNvPicPr>
                  </pic:nvPicPr>
                  <pic:blipFill>
                    <a:blip r:embed="rId470"/>
                    <a:srcRect/>
                    <a:stretch>
                      <a:fillRect/>
                    </a:stretch>
                  </pic:blipFill>
                  <pic:spPr bwMode="auto">
                    <a:xfrm>
                      <a:off x="0" y="0"/>
                      <a:ext cx="2428875" cy="619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762125" cy="485775"/>
            <wp:effectExtent l="0" t="0" r="0" b="0"/>
            <wp:docPr id="509" name="Рисунок 509" descr="http://www.stroyoffis.ru/rd_rukovodysie/rd_10_249_98/image46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www.stroyoffis.ru/rd_rukovodysie/rd_10_249_98/image466.gif">
                      <a:hlinkClick r:id="rId5"/>
                    </pic:cNvPr>
                    <pic:cNvPicPr>
                      <a:picLocks noChangeAspect="1" noChangeArrowheads="1"/>
                    </pic:cNvPicPr>
                  </pic:nvPicPr>
                  <pic:blipFill>
                    <a:blip r:embed="rId471"/>
                    <a:srcRect/>
                    <a:stretch>
                      <a:fillRect/>
                    </a:stretch>
                  </pic:blipFill>
                  <pic:spPr bwMode="auto">
                    <a:xfrm>
                      <a:off x="0" y="0"/>
                      <a:ext cx="1762125" cy="4857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для фланцев с коническим переходом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g ³ 1,0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857250" cy="561975"/>
            <wp:effectExtent l="0" t="0" r="0" b="0"/>
            <wp:docPr id="510" name="Рисунок 510" descr="http://www.stroyoffis.ru/rd_rukovodysie/rd_10_249_98/image46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www.stroyoffis.ru/rd_rukovodysie/rd_10_249_98/image467.gif">
                      <a:hlinkClick r:id="rId5"/>
                    </pic:cNvPr>
                    <pic:cNvPicPr>
                      <a:picLocks noChangeAspect="1" noChangeArrowheads="1"/>
                    </pic:cNvPicPr>
                  </pic:nvPicPr>
                  <pic:blipFill>
                    <a:blip r:embed="rId472"/>
                    <a:srcRect/>
                    <a:stretch>
                      <a:fillRect/>
                    </a:stretch>
                  </pic:blipFill>
                  <pic:spPr bwMode="auto">
                    <a:xfrm>
                      <a:off x="0" y="0"/>
                      <a:ext cx="857250" cy="561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g &lt; 1,0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847850" cy="619125"/>
            <wp:effectExtent l="0" t="0" r="0" b="0"/>
            <wp:docPr id="511" name="Рисунок 511" descr="http://www.stroyoffis.ru/rd_rukovodysie/rd_10_249_98/image46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www.stroyoffis.ru/rd_rukovodysie/rd_10_249_98/image468.gif">
                      <a:hlinkClick r:id="rId5"/>
                    </pic:cNvPr>
                    <pic:cNvPicPr>
                      <a:picLocks noChangeAspect="1" noChangeArrowheads="1"/>
                    </pic:cNvPicPr>
                  </pic:nvPicPr>
                  <pic:blipFill>
                    <a:blip r:embed="rId473"/>
                    <a:srcRect/>
                    <a:stretch>
                      <a:fillRect/>
                    </a:stretch>
                  </pic:blipFill>
                  <pic:spPr bwMode="auto">
                    <a:xfrm>
                      <a:off x="0" y="0"/>
                      <a:ext cx="1847850" cy="619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143000" cy="514350"/>
            <wp:effectExtent l="0" t="0" r="0" b="0"/>
            <wp:docPr id="512" name="Рисунок 512" descr="http://www.stroyoffis.ru/rd_rukovodysie/rd_10_249_98/image46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www.stroyoffis.ru/rd_rukovodysie/rd_10_249_98/image469.gif">
                      <a:hlinkClick r:id="rId5"/>
                    </pic:cNvPr>
                    <pic:cNvPicPr>
                      <a:picLocks noChangeAspect="1" noChangeArrowheads="1"/>
                    </pic:cNvPicPr>
                  </pic:nvPicPr>
                  <pic:blipFill>
                    <a:blip r:embed="rId474"/>
                    <a:srcRect/>
                    <a:stretch>
                      <a:fillRect/>
                    </a:stretch>
                  </pic:blipFill>
                  <pic:spPr bwMode="auto">
                    <a:xfrm>
                      <a:off x="0" y="0"/>
                      <a:ext cx="1143000" cy="5143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для плоских фланцев</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857250" cy="561975"/>
            <wp:effectExtent l="0" t="0" r="0" b="0"/>
            <wp:docPr id="513" name="Рисунок 513" descr="http://www.stroyoffis.ru/rd_rukovodysie/rd_10_249_98/image47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www.stroyoffis.ru/rd_rukovodysie/rd_10_249_98/image470.gif">
                      <a:hlinkClick r:id="rId5"/>
                    </pic:cNvPr>
                    <pic:cNvPicPr>
                      <a:picLocks noChangeAspect="1" noChangeArrowheads="1"/>
                    </pic:cNvPicPr>
                  </pic:nvPicPr>
                  <pic:blipFill>
                    <a:blip r:embed="rId475"/>
                    <a:srcRect/>
                    <a:stretch>
                      <a:fillRect/>
                    </a:stretch>
                  </pic:blipFill>
                  <pic:spPr bwMode="auto">
                    <a:xfrm>
                      <a:off x="0" y="0"/>
                      <a:ext cx="857250" cy="561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для опорного бурта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 формулах вычисления вспомогательных величин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y,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 xml:space="preserve"> заменить </w:t>
      </w: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на </w:t>
      </w: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sz w:val="24"/>
          <w:szCs w:val="24"/>
          <w:vertAlign w:val="subscript"/>
          <w:lang w:eastAsia="ru-RU"/>
        </w:rPr>
        <w:t>6</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на </w:t>
      </w: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sz w:val="24"/>
          <w:szCs w:val="24"/>
          <w:vertAlign w:val="subscript"/>
          <w:lang w:eastAsia="ru-RU"/>
        </w:rPr>
        <w:t>5</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181100" cy="514350"/>
            <wp:effectExtent l="0" t="0" r="0" b="0"/>
            <wp:docPr id="514" name="Рисунок 514" descr="http://www.stroyoffis.ru/rd_rukovodysie/rd_10_249_98/image47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www.stroyoffis.ru/rd_rukovodysie/rd_10_249_98/image471.gif">
                      <a:hlinkClick r:id="rId5"/>
                    </pic:cNvPr>
                    <pic:cNvPicPr>
                      <a:picLocks noChangeAspect="1" noChangeArrowheads="1"/>
                    </pic:cNvPicPr>
                  </pic:nvPicPr>
                  <pic:blipFill>
                    <a:blip r:embed="rId476"/>
                    <a:srcRect/>
                    <a:stretch>
                      <a:fillRect/>
                    </a:stretch>
                  </pic:blipFill>
                  <pic:spPr bwMode="auto">
                    <a:xfrm>
                      <a:off x="0" y="0"/>
                      <a:ext cx="1181100" cy="5143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для нажимного кольца</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962150" cy="485775"/>
            <wp:effectExtent l="0" t="0" r="0" b="0"/>
            <wp:docPr id="515" name="Рисунок 515" descr="http://www.stroyoffis.ru/rd_rukovodysie/rd_10_249_98/image47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www.stroyoffis.ru/rd_rukovodysie/rd_10_249_98/image472.gif">
                      <a:hlinkClick r:id="rId5"/>
                    </pic:cNvPr>
                    <pic:cNvPicPr>
                      <a:picLocks noChangeAspect="1" noChangeArrowheads="1"/>
                    </pic:cNvPicPr>
                  </pic:nvPicPr>
                  <pic:blipFill>
                    <a:blip r:embed="rId477"/>
                    <a:srcRect/>
                    <a:stretch>
                      <a:fillRect/>
                    </a:stretch>
                  </pic:blipFill>
                  <pic:spPr bwMode="auto">
                    <a:xfrm>
                      <a:off x="0" y="0"/>
                      <a:ext cx="1962150" cy="4857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Если при затяге шпилек используется гидравлическое или другое устройство (без применения крутящего момента), обеспечивающее надежный контроль за усилием затяга, то вместо допускаемого напряжения [s</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в формулу вычисления коэффициента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подставляется максимальное расчетное напряжение в шпильках, по которому выбран диаметр шпилек;</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для фланцев с коническим переходом и мембранным уплотнением</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5762625" cy="657225"/>
            <wp:effectExtent l="0" t="0" r="0" b="0"/>
            <wp:docPr id="516" name="Рисунок 516" descr="http://www.stroyoffis.ru/rd_rukovodysie/rd_10_249_98/image47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www.stroyoffis.ru/rd_rukovodysie/rd_10_249_98/image473.gif">
                      <a:hlinkClick r:id="rId5"/>
                    </pic:cNvPr>
                    <pic:cNvPicPr>
                      <a:picLocks noChangeAspect="1" noChangeArrowheads="1"/>
                    </pic:cNvPicPr>
                  </pic:nvPicPr>
                  <pic:blipFill>
                    <a:blip r:embed="rId478"/>
                    <a:srcRect/>
                    <a:stretch>
                      <a:fillRect/>
                    </a:stretch>
                  </pic:blipFill>
                  <pic:spPr bwMode="auto">
                    <a:xfrm>
                      <a:off x="0" y="0"/>
                      <a:ext cx="5762625" cy="657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Коэффициенты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Y</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 xml:space="preserve"> определяются по формулам для фланцев с коническим переходом и прокладочным уплотнением.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8.8.3.2. Толщина тарелки фланца, определяемая методом предельных нагрузок, равна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228725" cy="476250"/>
            <wp:effectExtent l="19050" t="0" r="9525" b="0"/>
            <wp:docPr id="517" name="Рисунок 517" descr="http://www.stroyoffis.ru/rd_rukovodysie/rd_10_249_98/image47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www.stroyoffis.ru/rd_rukovodysie/rd_10_249_98/image474.gif">
                      <a:hlinkClick r:id="rId5"/>
                    </pic:cNvPr>
                    <pic:cNvPicPr>
                      <a:picLocks noChangeAspect="1" noChangeArrowheads="1"/>
                    </pic:cNvPicPr>
                  </pic:nvPicPr>
                  <pic:blipFill>
                    <a:blip r:embed="rId479"/>
                    <a:srcRect/>
                    <a:stretch>
                      <a:fillRect/>
                    </a:stretch>
                  </pic:blipFill>
                  <pic:spPr bwMode="auto">
                    <a:xfrm>
                      <a:off x="0" y="0"/>
                      <a:ext cx="1228725"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Если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 xml:space="preserve">, то принимается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57225" cy="276225"/>
            <wp:effectExtent l="0" t="0" r="0" b="0"/>
            <wp:docPr id="518" name="Рисунок 518" descr="http://www.stroyoffis.ru/rd_rukovodysie/rd_10_249_98/image47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www.stroyoffis.ru/rd_rukovodysie/rd_10_249_98/image475.gif">
                      <a:hlinkClick r:id="rId5"/>
                    </pic:cNvPr>
                    <pic:cNvPicPr>
                      <a:picLocks noChangeAspect="1" noChangeArrowheads="1"/>
                    </pic:cNvPicPr>
                  </pic:nvPicPr>
                  <pic:blipFill>
                    <a:blip r:embed="rId480"/>
                    <a:srcRect/>
                    <a:stretch>
                      <a:fillRect/>
                    </a:stretch>
                  </pic:blipFill>
                  <pic:spPr bwMode="auto">
                    <a:xfrm>
                      <a:off x="0" y="0"/>
                      <a:ext cx="657225"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Толщина нажимного кольца, определяемая методом предельных нагрузок, равна</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990600" cy="476250"/>
            <wp:effectExtent l="19050" t="0" r="0" b="0"/>
            <wp:docPr id="519" name="Рисунок 519" descr="http://www.stroyoffis.ru/rd_rukovodysie/rd_10_249_98/image47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www.stroyoffis.ru/rd_rukovodysie/rd_10_249_98/image476.gif">
                      <a:hlinkClick r:id="rId5"/>
                    </pic:cNvPr>
                    <pic:cNvPicPr>
                      <a:picLocks noChangeAspect="1" noChangeArrowheads="1"/>
                    </pic:cNvPicPr>
                  </pic:nvPicPr>
                  <pic:blipFill>
                    <a:blip r:embed="rId481"/>
                    <a:srcRect/>
                    <a:stretch>
                      <a:fillRect/>
                    </a:stretch>
                  </pic:blipFill>
                  <pic:spPr bwMode="auto">
                    <a:xfrm>
                      <a:off x="0" y="0"/>
                      <a:ext cx="990600"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8.8.3.3. Во всех случаях окончательная толщина тарелки фланца должна быть не менее толщины тарелки, определенной расчетом по предельному состоянию (см. п.8.8.3.2).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оптимизации размеров фланца производится проверка ранее полученной толщины тарелки фланца сопоставлением значения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85750" cy="276225"/>
            <wp:effectExtent l="0" t="0" r="0" b="0"/>
            <wp:docPr id="520" name="Рисунок 520" descr="http://www.stroyoffis.ru/rd_rukovodysie/rd_10_249_98/image47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ttp://www.stroyoffis.ru/rd_rukovodysie/rd_10_249_98/image477.gif">
                      <a:hlinkClick r:id="rId5"/>
                    </pic:cNvPr>
                    <pic:cNvPicPr>
                      <a:picLocks noChangeAspect="1" noChangeArrowheads="1"/>
                    </pic:cNvPicPr>
                  </pic:nvPicPr>
                  <pic:blipFill>
                    <a:blip r:embed="rId482"/>
                    <a:srcRect/>
                    <a:stretch>
                      <a:fillRect/>
                    </a:stretch>
                  </pic:blipFill>
                  <pic:spPr bwMode="auto">
                    <a:xfrm>
                      <a:off x="0" y="0"/>
                      <a:ext cx="285750"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с окончательным значением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lang w:eastAsia="ru-RU"/>
        </w:rPr>
        <w:t>, рассчитанным в соответствии с п.8.8.2.6:</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819150" cy="276225"/>
            <wp:effectExtent l="0" t="0" r="0" b="0"/>
            <wp:docPr id="521" name="Рисунок 521" descr="http://www.stroyoffis.ru/rd_rukovodysie/rd_10_249_98/image47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http://www.stroyoffis.ru/rd_rukovodysie/rd_10_249_98/image478.gif">
                      <a:hlinkClick r:id="rId5"/>
                    </pic:cNvPr>
                    <pic:cNvPicPr>
                      <a:picLocks noChangeAspect="1" noChangeArrowheads="1"/>
                    </pic:cNvPicPr>
                  </pic:nvPicPr>
                  <pic:blipFill>
                    <a:blip r:embed="rId483"/>
                    <a:srcRect/>
                    <a:stretch>
                      <a:fillRect/>
                    </a:stretch>
                  </pic:blipFill>
                  <pic:spPr bwMode="auto">
                    <a:xfrm>
                      <a:off x="0" y="0"/>
                      <a:ext cx="819150"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w:t>
      </w: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sz w:val="24"/>
          <w:szCs w:val="24"/>
          <w:lang w:eastAsia="ru-RU"/>
        </w:rPr>
        <w:t xml:space="preserve"> £ 1,03 для дальнейшего расчета принимается ранее полученное значение толщины тарелки фланца, равное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lang w:eastAsia="ru-RU"/>
        </w:rPr>
        <w:t xml:space="preserve">. Если </w:t>
      </w: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sz w:val="24"/>
          <w:szCs w:val="24"/>
          <w:lang w:eastAsia="ru-RU"/>
        </w:rPr>
        <w:t xml:space="preserve"> &gt; 1,03, то расчет следует повторить начиная с п.8.7.4.1 при значении 1,05</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для фланцев с коническим переходом и начиная с п.8.8.2.2 при значении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i/>
          <w:iCs/>
          <w:sz w:val="24"/>
          <w:szCs w:val="24"/>
          <w:lang w:eastAsia="ru-RU"/>
        </w:rPr>
        <w:t xml:space="preserve"> </w:t>
      </w:r>
      <w:r w:rsidRPr="00FA1DB4">
        <w:rPr>
          <w:rFonts w:ascii="Times New Roman" w:eastAsia="Times New Roman" w:hAnsi="Times New Roman" w:cs="Times New Roman"/>
          <w:sz w:val="24"/>
          <w:szCs w:val="24"/>
          <w:lang w:eastAsia="ru-RU"/>
        </w:rPr>
        <w:t xml:space="preserve">, равном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85750" cy="276225"/>
            <wp:effectExtent l="0" t="0" r="0" b="0"/>
            <wp:docPr id="522" name="Рисунок 522" descr="http://www.stroyoffis.ru/rd_rukovodysie/rd_10_249_98/image47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ttp://www.stroyoffis.ru/rd_rukovodysie/rd_10_249_98/image477.gif">
                      <a:hlinkClick r:id="rId5"/>
                    </pic:cNvPr>
                    <pic:cNvPicPr>
                      <a:picLocks noChangeAspect="1" noChangeArrowheads="1"/>
                    </pic:cNvPicPr>
                  </pic:nvPicPr>
                  <pic:blipFill>
                    <a:blip r:embed="rId482"/>
                    <a:srcRect/>
                    <a:stretch>
                      <a:fillRect/>
                    </a:stretch>
                  </pic:blipFill>
                  <pic:spPr bwMode="auto">
                    <a:xfrm>
                      <a:off x="0" y="0"/>
                      <a:ext cx="285750"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для плоских фланцев до тех пор, пока не будет получено </w:t>
      </w: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sz w:val="24"/>
          <w:szCs w:val="24"/>
          <w:lang w:eastAsia="ru-RU"/>
        </w:rPr>
        <w:t xml:space="preserve"> £ 1,03.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8.9. Проверка прочности шпилек на растяжение и изгиб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8.9.1. Угол поворота фланца с коническим переходом под действием внутреннего давления и усилия со стороны шпилек</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3419475" cy="1200150"/>
            <wp:effectExtent l="0" t="0" r="9525" b="0"/>
            <wp:docPr id="523" name="Рисунок 523" descr="http://www.stroyoffis.ru/rd_rukovodysie/rd_10_249_98/image47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www.stroyoffis.ru/rd_rukovodysie/rd_10_249_98/image479.gif">
                      <a:hlinkClick r:id="rId5"/>
                    </pic:cNvPr>
                    <pic:cNvPicPr>
                      <a:picLocks noChangeAspect="1" noChangeArrowheads="1"/>
                    </pic:cNvPicPr>
                  </pic:nvPicPr>
                  <pic:blipFill>
                    <a:blip r:embed="rId484"/>
                    <a:srcRect/>
                    <a:stretch>
                      <a:fillRect/>
                    </a:stretch>
                  </pic:blipFill>
                  <pic:spPr bwMode="auto">
                    <a:xfrm>
                      <a:off x="0" y="0"/>
                      <a:ext cx="3419475" cy="12001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sz w:val="24"/>
          <w:szCs w:val="24"/>
          <w:lang w:eastAsia="ru-RU"/>
        </w:rPr>
        <w:t xml:space="preserve"> - максимальный изгибающий момент (определенный в п.8.8.) при температуре гидравлического испытания, при 20 °С и рабочей температуре.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Угол поворота плоского фланца определяется по этой же формуле с заменой суммы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на 2</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8.9.2. Напряжение в шпильках от изгиба фланца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lastRenderedPageBreak/>
        <w:drawing>
          <wp:inline distT="0" distB="0" distL="0" distR="0">
            <wp:extent cx="962025" cy="485775"/>
            <wp:effectExtent l="0" t="0" r="0" b="0"/>
            <wp:docPr id="524" name="Рисунок 524" descr="http://www.stroyoffis.ru/rd_rukovodysie/rd_10_249_98/image48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www.stroyoffis.ru/rd_rukovodysie/rd_10_249_98/image480.gif">
                      <a:hlinkClick r:id="rId5"/>
                    </pic:cNvPr>
                    <pic:cNvPicPr>
                      <a:picLocks noChangeAspect="1" noChangeArrowheads="1"/>
                    </pic:cNvPicPr>
                  </pic:nvPicPr>
                  <pic:blipFill>
                    <a:blip r:embed="rId485"/>
                    <a:srcRect/>
                    <a:stretch>
                      <a:fillRect/>
                    </a:stretch>
                  </pic:blipFill>
                  <pic:spPr bwMode="auto">
                    <a:xfrm>
                      <a:off x="0" y="0"/>
                      <a:ext cx="962025" cy="4857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Окончательные значения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i/>
          <w:iCs/>
          <w:sz w:val="24"/>
          <w:szCs w:val="24"/>
          <w:vertAlign w:val="subscript"/>
          <w:lang w:eastAsia="ru-RU"/>
        </w:rPr>
        <w:t>f</w:t>
      </w:r>
      <w:r w:rsidRPr="00FA1DB4">
        <w:rPr>
          <w:rFonts w:ascii="Times New Roman" w:eastAsia="Times New Roman" w:hAnsi="Times New Roman" w:cs="Times New Roman"/>
          <w:sz w:val="24"/>
          <w:szCs w:val="24"/>
          <w:lang w:eastAsia="ru-RU"/>
        </w:rPr>
        <w:t xml:space="preserve"> принимаются в соответствии с пп.8.7.6 и 8.8.3.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8.9.3. Для проверки условия прочности определяется суммарное приведенное напряжение от растяжения (определенное в п.8.7) и изгиба</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247775" cy="238125"/>
            <wp:effectExtent l="19050" t="0" r="0" b="0"/>
            <wp:docPr id="525" name="Рисунок 525" descr="http://www.stroyoffis.ru/rd_rukovodysie/rd_10_249_98/image48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www.stroyoffis.ru/rd_rukovodysie/rd_10_249_98/image481.gif">
                      <a:hlinkClick r:id="rId5"/>
                    </pic:cNvPr>
                    <pic:cNvPicPr>
                      <a:picLocks noChangeAspect="1" noChangeArrowheads="1"/>
                    </pic:cNvPicPr>
                  </pic:nvPicPr>
                  <pic:blipFill>
                    <a:blip r:embed="rId486"/>
                    <a:srcRect/>
                    <a:stretch>
                      <a:fillRect/>
                    </a:stretch>
                  </pic:blipFill>
                  <pic:spPr bwMode="auto">
                    <a:xfrm>
                      <a:off x="0" y="0"/>
                      <a:ext cx="1247775"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которое сопоставляется с допускаемым напряжением</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857250" cy="238125"/>
            <wp:effectExtent l="19050" t="0" r="0" b="0"/>
            <wp:docPr id="526" name="Рисунок 526" descr="http://www.stroyoffis.ru/rd_rukovodysie/rd_10_249_98/image48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ttp://www.stroyoffis.ru/rd_rukovodysie/rd_10_249_98/image482.gif">
                      <a:hlinkClick r:id="rId5"/>
                    </pic:cNvPr>
                    <pic:cNvPicPr>
                      <a:picLocks noChangeAspect="1" noChangeArrowheads="1"/>
                    </pic:cNvPicPr>
                  </pic:nvPicPr>
                  <pic:blipFill>
                    <a:blip r:embed="rId487"/>
                    <a:srcRect/>
                    <a:stretch>
                      <a:fillRect/>
                    </a:stretch>
                  </pic:blipFill>
                  <pic:spPr bwMode="auto">
                    <a:xfrm>
                      <a:off x="0" y="0"/>
                      <a:ext cx="857250"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8.10. Выбор размеров и расчет мембраны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8.10.1. Исходные данные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Длина (ширина) мембраны принимается равной</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562100" cy="238125"/>
            <wp:effectExtent l="19050" t="0" r="0" b="0"/>
            <wp:docPr id="527" name="Рисунок 527" descr="http://www.stroyoffis.ru/rd_rukovodysie/rd_10_249_98/image48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www.stroyoffis.ru/rd_rukovodysie/rd_10_249_98/image483.gif">
                      <a:hlinkClick r:id="rId5"/>
                    </pic:cNvPr>
                    <pic:cNvPicPr>
                      <a:picLocks noChangeAspect="1" noChangeArrowheads="1"/>
                    </pic:cNvPicPr>
                  </pic:nvPicPr>
                  <pic:blipFill>
                    <a:blip r:embed="rId488"/>
                    <a:srcRect/>
                    <a:stretch>
                      <a:fillRect/>
                    </a:stretch>
                  </pic:blipFill>
                  <pic:spPr bwMode="auto">
                    <a:xfrm>
                      <a:off x="0" y="0"/>
                      <a:ext cx="1562100"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Толщина мембраны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419100" cy="276225"/>
            <wp:effectExtent l="19050" t="0" r="0" b="0"/>
            <wp:docPr id="528" name="Рисунок 528" descr="http://www.stroyoffis.ru/rd_rukovodysie/rd_10_249_98/image48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http://www.stroyoffis.ru/rd_rukovodysie/rd_10_249_98/image484.gif">
                      <a:hlinkClick r:id="rId5"/>
                    </pic:cNvPr>
                    <pic:cNvPicPr>
                      <a:picLocks noChangeAspect="1" noChangeArrowheads="1"/>
                    </pic:cNvPicPr>
                  </pic:nvPicPr>
                  <pic:blipFill>
                    <a:blip r:embed="rId489"/>
                    <a:srcRect/>
                    <a:stretch>
                      <a:fillRect/>
                    </a:stretch>
                  </pic:blipFill>
                  <pic:spPr bwMode="auto">
                    <a:xfrm>
                      <a:off x="0" y="0"/>
                      <a:ext cx="419100"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принимается в соответствии с рекомендуемым рядом размеров 4, 5, 6, 7, 8, 10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_________________</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Значения толщины мембраны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4</w:t>
      </w:r>
      <w:r w:rsidRPr="00FA1DB4">
        <w:rPr>
          <w:rFonts w:ascii="Times New Roman" w:eastAsia="Times New Roman" w:hAnsi="Times New Roman" w:cs="Times New Roman"/>
          <w:sz w:val="24"/>
          <w:szCs w:val="24"/>
          <w:lang w:eastAsia="ru-RU"/>
        </w:rPr>
        <w:t xml:space="preserve"> приняты по опытным данным ПО "Красный котельщик".</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Нерасчетные размеры фланца, обеспечивающие возможность уплотнения мембран (приварка ее к фланцу и сварка мембран между собой), рекомендуется принимать следующими: угол скоса фланца a</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9°, высота выступа фланца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 xml:space="preserve"> =10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Мембраны должны изготовляться из листа конструкционной стали марки 20К по ГОСТ 5520. Конструкция мембранного уплотнения представлена на рис.8.7.</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5953125" cy="3714750"/>
            <wp:effectExtent l="19050" t="0" r="9525" b="0"/>
            <wp:docPr id="529" name="Рисунок 529" descr="http://www.stroyoffis.ru/rd_rukovodysie/rd_10_249_98/image485.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www.stroyoffis.ru/rd_rukovodysie/rd_10_249_98/image485.jpg">
                      <a:hlinkClick r:id="rId5"/>
                    </pic:cNvPr>
                    <pic:cNvPicPr>
                      <a:picLocks noChangeAspect="1" noChangeArrowheads="1"/>
                    </pic:cNvPicPr>
                  </pic:nvPicPr>
                  <pic:blipFill>
                    <a:blip r:embed="rId490"/>
                    <a:srcRect/>
                    <a:stretch>
                      <a:fillRect/>
                    </a:stretch>
                  </pic:blipFill>
                  <pic:spPr bwMode="auto">
                    <a:xfrm>
                      <a:off x="0" y="0"/>
                      <a:ext cx="5953125" cy="371475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xml:space="preserve">Рис.8.7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8.10.2. Вычисление вспомогательных величин</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428875" cy="1000125"/>
            <wp:effectExtent l="0" t="0" r="0" b="0"/>
            <wp:docPr id="530" name="Рисунок 530" descr="http://www.stroyoffis.ru/rd_rukovodysie/rd_10_249_98/image48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www.stroyoffis.ru/rd_rukovodysie/rd_10_249_98/image486.gif">
                      <a:hlinkClick r:id="rId5"/>
                    </pic:cNvPr>
                    <pic:cNvPicPr>
                      <a:picLocks noChangeAspect="1" noChangeArrowheads="1"/>
                    </pic:cNvPicPr>
                  </pic:nvPicPr>
                  <pic:blipFill>
                    <a:blip r:embed="rId491"/>
                    <a:srcRect/>
                    <a:stretch>
                      <a:fillRect/>
                    </a:stretch>
                  </pic:blipFill>
                  <pic:spPr bwMode="auto">
                    <a:xfrm>
                      <a:off x="0" y="0"/>
                      <a:ext cx="2428875" cy="1000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3905250" cy="1181100"/>
            <wp:effectExtent l="0" t="0" r="0" b="0"/>
            <wp:docPr id="531" name="Рисунок 531" descr="http://www.stroyoffis.ru/rd_rukovodysie/rd_10_249_98/image48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www.stroyoffis.ru/rd_rukovodysie/rd_10_249_98/image487.gif">
                      <a:hlinkClick r:id="rId5"/>
                    </pic:cNvPr>
                    <pic:cNvPicPr>
                      <a:picLocks noChangeAspect="1" noChangeArrowheads="1"/>
                    </pic:cNvPicPr>
                  </pic:nvPicPr>
                  <pic:blipFill>
                    <a:blip r:embed="rId492"/>
                    <a:srcRect/>
                    <a:stretch>
                      <a:fillRect/>
                    </a:stretch>
                  </pic:blipFill>
                  <pic:spPr bwMode="auto">
                    <a:xfrm>
                      <a:off x="0" y="0"/>
                      <a:ext cx="3905250" cy="11811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895600" cy="942975"/>
            <wp:effectExtent l="0" t="0" r="0" b="0"/>
            <wp:docPr id="532" name="Рисунок 532" descr="http://www.stroyoffis.ru/rd_rukovodysie/rd_10_249_98/image48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www.stroyoffis.ru/rd_rukovodysie/rd_10_249_98/image488.gif">
                      <a:hlinkClick r:id="rId5"/>
                    </pic:cNvPr>
                    <pic:cNvPicPr>
                      <a:picLocks noChangeAspect="1" noChangeArrowheads="1"/>
                    </pic:cNvPicPr>
                  </pic:nvPicPr>
                  <pic:blipFill>
                    <a:blip r:embed="rId493"/>
                    <a:srcRect/>
                    <a:stretch>
                      <a:fillRect/>
                    </a:stretch>
                  </pic:blipFill>
                  <pic:spPr bwMode="auto">
                    <a:xfrm>
                      <a:off x="0" y="0"/>
                      <a:ext cx="2895600" cy="942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8.10.3. Напряжение от внутреннего давления</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3333750" cy="1038225"/>
            <wp:effectExtent l="19050" t="0" r="0" b="0"/>
            <wp:docPr id="533" name="Рисунок 533" descr="http://www.stroyoffis.ru/rd_rukovodysie/rd_10_249_98/image48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ttp://www.stroyoffis.ru/rd_rukovodysie/rd_10_249_98/image489.gif">
                      <a:hlinkClick r:id="rId5"/>
                    </pic:cNvPr>
                    <pic:cNvPicPr>
                      <a:picLocks noChangeAspect="1" noChangeArrowheads="1"/>
                    </pic:cNvPicPr>
                  </pic:nvPicPr>
                  <pic:blipFill>
                    <a:blip r:embed="rId494"/>
                    <a:srcRect/>
                    <a:stretch>
                      <a:fillRect/>
                    </a:stretch>
                  </pic:blipFill>
                  <pic:spPr bwMode="auto">
                    <a:xfrm>
                      <a:off x="0" y="0"/>
                      <a:ext cx="3333750" cy="1038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8.10.4. Напряжение от поворота и раскрытия фланца</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3571875" cy="523875"/>
            <wp:effectExtent l="19050" t="0" r="9525" b="0"/>
            <wp:docPr id="534" name="Рисунок 534" descr="http://www.stroyoffis.ru/rd_rukovodysie/rd_10_249_98/image49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ttp://www.stroyoffis.ru/rd_rukovodysie/rd_10_249_98/image490.gif">
                      <a:hlinkClick r:id="rId5"/>
                    </pic:cNvPr>
                    <pic:cNvPicPr>
                      <a:picLocks noChangeAspect="1" noChangeArrowheads="1"/>
                    </pic:cNvPicPr>
                  </pic:nvPicPr>
                  <pic:blipFill>
                    <a:blip r:embed="rId495"/>
                    <a:srcRect/>
                    <a:stretch>
                      <a:fillRect/>
                    </a:stretch>
                  </pic:blipFill>
                  <pic:spPr bwMode="auto">
                    <a:xfrm>
                      <a:off x="0" y="0"/>
                      <a:ext cx="3571875" cy="5238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8.10.5. Суммарное напряжение в мембране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371600" cy="276225"/>
            <wp:effectExtent l="19050" t="0" r="0" b="0"/>
            <wp:docPr id="535" name="Рисунок 535" descr="http://www.stroyoffis.ru/rd_rukovodysie/rd_10_249_98/image49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ttp://www.stroyoffis.ru/rd_rukovodysie/rd_10_249_98/image491.gif">
                      <a:hlinkClick r:id="rId5"/>
                    </pic:cNvPr>
                    <pic:cNvPicPr>
                      <a:picLocks noChangeAspect="1" noChangeArrowheads="1"/>
                    </pic:cNvPicPr>
                  </pic:nvPicPr>
                  <pic:blipFill>
                    <a:blip r:embed="rId496"/>
                    <a:srcRect/>
                    <a:stretch>
                      <a:fillRect/>
                    </a:stretch>
                  </pic:blipFill>
                  <pic:spPr bwMode="auto">
                    <a:xfrm>
                      <a:off x="0" y="0"/>
                      <a:ext cx="1371600"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Задаваясь значениями отношения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4</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vertAlign w:val="subscript"/>
          <w:lang w:eastAsia="ru-RU"/>
        </w:rPr>
        <w:t>4</w:t>
      </w:r>
      <w:r w:rsidRPr="00FA1DB4">
        <w:rPr>
          <w:rFonts w:ascii="Times New Roman" w:eastAsia="Times New Roman" w:hAnsi="Times New Roman" w:cs="Times New Roman"/>
          <w:sz w:val="24"/>
          <w:szCs w:val="24"/>
          <w:lang w:eastAsia="ru-RU"/>
        </w:rPr>
        <w:t xml:space="preserve"> от 0,2 до 0,1 с интервалом 0,01 для каждого из значений толщины мембраны (см. п.8.10.1), следует найти минимальное значение напряжения s</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xml:space="preserve"> , которое и определит оптимальную толщину мембраны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4</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8.10.6. Для углеродистых сталей расчетное число циклов мембраны определяется по формуле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200150" cy="295275"/>
            <wp:effectExtent l="0" t="0" r="0" b="0"/>
            <wp:docPr id="536" name="Рисунок 536" descr="http://www.stroyoffis.ru/rd_rukovodysie/rd_10_249_98/image49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ttp://www.stroyoffis.ru/rd_rukovodysie/rd_10_249_98/image492.gif">
                      <a:hlinkClick r:id="rId5"/>
                    </pic:cNvPr>
                    <pic:cNvPicPr>
                      <a:picLocks noChangeAspect="1" noChangeArrowheads="1"/>
                    </pic:cNvPicPr>
                  </pic:nvPicPr>
                  <pic:blipFill>
                    <a:blip r:embed="rId497"/>
                    <a:srcRect/>
                    <a:stretch>
                      <a:fillRect/>
                    </a:stretch>
                  </pic:blipFill>
                  <pic:spPr bwMode="auto">
                    <a:xfrm>
                      <a:off x="0" y="0"/>
                      <a:ext cx="1200150" cy="2952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Циклом нагружения мембраны следует считать пуск-останов сосуда, гидравлическое испытание и любую разгрузку с последующим нагружением, если при этом величина давления снижается более чем на 30% по сравнению с величиной рабочего давления.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необходимости выполнения уточненного расчета следует определять напряжения по каждому из указанных трех видов циклов нагружения. Допустимое число циклов каждого вида нагружения может быть установлено по принципу линейного суммирования повреждаемости согласно разделу 5 Норм. Напряжение, приведенное в п.8.10.3, определяется только по расчетному давлению в рабочих условиях.</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xml:space="preserve">Расчетное число циклов соответствует минимальному количеству циклов до разуплотнения мембраны на отдельном участке сварного шва (определенному с запасом 10 по числу циклов) при сохранении плотности на всем остальном периметре шва.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Разуплотнение отдельного участка сварного шва мембраны устраняется сваркой в соответствии с инструкциями предприятия-изготовителя.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Если расчетное число циклов лежит в пределах 100-200, это значение должно быть специально занесено в паспорт сосуда.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Во всех случаях расчетное число циклов должно быть не менее 100. При невозможности обеспечить указанное число циклов должна быть применена  другая конструкция мембранного уплотнения.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9. МЕТОДИКА РАСЧЕТА НА ПРОЧНОСТЬ ЦЕЛЬНОСВАРНЫХ ГАЗОПЛОТНЫХ КОНСТРУКЦИЙ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9.1. Основные понятия и определения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9.1.1. Цельносварная газоплотная конструкция (рис.9.1) образована мембранными экранами, представляющими собой сваренные друг с другом плавниковые трубы или гладкие трубы с проставками (рис.9.2). Конструкция может быть как опертой, так и подвесной и в соответствии с компоновкой котла иметь П-, Т-, Г-образную или башенную конфигурацию.</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4762500" cy="7562850"/>
            <wp:effectExtent l="19050" t="0" r="0" b="0"/>
            <wp:docPr id="537" name="Рисунок 537" descr="http://www.stroyoffis.ru/rd_rukovodysie/rd_10_249_98/image493.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www.stroyoffis.ru/rd_rukovodysie/rd_10_249_98/image493.jpg">
                      <a:hlinkClick r:id="rId5"/>
                    </pic:cNvPr>
                    <pic:cNvPicPr>
                      <a:picLocks noChangeAspect="1" noChangeArrowheads="1"/>
                    </pic:cNvPicPr>
                  </pic:nvPicPr>
                  <pic:blipFill>
                    <a:blip r:embed="rId498"/>
                    <a:srcRect/>
                    <a:stretch>
                      <a:fillRect/>
                    </a:stretch>
                  </pic:blipFill>
                  <pic:spPr bwMode="auto">
                    <a:xfrm>
                      <a:off x="0" y="0"/>
                      <a:ext cx="4762500" cy="756285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Рис.9.1: </w:t>
      </w:r>
      <w:r w:rsidRPr="00FA1DB4">
        <w:rPr>
          <w:rFonts w:ascii="Times New Roman" w:eastAsia="Times New Roman" w:hAnsi="Times New Roman" w:cs="Times New Roman"/>
          <w:i/>
          <w:iCs/>
          <w:sz w:val="24"/>
          <w:szCs w:val="24"/>
          <w:lang w:eastAsia="ru-RU"/>
        </w:rPr>
        <w:t>1</w:t>
      </w:r>
      <w:r w:rsidRPr="00FA1DB4">
        <w:rPr>
          <w:rFonts w:ascii="Times New Roman" w:eastAsia="Times New Roman" w:hAnsi="Times New Roman" w:cs="Times New Roman"/>
          <w:sz w:val="24"/>
          <w:szCs w:val="24"/>
          <w:lang w:eastAsia="ru-RU"/>
        </w:rPr>
        <w:t xml:space="preserve"> - жесткий диск каркаса; </w:t>
      </w:r>
      <w:r w:rsidRPr="00FA1DB4">
        <w:rPr>
          <w:rFonts w:ascii="Times New Roman" w:eastAsia="Times New Roman" w:hAnsi="Times New Roman" w:cs="Times New Roman"/>
          <w:i/>
          <w:iCs/>
          <w:sz w:val="24"/>
          <w:szCs w:val="24"/>
          <w:lang w:eastAsia="ru-RU"/>
        </w:rPr>
        <w:t>2</w:t>
      </w:r>
      <w:r w:rsidRPr="00FA1DB4">
        <w:rPr>
          <w:rFonts w:ascii="Times New Roman" w:eastAsia="Times New Roman" w:hAnsi="Times New Roman" w:cs="Times New Roman"/>
          <w:sz w:val="24"/>
          <w:szCs w:val="24"/>
          <w:lang w:eastAsia="ru-RU"/>
        </w:rPr>
        <w:t xml:space="preserve"> - тарельчатые пружины; </w:t>
      </w:r>
      <w:r w:rsidRPr="00FA1DB4">
        <w:rPr>
          <w:rFonts w:ascii="Times New Roman" w:eastAsia="Times New Roman" w:hAnsi="Times New Roman" w:cs="Times New Roman"/>
          <w:i/>
          <w:iCs/>
          <w:sz w:val="24"/>
          <w:szCs w:val="24"/>
          <w:lang w:eastAsia="ru-RU"/>
        </w:rPr>
        <w:t>3</w:t>
      </w:r>
      <w:r w:rsidRPr="00FA1DB4">
        <w:rPr>
          <w:rFonts w:ascii="Times New Roman" w:eastAsia="Times New Roman" w:hAnsi="Times New Roman" w:cs="Times New Roman"/>
          <w:sz w:val="24"/>
          <w:szCs w:val="24"/>
          <w:lang w:eastAsia="ru-RU"/>
        </w:rPr>
        <w:t xml:space="preserve"> - хребтовая балка;</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4</w:t>
      </w:r>
      <w:r w:rsidRPr="00FA1DB4">
        <w:rPr>
          <w:rFonts w:ascii="Times New Roman" w:eastAsia="Times New Roman" w:hAnsi="Times New Roman" w:cs="Times New Roman"/>
          <w:sz w:val="24"/>
          <w:szCs w:val="24"/>
          <w:lang w:eastAsia="ru-RU"/>
        </w:rPr>
        <w:t xml:space="preserve"> - подвески; </w:t>
      </w:r>
      <w:r w:rsidRPr="00FA1DB4">
        <w:rPr>
          <w:rFonts w:ascii="Times New Roman" w:eastAsia="Times New Roman" w:hAnsi="Times New Roman" w:cs="Times New Roman"/>
          <w:i/>
          <w:iCs/>
          <w:sz w:val="24"/>
          <w:szCs w:val="24"/>
          <w:lang w:eastAsia="ru-RU"/>
        </w:rPr>
        <w:t>5</w:t>
      </w:r>
      <w:r w:rsidRPr="00FA1DB4">
        <w:rPr>
          <w:rFonts w:ascii="Times New Roman" w:eastAsia="Times New Roman" w:hAnsi="Times New Roman" w:cs="Times New Roman"/>
          <w:sz w:val="24"/>
          <w:szCs w:val="24"/>
          <w:lang w:eastAsia="ru-RU"/>
        </w:rPr>
        <w:t xml:space="preserve"> - потолок котла; </w:t>
      </w:r>
      <w:r w:rsidRPr="00FA1DB4">
        <w:rPr>
          <w:rFonts w:ascii="Times New Roman" w:eastAsia="Times New Roman" w:hAnsi="Times New Roman" w:cs="Times New Roman"/>
          <w:i/>
          <w:iCs/>
          <w:sz w:val="24"/>
          <w:szCs w:val="24"/>
          <w:lang w:eastAsia="ru-RU"/>
        </w:rPr>
        <w:t>6</w:t>
      </w:r>
      <w:r w:rsidRPr="00FA1DB4">
        <w:rPr>
          <w:rFonts w:ascii="Times New Roman" w:eastAsia="Times New Roman" w:hAnsi="Times New Roman" w:cs="Times New Roman"/>
          <w:sz w:val="24"/>
          <w:szCs w:val="24"/>
          <w:lang w:eastAsia="ru-RU"/>
        </w:rPr>
        <w:t xml:space="preserve"> - фестон; </w:t>
      </w:r>
      <w:r w:rsidRPr="00FA1DB4">
        <w:rPr>
          <w:rFonts w:ascii="Times New Roman" w:eastAsia="Times New Roman" w:hAnsi="Times New Roman" w:cs="Times New Roman"/>
          <w:i/>
          <w:iCs/>
          <w:sz w:val="24"/>
          <w:szCs w:val="24"/>
          <w:lang w:eastAsia="ru-RU"/>
        </w:rPr>
        <w:t>7</w:t>
      </w:r>
      <w:r w:rsidRPr="00FA1DB4">
        <w:rPr>
          <w:rFonts w:ascii="Times New Roman" w:eastAsia="Times New Roman" w:hAnsi="Times New Roman" w:cs="Times New Roman"/>
          <w:sz w:val="24"/>
          <w:szCs w:val="24"/>
          <w:lang w:eastAsia="ru-RU"/>
        </w:rPr>
        <w:t xml:space="preserve"> - пояса жесткости; </w:t>
      </w:r>
      <w:r w:rsidRPr="00FA1DB4">
        <w:rPr>
          <w:rFonts w:ascii="Times New Roman" w:eastAsia="Times New Roman" w:hAnsi="Times New Roman" w:cs="Times New Roman"/>
          <w:i/>
          <w:iCs/>
          <w:sz w:val="24"/>
          <w:szCs w:val="24"/>
          <w:lang w:eastAsia="ru-RU"/>
        </w:rPr>
        <w:t>8</w:t>
      </w:r>
      <w:r w:rsidRPr="00FA1DB4">
        <w:rPr>
          <w:rFonts w:ascii="Times New Roman" w:eastAsia="Times New Roman" w:hAnsi="Times New Roman" w:cs="Times New Roman"/>
          <w:sz w:val="24"/>
          <w:szCs w:val="24"/>
          <w:lang w:eastAsia="ru-RU"/>
        </w:rPr>
        <w:t xml:space="preserve"> - площадка обслуживания; </w:t>
      </w:r>
      <w:r w:rsidRPr="00FA1DB4">
        <w:rPr>
          <w:rFonts w:ascii="Times New Roman" w:eastAsia="Times New Roman" w:hAnsi="Times New Roman" w:cs="Times New Roman"/>
          <w:i/>
          <w:iCs/>
          <w:sz w:val="24"/>
          <w:szCs w:val="24"/>
          <w:lang w:eastAsia="ru-RU"/>
        </w:rPr>
        <w:t>9</w:t>
      </w:r>
      <w:r w:rsidRPr="00FA1DB4">
        <w:rPr>
          <w:rFonts w:ascii="Times New Roman" w:eastAsia="Times New Roman" w:hAnsi="Times New Roman" w:cs="Times New Roman"/>
          <w:sz w:val="24"/>
          <w:szCs w:val="24"/>
          <w:lang w:eastAsia="ru-RU"/>
        </w:rPr>
        <w:t xml:space="preserve"> - переходный газоход; </w:t>
      </w:r>
      <w:r w:rsidRPr="00FA1DB4">
        <w:rPr>
          <w:rFonts w:ascii="Times New Roman" w:eastAsia="Times New Roman" w:hAnsi="Times New Roman" w:cs="Times New Roman"/>
          <w:i/>
          <w:iCs/>
          <w:sz w:val="24"/>
          <w:szCs w:val="24"/>
          <w:lang w:eastAsia="ru-RU"/>
        </w:rPr>
        <w:t>10</w:t>
      </w:r>
      <w:r w:rsidRPr="00FA1DB4">
        <w:rPr>
          <w:rFonts w:ascii="Times New Roman" w:eastAsia="Times New Roman" w:hAnsi="Times New Roman" w:cs="Times New Roman"/>
          <w:sz w:val="24"/>
          <w:szCs w:val="24"/>
          <w:lang w:eastAsia="ru-RU"/>
        </w:rPr>
        <w:t xml:space="preserve"> - конвективная шахта; </w:t>
      </w:r>
      <w:r w:rsidRPr="00FA1DB4">
        <w:rPr>
          <w:rFonts w:ascii="Times New Roman" w:eastAsia="Times New Roman" w:hAnsi="Times New Roman" w:cs="Times New Roman"/>
          <w:i/>
          <w:iCs/>
          <w:sz w:val="24"/>
          <w:szCs w:val="24"/>
          <w:lang w:eastAsia="ru-RU"/>
        </w:rPr>
        <w:t>11</w:t>
      </w:r>
      <w:r w:rsidRPr="00FA1DB4">
        <w:rPr>
          <w:rFonts w:ascii="Times New Roman" w:eastAsia="Times New Roman" w:hAnsi="Times New Roman" w:cs="Times New Roman"/>
          <w:sz w:val="24"/>
          <w:szCs w:val="24"/>
          <w:lang w:eastAsia="ru-RU"/>
        </w:rPr>
        <w:t xml:space="preserve"> - трубы вертикальные; </w:t>
      </w:r>
      <w:r w:rsidRPr="00FA1DB4">
        <w:rPr>
          <w:rFonts w:ascii="Times New Roman" w:eastAsia="Times New Roman" w:hAnsi="Times New Roman" w:cs="Times New Roman"/>
          <w:i/>
          <w:iCs/>
          <w:sz w:val="24"/>
          <w:szCs w:val="24"/>
          <w:lang w:eastAsia="ru-RU"/>
        </w:rPr>
        <w:t>12</w:t>
      </w:r>
      <w:r w:rsidRPr="00FA1DB4">
        <w:rPr>
          <w:rFonts w:ascii="Times New Roman" w:eastAsia="Times New Roman" w:hAnsi="Times New Roman" w:cs="Times New Roman"/>
          <w:sz w:val="24"/>
          <w:szCs w:val="24"/>
          <w:lang w:eastAsia="ru-RU"/>
        </w:rPr>
        <w:t xml:space="preserve"> - горелки;</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13</w:t>
      </w:r>
      <w:r w:rsidRPr="00FA1DB4">
        <w:rPr>
          <w:rFonts w:ascii="Times New Roman" w:eastAsia="Times New Roman" w:hAnsi="Times New Roman" w:cs="Times New Roman"/>
          <w:sz w:val="24"/>
          <w:szCs w:val="24"/>
          <w:lang w:eastAsia="ru-RU"/>
        </w:rPr>
        <w:t xml:space="preserve"> - колонна каркаса; </w:t>
      </w:r>
      <w:r w:rsidRPr="00FA1DB4">
        <w:rPr>
          <w:rFonts w:ascii="Times New Roman" w:eastAsia="Times New Roman" w:hAnsi="Times New Roman" w:cs="Times New Roman"/>
          <w:i/>
          <w:iCs/>
          <w:sz w:val="24"/>
          <w:szCs w:val="24"/>
          <w:lang w:eastAsia="ru-RU"/>
        </w:rPr>
        <w:t>14</w:t>
      </w:r>
      <w:r w:rsidRPr="00FA1DB4">
        <w:rPr>
          <w:rFonts w:ascii="Times New Roman" w:eastAsia="Times New Roman" w:hAnsi="Times New Roman" w:cs="Times New Roman"/>
          <w:sz w:val="24"/>
          <w:szCs w:val="24"/>
          <w:lang w:eastAsia="ru-RU"/>
        </w:rPr>
        <w:t xml:space="preserve"> - холодная воронка</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5848350" cy="9867900"/>
            <wp:effectExtent l="19050" t="0" r="0" b="0"/>
            <wp:docPr id="538" name="Рисунок 538" descr="http://www.stroyoffis.ru/rd_rukovodysie/rd_10_249_98/image494.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www.stroyoffis.ru/rd_rukovodysie/rd_10_249_98/image494.jpg">
                      <a:hlinkClick r:id="rId5"/>
                    </pic:cNvPr>
                    <pic:cNvPicPr>
                      <a:picLocks noChangeAspect="1" noChangeArrowheads="1"/>
                    </pic:cNvPicPr>
                  </pic:nvPicPr>
                  <pic:blipFill>
                    <a:blip r:embed="rId499"/>
                    <a:srcRect/>
                    <a:stretch>
                      <a:fillRect/>
                    </a:stretch>
                  </pic:blipFill>
                  <pic:spPr bwMode="auto">
                    <a:xfrm>
                      <a:off x="0" y="0"/>
                      <a:ext cx="5848350" cy="986790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Рис.9.2: </w:t>
      </w:r>
      <w:r w:rsidRPr="00FA1DB4">
        <w:rPr>
          <w:rFonts w:ascii="Times New Roman" w:eastAsia="Times New Roman" w:hAnsi="Times New Roman" w:cs="Times New Roman"/>
          <w:i/>
          <w:iCs/>
          <w:sz w:val="24"/>
          <w:szCs w:val="24"/>
          <w:lang w:eastAsia="ru-RU"/>
        </w:rPr>
        <w:t>а</w:t>
      </w:r>
      <w:r w:rsidRPr="00FA1DB4">
        <w:rPr>
          <w:rFonts w:ascii="Times New Roman" w:eastAsia="Times New Roman" w:hAnsi="Times New Roman" w:cs="Times New Roman"/>
          <w:sz w:val="24"/>
          <w:szCs w:val="24"/>
          <w:lang w:eastAsia="ru-RU"/>
        </w:rPr>
        <w:t xml:space="preserve"> - мембранный экран из плавниковых труб; </w:t>
      </w:r>
      <w:r w:rsidRPr="00FA1DB4">
        <w:rPr>
          <w:rFonts w:ascii="Times New Roman" w:eastAsia="Times New Roman" w:hAnsi="Times New Roman" w:cs="Times New Roman"/>
          <w:i/>
          <w:iCs/>
          <w:sz w:val="24"/>
          <w:szCs w:val="24"/>
          <w:lang w:eastAsia="ru-RU"/>
        </w:rPr>
        <w:t>б</w:t>
      </w:r>
      <w:r w:rsidRPr="00FA1DB4">
        <w:rPr>
          <w:rFonts w:ascii="Times New Roman" w:eastAsia="Times New Roman" w:hAnsi="Times New Roman" w:cs="Times New Roman"/>
          <w:sz w:val="24"/>
          <w:szCs w:val="24"/>
          <w:lang w:eastAsia="ru-RU"/>
        </w:rPr>
        <w:t xml:space="preserve"> - мембранный экран из гладких труб</w:t>
      </w:r>
      <w:r w:rsidRPr="00FA1DB4">
        <w:rPr>
          <w:rFonts w:ascii="Times New Roman" w:eastAsia="Times New Roman" w:hAnsi="Times New Roman" w:cs="Times New Roman"/>
          <w:i/>
          <w:iCs/>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в</w:t>
      </w:r>
      <w:r w:rsidRPr="00FA1DB4">
        <w:rPr>
          <w:rFonts w:ascii="Times New Roman" w:eastAsia="Times New Roman" w:hAnsi="Times New Roman" w:cs="Times New Roman"/>
          <w:sz w:val="24"/>
          <w:szCs w:val="24"/>
          <w:lang w:eastAsia="ru-RU"/>
        </w:rPr>
        <w:t xml:space="preserve"> - схема приложения усилий и моментов к оребренной трубе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Под термином ’’оребренная труба’’ в дальнейшем понимается либо плавниковая труба, т.е. труба, изготовленная металлургическим способом вместе с плавниками как единое целое, либо гладкая труба с приваренными к ней ребрами.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Условные обозначения представлены в табл.9.1.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Таблица 9.1</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1950"/>
        <w:gridCol w:w="5612"/>
        <w:gridCol w:w="1166"/>
      </w:tblGrid>
      <w:tr w:rsidR="002A2EBA" w:rsidRPr="00FA1DB4" w:rsidTr="002A2EBA">
        <w:tc>
          <w:tcPr>
            <w:tcW w:w="1701"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Символ</w:t>
            </w:r>
          </w:p>
        </w:tc>
        <w:tc>
          <w:tcPr>
            <w:tcW w:w="5612"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Наименование</w:t>
            </w:r>
          </w:p>
        </w:tc>
        <w:tc>
          <w:tcPr>
            <w:tcW w:w="104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Единица измерения</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 </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 </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 </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Наружный диаметр трубы</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Внутренний диаметр трубы</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Номинальная толщина стенки оребренной трубы</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i/>
                <w:iCs/>
                <w:sz w:val="24"/>
                <w:szCs w:val="24"/>
                <w:vertAlign w:val="subscript"/>
                <w:lang w:eastAsia="ru-RU"/>
              </w:rPr>
              <w:t>at</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Шаг оребренной трубы</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h</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Высота ребра</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Толщина ребра в корне</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2</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Толщина ребра в вершине</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y = arcsin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Угол</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рад</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b</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Отношение наружного диаметра трубы к внутреннему</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w:t>
            </w:r>
            <w:r w:rsidRPr="00FA1DB4">
              <w:rPr>
                <w:rFonts w:ascii="Times New Roman" w:eastAsia="Times New Roman" w:hAnsi="Times New Roman" w:cs="Times New Roman"/>
                <w:i/>
                <w:iCs/>
                <w:sz w:val="24"/>
                <w:szCs w:val="24"/>
                <w:lang w:eastAsia="ru-RU"/>
              </w:rPr>
              <w:t>A</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Ширина фронтового (заднего) экрана</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w:t>
            </w:r>
            <w:r w:rsidRPr="00FA1DB4">
              <w:rPr>
                <w:rFonts w:ascii="Times New Roman" w:eastAsia="Times New Roman" w:hAnsi="Times New Roman" w:cs="Times New Roman"/>
                <w:i/>
                <w:iCs/>
                <w:sz w:val="24"/>
                <w:szCs w:val="24"/>
                <w:lang w:eastAsia="ru-RU"/>
              </w:rPr>
              <w:t>B</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Ширина фронтового экрана</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w:t>
            </w:r>
            <w:r w:rsidRPr="00FA1DB4">
              <w:rPr>
                <w:rFonts w:ascii="Times New Roman" w:eastAsia="Times New Roman" w:hAnsi="Times New Roman" w:cs="Times New Roman"/>
                <w:i/>
                <w:iCs/>
                <w:sz w:val="24"/>
                <w:szCs w:val="24"/>
                <w:lang w:eastAsia="ru-RU"/>
              </w:rPr>
              <w:t>L</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Расстояние между поясами жесткости</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x</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Расчетная ширина экрана</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28600" cy="285750"/>
                  <wp:effectExtent l="0" t="0" r="0" b="0"/>
                  <wp:docPr id="539" name="Рисунок 539" descr="http://www.stroyoffis.ru/rd_rukovodysie/rd_10_249_98/image49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ttp://www.stroyoffis.ru/rd_rukovodysie/rd_10_249_98/image495.gif">
                            <a:hlinkClick r:id="rId5"/>
                          </pic:cNvPr>
                          <pic:cNvPicPr>
                            <a:picLocks noChangeAspect="1" noChangeArrowheads="1"/>
                          </pic:cNvPicPr>
                        </pic:nvPicPr>
                        <pic:blipFill>
                          <a:blip r:embed="rId500"/>
                          <a:srcRect/>
                          <a:stretch>
                            <a:fillRect/>
                          </a:stretch>
                        </pic:blipFill>
                        <pic:spPr bwMode="auto">
                          <a:xfrm>
                            <a:off x="0" y="0"/>
                            <a:ext cx="228600"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28600" cy="285750"/>
                  <wp:effectExtent l="0" t="0" r="0" b="0"/>
                  <wp:docPr id="540" name="Рисунок 540" descr="http://www.stroyoffis.ru/rd_rukovodysie/rd_10_249_98/image49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ttp://www.stroyoffis.ru/rd_rukovodysie/rd_10_249_98/image496.gif">
                            <a:hlinkClick r:id="rId5"/>
                          </pic:cNvPr>
                          <pic:cNvPicPr>
                            <a:picLocks noChangeAspect="1" noChangeArrowheads="1"/>
                          </pic:cNvPicPr>
                        </pic:nvPicPr>
                        <pic:blipFill>
                          <a:blip r:embed="rId501"/>
                          <a:srcRect/>
                          <a:stretch>
                            <a:fillRect/>
                          </a:stretch>
                        </pic:blipFill>
                        <pic:spPr bwMode="auto">
                          <a:xfrm>
                            <a:off x="0" y="0"/>
                            <a:ext cx="228600" cy="285750"/>
                          </a:xfrm>
                          <a:prstGeom prst="rect">
                            <a:avLst/>
                          </a:prstGeom>
                          <a:noFill/>
                          <a:ln w="9525">
                            <a:noFill/>
                            <a:miter lim="800000"/>
                            <a:headEnd/>
                            <a:tailEnd/>
                          </a:ln>
                        </pic:spPr>
                      </pic:pic>
                    </a:graphicData>
                  </a:graphic>
                </wp:inline>
              </w:drawing>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Воспринятый тепловой поток при одностороннем и двухстороннем обогревах экрана</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Вт/м</w:t>
            </w:r>
            <w:r w:rsidRPr="00FA1DB4">
              <w:rPr>
                <w:rFonts w:ascii="Times New Roman" w:eastAsia="Times New Roman" w:hAnsi="Times New Roman" w:cs="Times New Roman"/>
                <w:sz w:val="24"/>
                <w:szCs w:val="24"/>
                <w:vertAlign w:val="superscript"/>
                <w:lang w:eastAsia="ru-RU"/>
              </w:rPr>
              <w:t>2</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a</w:t>
            </w:r>
            <w:r w:rsidRPr="00FA1DB4">
              <w:rPr>
                <w:rFonts w:ascii="Times New Roman" w:eastAsia="Times New Roman" w:hAnsi="Times New Roman" w:cs="Times New Roman"/>
                <w:i/>
                <w:iCs/>
                <w:sz w:val="24"/>
                <w:szCs w:val="24"/>
                <w:vertAlign w:val="subscript"/>
                <w:lang w:eastAsia="ru-RU"/>
              </w:rPr>
              <w:t>t</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 линейного расширения при расчетной температуре</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1/°С</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l</w:t>
            </w:r>
            <w:r w:rsidRPr="00FA1DB4">
              <w:rPr>
                <w:rFonts w:ascii="Times New Roman" w:eastAsia="Times New Roman" w:hAnsi="Times New Roman" w:cs="Times New Roman"/>
                <w:i/>
                <w:iCs/>
                <w:sz w:val="24"/>
                <w:szCs w:val="24"/>
                <w:vertAlign w:val="subscript"/>
                <w:lang w:eastAsia="ru-RU"/>
              </w:rPr>
              <w:t>t</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 теплопроводности при расчетной температуре</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Вт/(м·К)</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a</w:t>
            </w:r>
            <w:r w:rsidRPr="00FA1DB4">
              <w:rPr>
                <w:rFonts w:ascii="Times New Roman" w:eastAsia="Times New Roman" w:hAnsi="Times New Roman" w:cs="Times New Roman"/>
                <w:sz w:val="24"/>
                <w:szCs w:val="24"/>
                <w:vertAlign w:val="subscript"/>
                <w:lang w:eastAsia="ru-RU"/>
              </w:rPr>
              <w:t>2</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 теплоотдачи</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Вт/(м·К)</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i/>
                <w:iCs/>
                <w:sz w:val="24"/>
                <w:szCs w:val="24"/>
                <w:vertAlign w:val="subscript"/>
                <w:lang w:eastAsia="ru-RU"/>
              </w:rPr>
              <w:t>t</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 температуропроводности при расчетной температуре</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r w:rsidRPr="00FA1DB4">
              <w:rPr>
                <w:rFonts w:ascii="Times New Roman" w:eastAsia="Times New Roman" w:hAnsi="Times New Roman" w:cs="Times New Roman"/>
                <w:sz w:val="24"/>
                <w:szCs w:val="24"/>
                <w:vertAlign w:val="superscript"/>
                <w:lang w:eastAsia="ru-RU"/>
              </w:rPr>
              <w:t>2</w:t>
            </w:r>
            <w:r w:rsidRPr="00FA1DB4">
              <w:rPr>
                <w:rFonts w:ascii="Times New Roman" w:eastAsia="Times New Roman" w:hAnsi="Times New Roman" w:cs="Times New Roman"/>
                <w:sz w:val="24"/>
                <w:szCs w:val="24"/>
                <w:lang w:eastAsia="ru-RU"/>
              </w:rPr>
              <w:t xml:space="preserve">/с </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i</w:t>
            </w:r>
            <w:r w:rsidRPr="00FA1DB4">
              <w:rPr>
                <w:rFonts w:ascii="Times New Roman" w:eastAsia="Times New Roman" w:hAnsi="Times New Roman" w:cs="Times New Roman"/>
                <w:sz w:val="24"/>
                <w:szCs w:val="24"/>
                <w:lang w:eastAsia="ru-RU"/>
              </w:rPr>
              <w:t xml:space="preserve"> = 1-6)</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Температура в расчетной точке</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m</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Температура среды</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°С </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m</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 Пуассона</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E</w:t>
            </w:r>
            <w:r w:rsidRPr="00FA1DB4">
              <w:rPr>
                <w:rFonts w:ascii="Times New Roman" w:eastAsia="Times New Roman" w:hAnsi="Times New Roman" w:cs="Times New Roman"/>
                <w:i/>
                <w:iCs/>
                <w:sz w:val="24"/>
                <w:szCs w:val="24"/>
                <w:vertAlign w:val="subscript"/>
                <w:lang w:eastAsia="ru-RU"/>
              </w:rPr>
              <w:t>t</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Модуль упругости при расчетной температуре</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p</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Внутреннее давление в трубах</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sz w:val="24"/>
                <w:szCs w:val="24"/>
                <w:vertAlign w:val="subscript"/>
                <w:lang w:eastAsia="ru-RU"/>
              </w:rPr>
              <w:t>a</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Величина аварийного разрежения в топке (газоходе)</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sz w:val="24"/>
                <w:szCs w:val="24"/>
                <w:vertAlign w:val="subscript"/>
                <w:lang w:eastAsia="ru-RU"/>
              </w:rPr>
              <w:t>т</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Расчетное давление в топке (газоходе) при хлопке</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X</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Y</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Z</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Прямоугольные координаты</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lang w:eastAsia="ru-RU"/>
              </w:rPr>
              <w:t>, j</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Полярные координаты</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x</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y</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z</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Усилия на оребренную трубу, действующие по осям </w:t>
            </w:r>
            <w:r w:rsidRPr="00FA1DB4">
              <w:rPr>
                <w:rFonts w:ascii="Times New Roman" w:eastAsia="Times New Roman" w:hAnsi="Times New Roman" w:cs="Times New Roman"/>
                <w:i/>
                <w:iCs/>
                <w:sz w:val="24"/>
                <w:szCs w:val="24"/>
                <w:lang w:eastAsia="ru-RU"/>
              </w:rPr>
              <w:t>X</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Y</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Z</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x</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y</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Погонные усилия на ребра оребренной трубы по </w:t>
            </w:r>
            <w:r w:rsidRPr="00FA1DB4">
              <w:rPr>
                <w:rFonts w:ascii="Times New Roman" w:eastAsia="Times New Roman" w:hAnsi="Times New Roman" w:cs="Times New Roman"/>
                <w:sz w:val="24"/>
                <w:szCs w:val="24"/>
                <w:lang w:eastAsia="ru-RU"/>
              </w:rPr>
              <w:lastRenderedPageBreak/>
              <w:t xml:space="preserve">осям </w:t>
            </w:r>
            <w:r w:rsidRPr="00FA1DB4">
              <w:rPr>
                <w:rFonts w:ascii="Times New Roman" w:eastAsia="Times New Roman" w:hAnsi="Times New Roman" w:cs="Times New Roman"/>
                <w:i/>
                <w:iCs/>
                <w:sz w:val="24"/>
                <w:szCs w:val="24"/>
                <w:lang w:eastAsia="ru-RU"/>
              </w:rPr>
              <w:t>X</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Y</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Н·мм</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lastRenderedPageBreak/>
              <w:t>M</w:t>
            </w:r>
            <w:r w:rsidRPr="00FA1DB4">
              <w:rPr>
                <w:rFonts w:ascii="Times New Roman" w:eastAsia="Times New Roman" w:hAnsi="Times New Roman" w:cs="Times New Roman"/>
                <w:i/>
                <w:iCs/>
                <w:sz w:val="24"/>
                <w:szCs w:val="24"/>
                <w:vertAlign w:val="subscript"/>
                <w:lang w:eastAsia="ru-RU"/>
              </w:rPr>
              <w:t>zy</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xy</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Погонные изгибающие моменты в мембранной стенке, отнесенные к единице длины</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Q</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Поперечная сила, сила сдвига</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m</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Общие мембранные напряжения</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mL</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Локальные мембранные напряжения</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b</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Общие изгибные напряжения</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bL</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Локальные изгибные напряжения</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Допускаемые напряжения</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sz w:val="24"/>
                <w:szCs w:val="24"/>
                <w:vertAlign w:val="subscript"/>
                <w:lang w:eastAsia="ru-RU"/>
              </w:rPr>
              <w:t>3</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Главные напряжения</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j</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Окружные напряжения</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z</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Осевые напряжения</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r</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Радиальные напряжения</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X</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Поперечные напряжения</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t</w:t>
            </w:r>
            <w:r w:rsidRPr="00FA1DB4">
              <w:rPr>
                <w:rFonts w:ascii="Times New Roman" w:eastAsia="Times New Roman" w:hAnsi="Times New Roman" w:cs="Times New Roman"/>
                <w:sz w:val="24"/>
                <w:szCs w:val="24"/>
                <w:vertAlign w:val="subscript"/>
                <w:lang w:eastAsia="ru-RU"/>
              </w:rPr>
              <w:t>j</w:t>
            </w:r>
            <w:r w:rsidRPr="00FA1DB4">
              <w:rPr>
                <w:rFonts w:ascii="Times New Roman" w:eastAsia="Times New Roman" w:hAnsi="Times New Roman" w:cs="Times New Roman"/>
                <w:i/>
                <w:iCs/>
                <w:sz w:val="24"/>
                <w:szCs w:val="24"/>
                <w:vertAlign w:val="subscript"/>
                <w:lang w:eastAsia="ru-RU"/>
              </w:rPr>
              <w:t>z</w:t>
            </w:r>
            <w:r w:rsidRPr="00FA1DB4">
              <w:rPr>
                <w:rFonts w:ascii="Times New Roman" w:eastAsia="Times New Roman" w:hAnsi="Times New Roman" w:cs="Times New Roman"/>
                <w:sz w:val="24"/>
                <w:szCs w:val="24"/>
                <w:lang w:eastAsia="ru-RU"/>
              </w:rPr>
              <w:t>, t</w:t>
            </w:r>
            <w:r w:rsidRPr="00FA1DB4">
              <w:rPr>
                <w:rFonts w:ascii="Times New Roman" w:eastAsia="Times New Roman" w:hAnsi="Times New Roman" w:cs="Times New Roman"/>
                <w:i/>
                <w:iCs/>
                <w:sz w:val="24"/>
                <w:szCs w:val="24"/>
                <w:vertAlign w:val="subscript"/>
                <w:lang w:eastAsia="ru-RU"/>
              </w:rPr>
              <w:t>xz</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Касательные напряжения</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e</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Эквивалентные напряжения</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sm</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Напряжения смятия</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t</w:t>
            </w:r>
            <w:r w:rsidRPr="00FA1DB4">
              <w:rPr>
                <w:rFonts w:ascii="Times New Roman" w:eastAsia="Times New Roman" w:hAnsi="Times New Roman" w:cs="Times New Roman"/>
                <w:i/>
                <w:iCs/>
                <w:sz w:val="24"/>
                <w:szCs w:val="24"/>
                <w:vertAlign w:val="subscript"/>
                <w:lang w:eastAsia="ru-RU"/>
              </w:rPr>
              <w:t>sr</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Напряжения среза</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sz w:val="24"/>
                <w:szCs w:val="24"/>
                <w:lang w:eastAsia="ru-RU"/>
              </w:rPr>
              <w:t>]</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Допускаемое число циклов</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Допускаемая амплитуда напряжений</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j</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 j</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i/>
                <w:iCs/>
                <w:sz w:val="24"/>
                <w:szCs w:val="24"/>
                <w:vertAlign w:val="subscript"/>
                <w:lang w:eastAsia="ru-RU"/>
              </w:rPr>
              <w:t>w</w:t>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Коэффициенты прочности сварных соединений</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181100" cy="523875"/>
                  <wp:effectExtent l="0" t="0" r="0" b="0"/>
                  <wp:docPr id="541" name="Рисунок 541" descr="http://www.stroyoffis.ru/rd_rukovodysie/rd_10_249_98/image49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www.stroyoffis.ru/rd_rukovodysie/rd_10_249_98/image497.gif">
                            <a:hlinkClick r:id="rId5"/>
                          </pic:cNvPr>
                          <pic:cNvPicPr>
                            <a:picLocks noChangeAspect="1" noChangeArrowheads="1"/>
                          </pic:cNvPicPr>
                        </pic:nvPicPr>
                        <pic:blipFill>
                          <a:blip r:embed="rId502"/>
                          <a:srcRect/>
                          <a:stretch>
                            <a:fillRect/>
                          </a:stretch>
                        </pic:blipFill>
                        <pic:spPr bwMode="auto">
                          <a:xfrm>
                            <a:off x="0" y="0"/>
                            <a:ext cx="1181100" cy="523875"/>
                          </a:xfrm>
                          <a:prstGeom prst="rect">
                            <a:avLst/>
                          </a:prstGeom>
                          <a:noFill/>
                          <a:ln w="9525">
                            <a:noFill/>
                            <a:miter lim="800000"/>
                            <a:headEnd/>
                            <a:tailEnd/>
                          </a:ln>
                        </pic:spPr>
                      </pic:pic>
                    </a:graphicData>
                  </a:graphic>
                </wp:inline>
              </w:drawing>
            </w:r>
          </w:p>
        </w:tc>
        <w:tc>
          <w:tcPr>
            <w:tcW w:w="56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Критерий Био</w:t>
            </w:r>
          </w:p>
        </w:tc>
        <w:tc>
          <w:tcPr>
            <w:tcW w:w="10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bl>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9.2. Общие положения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9.2.1. В основу расчета положен принцип оценки прочности конструкции по несущей способности, которая определяется предельным состоянием перехода наиболее нагруженного сечения из упругого состояния в пластическое. При этом напряженное состояние определяется по гипотезе Треска-Сен-Венана наибольшими касательными напряжениями. Характеристики пластичности сталей, применяемых при изготовлении оребренных труб, позволяют проводить оценку прочности по упругопластическим напряжениям, т.е. выполнять расчет по упругой схеме.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Обычно под расчетом на прочность понимается поверочный расчет, служащий для проверки выполнения условий прочности при заданных основных размерах конструкции и расчетных нагрузках.</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9.2.2. Допускается использование других методов расчета на прочность цельносварных мембранных конструкций при условии согласования метода расчета с разработчиком и при обеспечении нормативных запасов прочности.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9.2.3.Последовательность выполнения расчетов на прочность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 на прочность мембранных конструкций выполняется после выбора основных размеров. Исходя из сложившейся практики проектирования и расчетов котлов, а также из-за необходимости последовательного учета основных видов нагрузок, определяющих надежность эксплуатации, в основу методики положен принцип разделения поверочного расчета прочности мембранных конструкций на два этапа: расчет на статическую прочность и расчет на циклическую прочность.</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опертых мембранных конструкций выполняется расчет на устойчивость.</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Выполняется расчет на статическую прочность от воздействия механических нагрузок, причем на этом этапе должны быть учтены не только статические нагрузки, но и максимальные значения нагрузок от хлопка, аварийного разрежения и сейсмики, одноразовое воздействие которых может привести к недопустимым пластическим деформациям или к разрушению всей мембранной конструкции.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 результате расчета определяются условно-упругие мембранные напряжения в стенках труб и в ребрах (проставках), а также изгибные напряжения, условно приведенные к мембранным, с учетом соотношения между упругим и пластическим моментом сопротивления и производится проверка условий прочности для расчетных сечений </w:t>
      </w:r>
      <w:r w:rsidRPr="00FA1DB4">
        <w:rPr>
          <w:rFonts w:ascii="Times New Roman" w:eastAsia="Times New Roman" w:hAnsi="Times New Roman" w:cs="Times New Roman"/>
          <w:i/>
          <w:iCs/>
          <w:sz w:val="24"/>
          <w:szCs w:val="24"/>
          <w:lang w:eastAsia="ru-RU"/>
        </w:rPr>
        <w:t>1-2</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3-4</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5-6</w:t>
      </w:r>
      <w:r w:rsidRPr="00FA1DB4">
        <w:rPr>
          <w:rFonts w:ascii="Times New Roman" w:eastAsia="Times New Roman" w:hAnsi="Times New Roman" w:cs="Times New Roman"/>
          <w:sz w:val="24"/>
          <w:szCs w:val="24"/>
          <w:lang w:eastAsia="ru-RU"/>
        </w:rPr>
        <w:t xml:space="preserve"> оребренных труб (см. рис.9.2).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Расчет на циклическую прочность предназначен для оценки усталостной прочности при механических и температурных воздействиях. В результате расчета определяются амплитуды знакопеременных условно-упругих напряжений в расчетных точках </w:t>
      </w:r>
      <w:r w:rsidRPr="00FA1DB4">
        <w:rPr>
          <w:rFonts w:ascii="Times New Roman" w:eastAsia="Times New Roman" w:hAnsi="Times New Roman" w:cs="Times New Roman"/>
          <w:i/>
          <w:iCs/>
          <w:sz w:val="24"/>
          <w:szCs w:val="24"/>
          <w:lang w:eastAsia="ru-RU"/>
        </w:rPr>
        <w:t>1</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2</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3</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4</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5</w:t>
      </w:r>
      <w:r w:rsidRPr="00FA1DB4">
        <w:rPr>
          <w:rFonts w:ascii="Times New Roman" w:eastAsia="Times New Roman" w:hAnsi="Times New Roman" w:cs="Times New Roman"/>
          <w:sz w:val="24"/>
          <w:szCs w:val="24"/>
          <w:lang w:eastAsia="ru-RU"/>
        </w:rPr>
        <w:t xml:space="preserve"> (см. рис.9.2) оребренных труб и производится проверка условий прочности. На основании поверочного расчета определяется расчетный ресурс мембранных поверхностей нагрева котла в соответствии с заданным числом пусков из холодного и горячего состояний. При проведении поверочного расчета на прочность мембранных экранов необходимо учитывать допуски на изготовление, а также утонение стенок труб от коррозионно-эрозионного износа и влияние внутренних отложений в трубах.</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9.2.4. Расчетные режимы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Основным расчетным режимом при оценке статической прочности (этап 1) является стационарный режим при номинальной производительности и параметрах пара котла.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Дополнительные режимы: работа при повышенной теплопроизводительности котла до 110%, с выключенными подогревателями высокого давления (ПВД), на скользящем давлении.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Расчетными режимами при оценке циклической прочности (этап 2) являются нестационарные режимы, вызванные циклическими изменениями расчетных параметров в период работы котла, в том числе пусками из холодного, горячего и промежуточных состояний и остановами, включая аварийные.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9.2.5. Расчетные зоны и узлы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Расчетными зонами являются наиболее напряженные зоны топки (газохода): зоны стыковых сварных соединений, разъемы экранов, сопряжения панелей с разной температурой среды, места расположения и размеры отверстий под горелки, лазы, смотровые лючки, обдувочные аппараты, зоны опорных и подкрепляющих элементов (включая антисейсмические), места расположения подвесок, а также другие конструктивные особенности.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Проверке подлежат сечения с наибольшими весовыми нагрузками: верхний ярус горелок, разъемы экранов, места крепления подвесок, сечения с максимальными тепловыми потоками, а также сечения на уровнях антисейсмического раскрепления котла. Расчетные сечения, как правило, принимаются на уровне пояса жесткости и посредине между поясами.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использовании ЭВМ расчет выполняется для всей конструкции с автоматическим контролем напряжений в наиболее нагруженных элементах и с последующим уточнением результатов для отдельных зон.</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9.2.6. Расчетные температуры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 первом этапе расчета на прочность для оребренной трубы вводятся три расчетных сечения (</w:t>
      </w:r>
      <w:r w:rsidRPr="00FA1DB4">
        <w:rPr>
          <w:rFonts w:ascii="Times New Roman" w:eastAsia="Times New Roman" w:hAnsi="Times New Roman" w:cs="Times New Roman"/>
          <w:i/>
          <w:iCs/>
          <w:sz w:val="24"/>
          <w:szCs w:val="24"/>
          <w:lang w:eastAsia="ru-RU"/>
        </w:rPr>
        <w:t>1-2</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3-4</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5-6</w:t>
      </w:r>
      <w:r w:rsidRPr="00FA1DB4">
        <w:rPr>
          <w:rFonts w:ascii="Times New Roman" w:eastAsia="Times New Roman" w:hAnsi="Times New Roman" w:cs="Times New Roman"/>
          <w:sz w:val="24"/>
          <w:szCs w:val="24"/>
          <w:lang w:eastAsia="ru-RU"/>
        </w:rPr>
        <w:t xml:space="preserve"> на рис.9.2). Под расчетной температурой в каждом сечении следует понимать среднюю температуру, по которой определяется допускаемое напряжение, а также принимаются характеристики металла a</w:t>
      </w:r>
      <w:r w:rsidRPr="00FA1DB4">
        <w:rPr>
          <w:rFonts w:ascii="Times New Roman" w:eastAsia="Times New Roman" w:hAnsi="Times New Roman" w:cs="Times New Roman"/>
          <w:i/>
          <w:iCs/>
          <w:sz w:val="24"/>
          <w:szCs w:val="24"/>
          <w:vertAlign w:val="subscript"/>
          <w:lang w:eastAsia="ru-RU"/>
        </w:rPr>
        <w:t>t</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E</w:t>
      </w:r>
      <w:r w:rsidRPr="00FA1DB4">
        <w:rPr>
          <w:rFonts w:ascii="Times New Roman" w:eastAsia="Times New Roman" w:hAnsi="Times New Roman" w:cs="Times New Roman"/>
          <w:i/>
          <w:iCs/>
          <w:sz w:val="24"/>
          <w:szCs w:val="24"/>
          <w:vertAlign w:val="subscript"/>
          <w:lang w:eastAsia="ru-RU"/>
        </w:rPr>
        <w:t>t</w:t>
      </w:r>
      <w:r w:rsidRPr="00FA1DB4">
        <w:rPr>
          <w:rFonts w:ascii="Times New Roman" w:eastAsia="Times New Roman" w:hAnsi="Times New Roman" w:cs="Times New Roman"/>
          <w:sz w:val="24"/>
          <w:szCs w:val="24"/>
          <w:lang w:eastAsia="ru-RU"/>
        </w:rPr>
        <w:t>, l</w:t>
      </w:r>
      <w:r w:rsidRPr="00FA1DB4">
        <w:rPr>
          <w:rFonts w:ascii="Times New Roman" w:eastAsia="Times New Roman" w:hAnsi="Times New Roman" w:cs="Times New Roman"/>
          <w:i/>
          <w:iCs/>
          <w:sz w:val="24"/>
          <w:szCs w:val="24"/>
          <w:vertAlign w:val="subscript"/>
          <w:lang w:eastAsia="ru-RU"/>
        </w:rPr>
        <w:t>t</w:t>
      </w:r>
      <w:r w:rsidRPr="00FA1DB4">
        <w:rPr>
          <w:rFonts w:ascii="Times New Roman" w:eastAsia="Times New Roman" w:hAnsi="Times New Roman" w:cs="Times New Roman"/>
          <w:sz w:val="24"/>
          <w:szCs w:val="24"/>
          <w:lang w:eastAsia="ru-RU"/>
        </w:rPr>
        <w:t>, a</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для оребренной трубы.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На втором этапе рассматриваются напряжения в расчетных точках </w:t>
      </w:r>
      <w:r w:rsidRPr="00FA1DB4">
        <w:rPr>
          <w:rFonts w:ascii="Times New Roman" w:eastAsia="Times New Roman" w:hAnsi="Times New Roman" w:cs="Times New Roman"/>
          <w:i/>
          <w:iCs/>
          <w:sz w:val="24"/>
          <w:szCs w:val="24"/>
          <w:lang w:eastAsia="ru-RU"/>
        </w:rPr>
        <w:t>1</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2</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3</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4</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5</w:t>
      </w:r>
      <w:r w:rsidRPr="00FA1DB4">
        <w:rPr>
          <w:rFonts w:ascii="Times New Roman" w:eastAsia="Times New Roman" w:hAnsi="Times New Roman" w:cs="Times New Roman"/>
          <w:sz w:val="24"/>
          <w:szCs w:val="24"/>
          <w:lang w:eastAsia="ru-RU"/>
        </w:rPr>
        <w:t xml:space="preserve"> оребренной трубы (указанных трех расчетных сечений). Под расчетной температурой в каждой точке следует понимать максимальную температуру в каждом расчетном цикле, при которой производится расчет на циклическую прочность.</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Значения расчетных температур определяются на основании тепловых расчетов или по результатам испытаний с учетом повышения этих температур за счет внутренних отложений в межпромывочный период.</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Под допустимой температурой металла следует понимать наибольшее значение температуры, для которой допустимо применение в оребренной трубе данной марки стали.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металла труб допустимая температура установлена в разделе 1 Норм.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металла ребра (проставки) допустимая температура указана в табл.9.2.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9.2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1701"/>
        <w:gridCol w:w="1631"/>
        <w:gridCol w:w="1256"/>
        <w:gridCol w:w="1256"/>
        <w:gridCol w:w="1256"/>
        <w:gridCol w:w="1256"/>
      </w:tblGrid>
      <w:tr w:rsidR="002A2EBA" w:rsidRPr="00FA1DB4" w:rsidTr="002A2EBA">
        <w:tc>
          <w:tcPr>
            <w:tcW w:w="1701"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Марки сталей </w:t>
            </w:r>
          </w:p>
        </w:tc>
        <w:tc>
          <w:tcPr>
            <w:tcW w:w="1631"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ВСт3сп, ВСт3пс</w:t>
            </w:r>
          </w:p>
        </w:tc>
        <w:tc>
          <w:tcPr>
            <w:tcW w:w="1256"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10, 15, 20</w:t>
            </w:r>
          </w:p>
        </w:tc>
        <w:tc>
          <w:tcPr>
            <w:tcW w:w="1256"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12МХ, 12ХМ</w:t>
            </w:r>
          </w:p>
        </w:tc>
        <w:tc>
          <w:tcPr>
            <w:tcW w:w="1256"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15ХМ</w:t>
            </w:r>
          </w:p>
        </w:tc>
        <w:tc>
          <w:tcPr>
            <w:tcW w:w="1256"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12Х1МФ</w:t>
            </w:r>
          </w:p>
        </w:tc>
      </w:tr>
      <w:tr w:rsidR="002A2EBA" w:rsidRPr="00FA1DB4" w:rsidTr="002A2EBA">
        <w:tc>
          <w:tcPr>
            <w:tcW w:w="170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Температура, °С</w:t>
            </w:r>
          </w:p>
        </w:tc>
        <w:tc>
          <w:tcPr>
            <w:tcW w:w="163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420</w:t>
            </w:r>
          </w:p>
        </w:tc>
        <w:tc>
          <w:tcPr>
            <w:tcW w:w="125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500</w:t>
            </w:r>
          </w:p>
        </w:tc>
        <w:tc>
          <w:tcPr>
            <w:tcW w:w="125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540</w:t>
            </w:r>
          </w:p>
        </w:tc>
        <w:tc>
          <w:tcPr>
            <w:tcW w:w="125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560</w:t>
            </w:r>
          </w:p>
        </w:tc>
        <w:tc>
          <w:tcPr>
            <w:tcW w:w="125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600</w:t>
            </w: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 случае выполнения оребрения вваркой проставки электродуговой сваркой или токами высокой частоты допускается использование для трубы и ребра стали разных марок одной группы.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9.2.7. Расчетные нагрузки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9.2.7.1. Под расчетными нагрузками, действующими на оребренную трубу, понимают внутренние усилия (силы и моменты) в мембранных экранах, возникающие в результате действия на мембранную конструкцию силовых и температурных нагружающих факторов.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 основным нагружающим факторам относятся: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внутреннее давление в трубах;</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весовые нагрузки (с учетом присоединенного оборудования);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избыточное давление или разрежение в топке (газоходе);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температурные воздействия.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Кроме указанных могут иметь место дополнительные нагружающие факторы, возникающие при нарушении нормальных условий эксплуатации и учитываемые отдельно: хлопок, аварийное разрежение, вибрация, ветер, сейсмическое воздействие.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 зависимости от характера воздействия и конструктивных особенностей расчетные нагрузки подразделяются на общие, действующие по всему поперечному сечению и (или) по всей длине труб мембранной конструкции, и на локальные, действующие на ограниченном участке.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Неравномерное распределение температуры по площади мембранной конструкции приводит к возникновению общих нагрузок в плоскости экранов, а температурный градиент между лобовой и тыльной поверхностями экрана - к возникновению общих изгибных нагрузок. Неравномерное распределение температуры по сечению оребренной </w:t>
      </w:r>
      <w:r w:rsidRPr="00FA1DB4">
        <w:rPr>
          <w:rFonts w:ascii="Times New Roman" w:eastAsia="Times New Roman" w:hAnsi="Times New Roman" w:cs="Times New Roman"/>
          <w:sz w:val="24"/>
          <w:szCs w:val="24"/>
          <w:lang w:eastAsia="ru-RU"/>
        </w:rPr>
        <w:lastRenderedPageBreak/>
        <w:t>трубы приводит к возникновению локальных нагрузок в плоскости трубы и локальных изгибных нагрузок.</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 зависимости от характера изменения нагружающих факторов расчетные нагрузки могут иметь статический или циклический характер.</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 статическим относятся нагрузки, изменения которых в процессе эксплуатации не превосходят 15% средних значений; к циклическим относятся нагрузки, размах колебаний которых превышает 15%.</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поверочном расчете принимается такое сочетание одновременно действующих нагрузок, при котором возникают наибольшие суммарные напряжения.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9.2.7.2. В зависимости от работы котла - под избыточным давлением (наддувом) или под разрежением - следует проверить мембранную конструкцию на заданное избыточное давление или разрежение. Эти расчеты проводятся для основного расчетного режима при расчетных температурах, соответствующих номинальной теплопроизводительности котла.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Если величина в топке (газоходе) не более 5·10</w:t>
      </w:r>
      <w:r w:rsidRPr="00FA1DB4">
        <w:rPr>
          <w:rFonts w:ascii="Times New Roman" w:eastAsia="Times New Roman" w:hAnsi="Times New Roman" w:cs="Times New Roman"/>
          <w:sz w:val="24"/>
          <w:szCs w:val="24"/>
          <w:vertAlign w:val="superscript"/>
          <w:lang w:eastAsia="ru-RU"/>
        </w:rPr>
        <w:t>-4</w:t>
      </w:r>
      <w:r w:rsidRPr="00FA1DB4">
        <w:rPr>
          <w:rFonts w:ascii="Times New Roman" w:eastAsia="Times New Roman" w:hAnsi="Times New Roman" w:cs="Times New Roman"/>
          <w:sz w:val="24"/>
          <w:szCs w:val="24"/>
          <w:lang w:eastAsia="ru-RU"/>
        </w:rPr>
        <w:t xml:space="preserve"> МПа, то расчет мембранной конструкции на разрежение допускается не производить.</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работе котла под разрежением расчетное давление в топке (газоходе) принимается как для хлопка.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работе котла под избыточным давлением расчетное давление в топке (газоходе) для хлопка принимается увеличенным по сравнению с максимальным рабочим давлением на величину, указанную в табл.9.3.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9.3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4338"/>
        <w:gridCol w:w="4020"/>
      </w:tblGrid>
      <w:tr w:rsidR="002A2EBA" w:rsidRPr="00FA1DB4" w:rsidTr="002A2EBA">
        <w:tc>
          <w:tcPr>
            <w:tcW w:w="4338"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Поперечное сечение топки или газохода</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´2</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 м</w:t>
            </w:r>
            <w:r w:rsidRPr="00FA1DB4">
              <w:rPr>
                <w:rFonts w:ascii="Times New Roman" w:eastAsia="Times New Roman" w:hAnsi="Times New Roman" w:cs="Times New Roman"/>
                <w:sz w:val="24"/>
                <w:szCs w:val="24"/>
                <w:vertAlign w:val="superscript"/>
                <w:lang w:eastAsia="ru-RU"/>
              </w:rPr>
              <w:t>2</w:t>
            </w:r>
          </w:p>
        </w:tc>
        <w:tc>
          <w:tcPr>
            <w:tcW w:w="402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Расчетное давление при хлопке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×10</w:t>
            </w:r>
            <w:r w:rsidRPr="00FA1DB4">
              <w:rPr>
                <w:rFonts w:ascii="Times New Roman" w:eastAsia="Times New Roman" w:hAnsi="Times New Roman" w:cs="Times New Roman"/>
                <w:sz w:val="24"/>
                <w:szCs w:val="24"/>
                <w:vertAlign w:val="superscript"/>
                <w:lang w:eastAsia="ru-RU"/>
              </w:rPr>
              <w:t>-3</w:t>
            </w:r>
            <w:r w:rsidRPr="00FA1DB4">
              <w:rPr>
                <w:rFonts w:ascii="Times New Roman" w:eastAsia="Times New Roman" w:hAnsi="Times New Roman" w:cs="Times New Roman"/>
                <w:sz w:val="24"/>
                <w:szCs w:val="24"/>
                <w:lang w:eastAsia="ru-RU"/>
              </w:rPr>
              <w:t>, МПа</w:t>
            </w:r>
          </w:p>
        </w:tc>
      </w:tr>
      <w:tr w:rsidR="002A2EBA" w:rsidRPr="00FA1DB4" w:rsidTr="002A2EBA">
        <w:tc>
          <w:tcPr>
            <w:tcW w:w="433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Менее 2</w:t>
            </w:r>
          </w:p>
        </w:tc>
        <w:tc>
          <w:tcPr>
            <w:tcW w:w="40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p>
        </w:tc>
      </w:tr>
      <w:tr w:rsidR="002A2EBA" w:rsidRPr="00FA1DB4" w:rsidTr="002A2EBA">
        <w:tc>
          <w:tcPr>
            <w:tcW w:w="433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От 2 до 10</w:t>
            </w:r>
          </w:p>
        </w:tc>
        <w:tc>
          <w:tcPr>
            <w:tcW w:w="40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От 10 до 7</w:t>
            </w:r>
          </w:p>
        </w:tc>
      </w:tr>
      <w:tr w:rsidR="002A2EBA" w:rsidRPr="00FA1DB4" w:rsidTr="002A2EBA">
        <w:tc>
          <w:tcPr>
            <w:tcW w:w="433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От 10 до 50</w:t>
            </w:r>
          </w:p>
        </w:tc>
        <w:tc>
          <w:tcPr>
            <w:tcW w:w="40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От 7 до 5</w:t>
            </w:r>
          </w:p>
        </w:tc>
      </w:tr>
      <w:tr w:rsidR="002A2EBA" w:rsidRPr="00FA1DB4" w:rsidTr="002A2EBA">
        <w:tc>
          <w:tcPr>
            <w:tcW w:w="433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От 50 до 100</w:t>
            </w:r>
          </w:p>
        </w:tc>
        <w:tc>
          <w:tcPr>
            <w:tcW w:w="40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От 5 до 3</w:t>
            </w:r>
          </w:p>
        </w:tc>
      </w:tr>
      <w:tr w:rsidR="002A2EBA" w:rsidRPr="00FA1DB4" w:rsidTr="002A2EBA">
        <w:tc>
          <w:tcPr>
            <w:tcW w:w="433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Свыше 100</w:t>
            </w:r>
          </w:p>
        </w:tc>
        <w:tc>
          <w:tcPr>
            <w:tcW w:w="40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w:t>
            </w: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 обоих случаях проверка прочности мембранной конструкции при хлопке производится на базе расчетной температуры, равной температуре среды при номинальной теплопроизводительности котла.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Величина аварийного разрежения, возникающего в топке (газоходе) при аварийном останове котла 300, 500, 800 и 1200 МВт в момент отключения горелок, принимается равной: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газомазутных котлов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sz w:val="24"/>
          <w:szCs w:val="24"/>
          <w:vertAlign w:val="subscript"/>
          <w:lang w:eastAsia="ru-RU"/>
        </w:rPr>
        <w:t>a</w:t>
      </w:r>
      <w:r w:rsidRPr="00FA1DB4">
        <w:rPr>
          <w:rFonts w:ascii="Times New Roman" w:eastAsia="Times New Roman" w:hAnsi="Times New Roman" w:cs="Times New Roman"/>
          <w:sz w:val="24"/>
          <w:szCs w:val="24"/>
          <w:lang w:eastAsia="ru-RU"/>
        </w:rPr>
        <w:t xml:space="preserve"> =6,5·10</w:t>
      </w:r>
      <w:r w:rsidRPr="00FA1DB4">
        <w:rPr>
          <w:rFonts w:ascii="Times New Roman" w:eastAsia="Times New Roman" w:hAnsi="Times New Roman" w:cs="Times New Roman"/>
          <w:sz w:val="24"/>
          <w:szCs w:val="24"/>
          <w:vertAlign w:val="superscript"/>
          <w:lang w:eastAsia="ru-RU"/>
        </w:rPr>
        <w:t>-3</w:t>
      </w:r>
      <w:r w:rsidRPr="00FA1DB4">
        <w:rPr>
          <w:rFonts w:ascii="Times New Roman" w:eastAsia="Times New Roman" w:hAnsi="Times New Roman" w:cs="Times New Roman"/>
          <w:sz w:val="24"/>
          <w:szCs w:val="24"/>
          <w:lang w:eastAsia="ru-RU"/>
        </w:rPr>
        <w:t xml:space="preserve"> МПа;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пылеугольных котлов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 xml:space="preserve"> =5,0·10</w:t>
      </w:r>
      <w:r w:rsidRPr="00FA1DB4">
        <w:rPr>
          <w:rFonts w:ascii="Times New Roman" w:eastAsia="Times New Roman" w:hAnsi="Times New Roman" w:cs="Times New Roman"/>
          <w:sz w:val="24"/>
          <w:szCs w:val="24"/>
          <w:vertAlign w:val="superscript"/>
          <w:lang w:eastAsia="ru-RU"/>
        </w:rPr>
        <w:t>-3</w:t>
      </w:r>
      <w:r w:rsidRPr="00FA1DB4">
        <w:rPr>
          <w:rFonts w:ascii="Times New Roman" w:eastAsia="Times New Roman" w:hAnsi="Times New Roman" w:cs="Times New Roman"/>
          <w:sz w:val="24"/>
          <w:szCs w:val="24"/>
          <w:lang w:eastAsia="ru-RU"/>
        </w:rPr>
        <w:t xml:space="preserve"> МПа.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9.3. Напряжения в мембранной конструкции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9.3.1. Классификация напряжений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мембранной конструкции используется декартовая система координат </w:t>
      </w:r>
      <w:r w:rsidRPr="00FA1DB4">
        <w:rPr>
          <w:rFonts w:ascii="Times New Roman" w:eastAsia="Times New Roman" w:hAnsi="Times New Roman" w:cs="Times New Roman"/>
          <w:i/>
          <w:iCs/>
          <w:sz w:val="24"/>
          <w:szCs w:val="24"/>
          <w:lang w:eastAsia="ru-RU"/>
        </w:rPr>
        <w:t>X</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Y</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Z</w:t>
      </w:r>
      <w:r w:rsidRPr="00FA1DB4">
        <w:rPr>
          <w:rFonts w:ascii="Times New Roman" w:eastAsia="Times New Roman" w:hAnsi="Times New Roman" w:cs="Times New Roman"/>
          <w:sz w:val="24"/>
          <w:szCs w:val="24"/>
          <w:lang w:eastAsia="ru-RU"/>
        </w:rPr>
        <w:t xml:space="preserve"> (см. рис.9.1). Компоненты напряжений обозначаются в соответствии с принятыми индексами координатных осей.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проведении расчетов на прочность используются категории общих (мембранных и изгибных) и локальных (мембранных и изгибных) напряжений, т.е. соответственно напряжений, распределенных по всему сечению экрана, и напряжений, сосредоточенных в некоторой ограниченной зоне экрана и перераспределяющихся в случае перегрузки на внешнюю его область, окружающую данную локальную зону.</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Под мембранными понимаются напряжения в расчетном сечении мембранной конструкции, равномерно распределенные (средние) по толщине стенки оребренной трубы.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Под общими мембранными напряжениями s</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xml:space="preserve"> понимаются напряжения, действующие по всему сечению и (или) по всей высоте мембранного экрана и равные средним напряжениям по сечению мембранной конструкции. Например, напряжения, возникающие в углу топки от хлопка, относятся к категории общих, так как действуют по всей высоте конструкции; напряжения, возникающие в разъемах экранов, относятся к категории общих, так как действуют по всей ширине экрана.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Под локальными мембранными напряжениями s</w:t>
      </w:r>
      <w:r w:rsidRPr="00FA1DB4">
        <w:rPr>
          <w:rFonts w:ascii="Times New Roman" w:eastAsia="Times New Roman" w:hAnsi="Times New Roman" w:cs="Times New Roman"/>
          <w:i/>
          <w:iCs/>
          <w:sz w:val="24"/>
          <w:szCs w:val="24"/>
          <w:vertAlign w:val="subscript"/>
          <w:lang w:eastAsia="ru-RU"/>
        </w:rPr>
        <w:t>ml</w:t>
      </w:r>
      <w:r w:rsidRPr="00FA1DB4">
        <w:rPr>
          <w:rFonts w:ascii="Times New Roman" w:eastAsia="Times New Roman" w:hAnsi="Times New Roman" w:cs="Times New Roman"/>
          <w:sz w:val="24"/>
          <w:szCs w:val="24"/>
          <w:lang w:eastAsia="ru-RU"/>
        </w:rPr>
        <w:t xml:space="preserve"> понимаются напряжения, действующие в локальной области: в одной или нескольких оребренных трубах или на некотором ограниченном участке по длине труб мембранной конструкции. Локальными считаются напряжения, возникающие в оребренных трубах, расположенных в зонах приложения локальных нагрузок или в зонах возникновения местных реактивных усилий, а также в зонах неравномерного действия механических нагружающих факторов, если их максимальные (минимальные) значения отличаются от средних по всему сечению долее чем на 15% (на основании практики проведения расчетов). Так, например, к категории локальных относятся напряжения, возникающие в экранах в зоне крепления подвесок, в районах приварки косынок, поясов жесткости, опорных элементов и др.</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Под изгибными общими s</w:t>
      </w:r>
      <w:r w:rsidRPr="00FA1DB4">
        <w:rPr>
          <w:rFonts w:ascii="Times New Roman" w:eastAsia="Times New Roman" w:hAnsi="Times New Roman" w:cs="Times New Roman"/>
          <w:i/>
          <w:iCs/>
          <w:sz w:val="24"/>
          <w:szCs w:val="24"/>
          <w:vertAlign w:val="subscript"/>
          <w:lang w:eastAsia="ru-RU"/>
        </w:rPr>
        <w:t>b</w:t>
      </w:r>
      <w:r w:rsidRPr="00FA1DB4">
        <w:rPr>
          <w:rFonts w:ascii="Times New Roman" w:eastAsia="Times New Roman" w:hAnsi="Times New Roman" w:cs="Times New Roman"/>
          <w:sz w:val="24"/>
          <w:szCs w:val="24"/>
          <w:lang w:eastAsia="ru-RU"/>
        </w:rPr>
        <w:t xml:space="preserve"> и локальными s</w:t>
      </w:r>
      <w:r w:rsidRPr="00FA1DB4">
        <w:rPr>
          <w:rFonts w:ascii="Times New Roman" w:eastAsia="Times New Roman" w:hAnsi="Times New Roman" w:cs="Times New Roman"/>
          <w:i/>
          <w:iCs/>
          <w:sz w:val="24"/>
          <w:szCs w:val="24"/>
          <w:vertAlign w:val="subscript"/>
          <w:lang w:eastAsia="ru-RU"/>
        </w:rPr>
        <w:t>bl</w:t>
      </w:r>
      <w:r w:rsidRPr="00FA1DB4">
        <w:rPr>
          <w:rFonts w:ascii="Times New Roman" w:eastAsia="Times New Roman" w:hAnsi="Times New Roman" w:cs="Times New Roman"/>
          <w:sz w:val="24"/>
          <w:szCs w:val="24"/>
          <w:lang w:eastAsia="ru-RU"/>
        </w:rPr>
        <w:t xml:space="preserve"> напряжениями следует понимать соответственно напряжения, возникающие во всем сечении экрана в результате общего и (или) локального изгиба. Изгибные напряжения в рассматриваемом расчетном сечении оребренной трубы изменяются от максимального положительного значения до минимального отрицательного.</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 напряжений от усилий должен производиться с учетом коэффициентов прочности сварных соединений, которые принимаются согласно п.9.3.3.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9.3.2. Допускаемые напряжения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9.3.2.1. Основным допускаемым напряжением, которое используется для оценки прочности трубы при статическом нагружении, является номинальное допускаемое напряжение [s]</w:t>
      </w:r>
      <w:r w:rsidRPr="00FA1DB4">
        <w:rPr>
          <w:rFonts w:ascii="Times New Roman" w:eastAsia="Times New Roman" w:hAnsi="Times New Roman" w:cs="Times New Roman"/>
          <w:sz w:val="24"/>
          <w:szCs w:val="24"/>
          <w:vertAlign w:val="subscript"/>
          <w:lang w:eastAsia="ru-RU"/>
        </w:rPr>
        <w:t>т</w:t>
      </w:r>
      <w:r w:rsidRPr="00FA1DB4">
        <w:rPr>
          <w:rFonts w:ascii="Times New Roman" w:eastAsia="Times New Roman" w:hAnsi="Times New Roman" w:cs="Times New Roman"/>
          <w:sz w:val="24"/>
          <w:szCs w:val="24"/>
          <w:lang w:eastAsia="ru-RU"/>
        </w:rPr>
        <w:t>, значения которого принимаются по характеристикам прочности с соответствующим запасом прочности согласно разделу 2 Норм.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9.3.2.2. При расчете мембранных стенок, выполненных из гладких труб со вставками из стали разных марок, допускаемые напряжения следует принимать отдельно для трубы и ребра (проставки).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Номинальные допускаемые напряжения для ребра (проставки) [s]</w:t>
      </w:r>
      <w:r w:rsidRPr="00FA1DB4">
        <w:rPr>
          <w:rFonts w:ascii="Times New Roman" w:eastAsia="Times New Roman" w:hAnsi="Times New Roman" w:cs="Times New Roman"/>
          <w:sz w:val="24"/>
          <w:szCs w:val="24"/>
          <w:vertAlign w:val="subscript"/>
          <w:lang w:eastAsia="ru-RU"/>
        </w:rPr>
        <w:t>p</w:t>
      </w:r>
      <w:r w:rsidRPr="00FA1DB4">
        <w:rPr>
          <w:rFonts w:ascii="Times New Roman" w:eastAsia="Times New Roman" w:hAnsi="Times New Roman" w:cs="Times New Roman"/>
          <w:sz w:val="24"/>
          <w:szCs w:val="24"/>
          <w:lang w:eastAsia="ru-RU"/>
        </w:rPr>
        <w:t xml:space="preserve"> для расчетного срока службы 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lang w:eastAsia="ru-RU"/>
        </w:rPr>
        <w:t xml:space="preserve"> ч принимаются по табл.9.4.</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9.4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993"/>
        <w:gridCol w:w="1604"/>
        <w:gridCol w:w="1152"/>
        <w:gridCol w:w="1152"/>
        <w:gridCol w:w="1315"/>
        <w:gridCol w:w="1152"/>
        <w:gridCol w:w="1027"/>
      </w:tblGrid>
      <w:tr w:rsidR="002A2EBA" w:rsidRPr="00FA1DB4" w:rsidTr="002A2EBA">
        <w:tc>
          <w:tcPr>
            <w:tcW w:w="993"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ст</w:t>
            </w:r>
            <w:r w:rsidRPr="00FA1DB4">
              <w:rPr>
                <w:rFonts w:ascii="Times New Roman" w:eastAsia="Times New Roman" w:hAnsi="Times New Roman" w:cs="Times New Roman"/>
                <w:sz w:val="24"/>
                <w:szCs w:val="24"/>
                <w:lang w:eastAsia="ru-RU"/>
              </w:rPr>
              <w:t>, °С</w:t>
            </w:r>
          </w:p>
        </w:tc>
        <w:tc>
          <w:tcPr>
            <w:tcW w:w="7365" w:type="dxa"/>
            <w:gridSpan w:val="6"/>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Номинальные допускаемые напряжения [s]</w:t>
            </w:r>
            <w:r w:rsidRPr="00FA1DB4">
              <w:rPr>
                <w:rFonts w:ascii="Times New Roman" w:eastAsia="Times New Roman" w:hAnsi="Times New Roman" w:cs="Times New Roman"/>
                <w:sz w:val="24"/>
                <w:szCs w:val="24"/>
                <w:vertAlign w:val="subscript"/>
                <w:lang w:eastAsia="ru-RU"/>
              </w:rPr>
              <w:t>p</w:t>
            </w:r>
            <w:r w:rsidRPr="00FA1DB4">
              <w:rPr>
                <w:rFonts w:ascii="Times New Roman" w:eastAsia="Times New Roman" w:hAnsi="Times New Roman" w:cs="Times New Roman"/>
                <w:sz w:val="24"/>
                <w:szCs w:val="24"/>
                <w:lang w:eastAsia="ru-RU"/>
              </w:rPr>
              <w:t xml:space="preserve"> для сталей, МПа </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tc>
        <w:tc>
          <w:tcPr>
            <w:tcW w:w="160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ВСт3сп, ВСт3пс</w:t>
            </w:r>
          </w:p>
        </w:tc>
        <w:tc>
          <w:tcPr>
            <w:tcW w:w="1152"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w:t>
            </w:r>
          </w:p>
        </w:tc>
        <w:tc>
          <w:tcPr>
            <w:tcW w:w="1152"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09Г2С</w:t>
            </w:r>
          </w:p>
        </w:tc>
        <w:tc>
          <w:tcPr>
            <w:tcW w:w="131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12МХ, 12ХМ</w:t>
            </w:r>
          </w:p>
        </w:tc>
        <w:tc>
          <w:tcPr>
            <w:tcW w:w="1152"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15ХМ</w:t>
            </w:r>
          </w:p>
        </w:tc>
        <w:tc>
          <w:tcPr>
            <w:tcW w:w="99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12Х1МФ</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 </w:t>
            </w:r>
          </w:p>
        </w:tc>
        <w:tc>
          <w:tcPr>
            <w:tcW w:w="160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 </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 </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 </w:t>
            </w:r>
          </w:p>
        </w:tc>
        <w:tc>
          <w:tcPr>
            <w:tcW w:w="13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 </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6 </w:t>
            </w:r>
          </w:p>
        </w:tc>
        <w:tc>
          <w:tcPr>
            <w:tcW w:w="9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7 </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300</w:t>
            </w:r>
          </w:p>
        </w:tc>
        <w:tc>
          <w:tcPr>
            <w:tcW w:w="160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96,0</w:t>
            </w:r>
          </w:p>
        </w:tc>
        <w:tc>
          <w:tcPr>
            <w:tcW w:w="5761" w:type="dxa"/>
            <w:gridSpan w:val="5"/>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Табл.2.2 и 2.3 раздела 2</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320</w:t>
            </w:r>
          </w:p>
        </w:tc>
        <w:tc>
          <w:tcPr>
            <w:tcW w:w="160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90,0</w:t>
            </w:r>
          </w:p>
        </w:tc>
        <w:tc>
          <w:tcPr>
            <w:tcW w:w="1152" w:type="dxa"/>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315" w:type="dxa"/>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340</w:t>
            </w:r>
          </w:p>
        </w:tc>
        <w:tc>
          <w:tcPr>
            <w:tcW w:w="160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85,0</w:t>
            </w:r>
          </w:p>
        </w:tc>
        <w:tc>
          <w:tcPr>
            <w:tcW w:w="1152" w:type="dxa"/>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315" w:type="dxa"/>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350</w:t>
            </w:r>
          </w:p>
        </w:tc>
        <w:tc>
          <w:tcPr>
            <w:tcW w:w="160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82,0</w:t>
            </w:r>
          </w:p>
        </w:tc>
        <w:tc>
          <w:tcPr>
            <w:tcW w:w="1152" w:type="dxa"/>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315" w:type="dxa"/>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360</w:t>
            </w:r>
          </w:p>
        </w:tc>
        <w:tc>
          <w:tcPr>
            <w:tcW w:w="160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79,0</w:t>
            </w:r>
          </w:p>
        </w:tc>
        <w:tc>
          <w:tcPr>
            <w:tcW w:w="1152" w:type="dxa"/>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315" w:type="dxa"/>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380</w:t>
            </w:r>
          </w:p>
        </w:tc>
        <w:tc>
          <w:tcPr>
            <w:tcW w:w="160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74,0</w:t>
            </w:r>
          </w:p>
        </w:tc>
        <w:tc>
          <w:tcPr>
            <w:tcW w:w="1152" w:type="dxa"/>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315" w:type="dxa"/>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400</w:t>
            </w:r>
          </w:p>
        </w:tc>
        <w:tc>
          <w:tcPr>
            <w:tcW w:w="160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68,0</w:t>
            </w:r>
          </w:p>
        </w:tc>
        <w:tc>
          <w:tcPr>
            <w:tcW w:w="1152" w:type="dxa"/>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315" w:type="dxa"/>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420</w:t>
            </w:r>
          </w:p>
        </w:tc>
        <w:tc>
          <w:tcPr>
            <w:tcW w:w="160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62,0</w:t>
            </w:r>
          </w:p>
        </w:tc>
        <w:tc>
          <w:tcPr>
            <w:tcW w:w="1152" w:type="dxa"/>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315" w:type="dxa"/>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450</w:t>
            </w:r>
          </w:p>
        </w:tc>
        <w:tc>
          <w:tcPr>
            <w:tcW w:w="160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62,0</w:t>
            </w:r>
          </w:p>
        </w:tc>
        <w:tc>
          <w:tcPr>
            <w:tcW w:w="1315" w:type="dxa"/>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460</w:t>
            </w:r>
          </w:p>
        </w:tc>
        <w:tc>
          <w:tcPr>
            <w:tcW w:w="160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55,0</w:t>
            </w:r>
          </w:p>
        </w:tc>
        <w:tc>
          <w:tcPr>
            <w:tcW w:w="1315" w:type="dxa"/>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470</w:t>
            </w:r>
          </w:p>
        </w:tc>
        <w:tc>
          <w:tcPr>
            <w:tcW w:w="160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48,0</w:t>
            </w:r>
          </w:p>
        </w:tc>
        <w:tc>
          <w:tcPr>
            <w:tcW w:w="1315" w:type="dxa"/>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480</w:t>
            </w:r>
          </w:p>
        </w:tc>
        <w:tc>
          <w:tcPr>
            <w:tcW w:w="160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41,0</w:t>
            </w:r>
          </w:p>
        </w:tc>
        <w:tc>
          <w:tcPr>
            <w:tcW w:w="1315" w:type="dxa"/>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490</w:t>
            </w:r>
          </w:p>
        </w:tc>
        <w:tc>
          <w:tcPr>
            <w:tcW w:w="160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35,0</w:t>
            </w:r>
          </w:p>
        </w:tc>
        <w:tc>
          <w:tcPr>
            <w:tcW w:w="1315" w:type="dxa"/>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500</w:t>
            </w:r>
          </w:p>
        </w:tc>
        <w:tc>
          <w:tcPr>
            <w:tcW w:w="160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28,0</w:t>
            </w:r>
          </w:p>
        </w:tc>
        <w:tc>
          <w:tcPr>
            <w:tcW w:w="1315" w:type="dxa"/>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nil"/>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530</w:t>
            </w:r>
          </w:p>
        </w:tc>
        <w:tc>
          <w:tcPr>
            <w:tcW w:w="160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3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54,0</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56,0</w:t>
            </w:r>
          </w:p>
        </w:tc>
        <w:tc>
          <w:tcPr>
            <w:tcW w:w="9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81,0</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540</w:t>
            </w:r>
          </w:p>
        </w:tc>
        <w:tc>
          <w:tcPr>
            <w:tcW w:w="160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3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44,0</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45,0</w:t>
            </w:r>
          </w:p>
        </w:tc>
        <w:tc>
          <w:tcPr>
            <w:tcW w:w="9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73,0</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550</w:t>
            </w:r>
          </w:p>
        </w:tc>
        <w:tc>
          <w:tcPr>
            <w:tcW w:w="160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3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34,0</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35,0</w:t>
            </w:r>
          </w:p>
        </w:tc>
        <w:tc>
          <w:tcPr>
            <w:tcW w:w="9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66,0</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560</w:t>
            </w:r>
          </w:p>
        </w:tc>
        <w:tc>
          <w:tcPr>
            <w:tcW w:w="160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3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26,0</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27,0</w:t>
            </w:r>
          </w:p>
        </w:tc>
        <w:tc>
          <w:tcPr>
            <w:tcW w:w="9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59,0</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570</w:t>
            </w:r>
          </w:p>
        </w:tc>
        <w:tc>
          <w:tcPr>
            <w:tcW w:w="160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3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20,0</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21,0</w:t>
            </w:r>
          </w:p>
        </w:tc>
        <w:tc>
          <w:tcPr>
            <w:tcW w:w="9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53,0</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580</w:t>
            </w:r>
          </w:p>
        </w:tc>
        <w:tc>
          <w:tcPr>
            <w:tcW w:w="160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3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18,0</w:t>
            </w:r>
          </w:p>
        </w:tc>
        <w:tc>
          <w:tcPr>
            <w:tcW w:w="9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47,0</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590</w:t>
            </w:r>
          </w:p>
        </w:tc>
        <w:tc>
          <w:tcPr>
            <w:tcW w:w="160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3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41,0</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600</w:t>
            </w:r>
          </w:p>
        </w:tc>
        <w:tc>
          <w:tcPr>
            <w:tcW w:w="160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3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37,0</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610</w:t>
            </w:r>
          </w:p>
        </w:tc>
        <w:tc>
          <w:tcPr>
            <w:tcW w:w="160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3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33,0</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620</w:t>
            </w:r>
          </w:p>
        </w:tc>
        <w:tc>
          <w:tcPr>
            <w:tcW w:w="160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3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28,0</w:t>
            </w: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Коэффициент запаса устойчивости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sz w:val="24"/>
          <w:szCs w:val="24"/>
          <w:vertAlign w:val="subscript"/>
          <w:lang w:eastAsia="ru-RU"/>
        </w:rPr>
        <w:t>у</w:t>
      </w:r>
      <w:r w:rsidRPr="00FA1DB4">
        <w:rPr>
          <w:rFonts w:ascii="Times New Roman" w:eastAsia="Times New Roman" w:hAnsi="Times New Roman" w:cs="Times New Roman"/>
          <w:sz w:val="24"/>
          <w:szCs w:val="24"/>
          <w:lang w:eastAsia="ru-RU"/>
        </w:rPr>
        <w:t xml:space="preserve"> при расчете мембранной конструкции на устойчивость по нижним критическим напряжением в пределах упругости следует принимать равным 2,4 для рабочих условий.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9.3.3. Коэффициенты прочности сварных соединений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На первом этапе поверочного расчета при определении напряжений в расчетных сечениях </w:t>
      </w:r>
      <w:r w:rsidRPr="00FA1DB4">
        <w:rPr>
          <w:rFonts w:ascii="Times New Roman" w:eastAsia="Times New Roman" w:hAnsi="Times New Roman" w:cs="Times New Roman"/>
          <w:i/>
          <w:iCs/>
          <w:sz w:val="24"/>
          <w:szCs w:val="24"/>
          <w:lang w:eastAsia="ru-RU"/>
        </w:rPr>
        <w:t>3-4</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5-6</w:t>
      </w:r>
      <w:r w:rsidRPr="00FA1DB4">
        <w:rPr>
          <w:rFonts w:ascii="Times New Roman" w:eastAsia="Times New Roman" w:hAnsi="Times New Roman" w:cs="Times New Roman"/>
          <w:sz w:val="24"/>
          <w:szCs w:val="24"/>
          <w:lang w:eastAsia="ru-RU"/>
        </w:rPr>
        <w:t xml:space="preserve"> оребренной трубы и в поперечных сварных швах принимаются следующие значения коэффициентов прочности сварных соединений j</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сталей ВСт3сп, ВСт3пс, 10, 20, 12XМ, 12МХ, 15ХМ, хролой: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определении напряжений от внутреннего давления, а также усилий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z</w:t>
      </w:r>
      <w:r w:rsidRPr="00FA1DB4">
        <w:rPr>
          <w:rFonts w:ascii="Times New Roman" w:eastAsia="Times New Roman" w:hAnsi="Times New Roman" w:cs="Times New Roman"/>
          <w:i/>
          <w:iCs/>
          <w:sz w:val="24"/>
          <w:szCs w:val="24"/>
          <w:lang w:eastAsia="ru-RU"/>
        </w:rPr>
        <w:t xml:space="preserve"> , P</w:t>
      </w:r>
      <w:r w:rsidRPr="00FA1DB4">
        <w:rPr>
          <w:rFonts w:ascii="Times New Roman" w:eastAsia="Times New Roman" w:hAnsi="Times New Roman" w:cs="Times New Roman"/>
          <w:i/>
          <w:iCs/>
          <w:sz w:val="24"/>
          <w:szCs w:val="24"/>
          <w:vertAlign w:val="subscript"/>
          <w:lang w:eastAsia="ru-RU"/>
        </w:rPr>
        <w:t>x</w:t>
      </w:r>
      <w:r w:rsidRPr="00FA1DB4">
        <w:rPr>
          <w:rFonts w:ascii="Times New Roman" w:eastAsia="Times New Roman" w:hAnsi="Times New Roman" w:cs="Times New Roman"/>
          <w:i/>
          <w:iCs/>
          <w:sz w:val="24"/>
          <w:szCs w:val="24"/>
          <w:lang w:eastAsia="ru-RU"/>
        </w:rPr>
        <w:t xml:space="preserve">, </w:t>
      </w:r>
      <w:r w:rsidRPr="00FA1DB4">
        <w:rPr>
          <w:rFonts w:ascii="Times New Roman" w:eastAsia="Times New Roman" w:hAnsi="Times New Roman" w:cs="Times New Roman"/>
          <w:sz w:val="24"/>
          <w:szCs w:val="24"/>
          <w:lang w:eastAsia="ru-RU"/>
        </w:rPr>
        <w:t>j</w:t>
      </w:r>
      <w:r w:rsidRPr="00FA1DB4">
        <w:rPr>
          <w:rFonts w:ascii="Times New Roman" w:eastAsia="Times New Roman" w:hAnsi="Times New Roman" w:cs="Times New Roman"/>
          <w:i/>
          <w:iCs/>
          <w:sz w:val="24"/>
          <w:szCs w:val="24"/>
          <w:vertAlign w:val="subscript"/>
          <w:lang w:eastAsia="ru-RU"/>
        </w:rPr>
        <w:t xml:space="preserve">w </w:t>
      </w:r>
      <w:r w:rsidRPr="00FA1DB4">
        <w:rPr>
          <w:rFonts w:ascii="Times New Roman" w:eastAsia="Times New Roman" w:hAnsi="Times New Roman" w:cs="Times New Roman"/>
          <w:sz w:val="24"/>
          <w:szCs w:val="24"/>
          <w:lang w:eastAsia="ru-RU"/>
        </w:rPr>
        <w:t>= 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определении напряжений от изгибающих моментов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zy</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xy</w:t>
      </w:r>
      <w:r w:rsidRPr="00FA1DB4">
        <w:rPr>
          <w:rFonts w:ascii="Times New Roman" w:eastAsia="Times New Roman" w:hAnsi="Times New Roman" w:cs="Times New Roman"/>
          <w:sz w:val="24"/>
          <w:szCs w:val="24"/>
          <w:lang w:eastAsia="ru-RU"/>
        </w:rPr>
        <w:t>, j</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 xml:space="preserve"> = 0,9;</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стали 12Х1МФ:</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определении напряжений от внутреннего давления, а также от усилия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z</w:t>
      </w:r>
      <w:r w:rsidRPr="00FA1DB4">
        <w:rPr>
          <w:rFonts w:ascii="Times New Roman" w:eastAsia="Times New Roman" w:hAnsi="Times New Roman" w:cs="Times New Roman"/>
          <w:sz w:val="24"/>
          <w:szCs w:val="24"/>
          <w:lang w:eastAsia="ru-RU"/>
        </w:rPr>
        <w:t xml:space="preserve"> для расчетных температур до 510 °С j</w:t>
      </w:r>
      <w:r w:rsidRPr="00FA1DB4">
        <w:rPr>
          <w:rFonts w:ascii="Times New Roman" w:eastAsia="Times New Roman" w:hAnsi="Times New Roman" w:cs="Times New Roman"/>
          <w:i/>
          <w:iCs/>
          <w:sz w:val="24"/>
          <w:szCs w:val="24"/>
          <w:vertAlign w:val="subscript"/>
          <w:lang w:eastAsia="ru-RU"/>
        </w:rPr>
        <w:t xml:space="preserve">w </w:t>
      </w:r>
      <w:r w:rsidRPr="00FA1DB4">
        <w:rPr>
          <w:rFonts w:ascii="Times New Roman" w:eastAsia="Times New Roman" w:hAnsi="Times New Roman" w:cs="Times New Roman"/>
          <w:i/>
          <w:iCs/>
          <w:sz w:val="24"/>
          <w:szCs w:val="24"/>
          <w:lang w:eastAsia="ru-RU"/>
        </w:rPr>
        <w:t>=</w:t>
      </w:r>
      <w:r w:rsidRPr="00FA1DB4">
        <w:rPr>
          <w:rFonts w:ascii="Times New Roman" w:eastAsia="Times New Roman" w:hAnsi="Times New Roman" w:cs="Times New Roman"/>
          <w:sz w:val="24"/>
          <w:szCs w:val="24"/>
          <w:lang w:eastAsia="ru-RU"/>
        </w:rPr>
        <w:t xml:space="preserve"> 1, для расчетной температуры 530 °С и выше j</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 xml:space="preserve"> = 0,7;</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определении напряжений от усилия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x</w:t>
      </w:r>
      <w:r w:rsidRPr="00FA1DB4">
        <w:rPr>
          <w:rFonts w:ascii="Times New Roman" w:eastAsia="Times New Roman" w:hAnsi="Times New Roman" w:cs="Times New Roman"/>
          <w:sz w:val="24"/>
          <w:szCs w:val="24"/>
          <w:lang w:eastAsia="ru-RU"/>
        </w:rPr>
        <w:t xml:space="preserve"> для расчетной температуры до 510 °С j</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 xml:space="preserve"> = 1,0 , для расчетной температуры 530 °С и выше j</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 xml:space="preserve"> = 0,8;</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определении напряжений от изгибающих моментов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zy</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xy</w:t>
      </w:r>
      <w:r w:rsidRPr="00FA1DB4">
        <w:rPr>
          <w:rFonts w:ascii="Times New Roman" w:eastAsia="Times New Roman" w:hAnsi="Times New Roman" w:cs="Times New Roman"/>
          <w:sz w:val="24"/>
          <w:szCs w:val="24"/>
          <w:lang w:eastAsia="ru-RU"/>
        </w:rPr>
        <w:t xml:space="preserve"> для расчетной температуры до 510 °С j</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 xml:space="preserve"> = 0,9, для расчетной температуры 530 °С и выше j</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 xml:space="preserve"> = 0,6.</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 интервале температур между 510 и 530 °С коэффициенты прочности определяются линейной интерполяцией между указанными значениями.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 втором этапе поверочного расчета коэффициенты прочности j</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 xml:space="preserve"> сварных соединений при определении напряжений s</w:t>
      </w:r>
      <w:r w:rsidRPr="00FA1DB4">
        <w:rPr>
          <w:rFonts w:ascii="Times New Roman" w:eastAsia="Times New Roman" w:hAnsi="Times New Roman" w:cs="Times New Roman"/>
          <w:sz w:val="24"/>
          <w:szCs w:val="24"/>
          <w:vertAlign w:val="subscript"/>
          <w:lang w:eastAsia="ru-RU"/>
        </w:rPr>
        <w:t>j</w:t>
      </w:r>
      <w:r w:rsidRPr="00FA1DB4">
        <w:rPr>
          <w:rFonts w:ascii="Times New Roman" w:eastAsia="Times New Roman" w:hAnsi="Times New Roman" w:cs="Times New Roman"/>
          <w:sz w:val="24"/>
          <w:szCs w:val="24"/>
          <w:lang w:eastAsia="ru-RU"/>
        </w:rPr>
        <w:t xml:space="preserve"> (s</w:t>
      </w:r>
      <w:r w:rsidRPr="00FA1DB4">
        <w:rPr>
          <w:rFonts w:ascii="Times New Roman" w:eastAsia="Times New Roman" w:hAnsi="Times New Roman" w:cs="Times New Roman"/>
          <w:i/>
          <w:iCs/>
          <w:sz w:val="24"/>
          <w:szCs w:val="24"/>
          <w:vertAlign w:val="subscript"/>
          <w:lang w:eastAsia="ru-RU"/>
        </w:rPr>
        <w:t>x</w:t>
      </w:r>
      <w:r w:rsidRPr="00FA1DB4">
        <w:rPr>
          <w:rFonts w:ascii="Times New Roman" w:eastAsia="Times New Roman" w:hAnsi="Times New Roman" w:cs="Times New Roman"/>
          <w:sz w:val="24"/>
          <w:szCs w:val="24"/>
          <w:lang w:eastAsia="ru-RU"/>
        </w:rPr>
        <w:t xml:space="preserve">) в расчетных точках </w:t>
      </w:r>
      <w:r w:rsidRPr="00FA1DB4">
        <w:rPr>
          <w:rFonts w:ascii="Times New Roman" w:eastAsia="Times New Roman" w:hAnsi="Times New Roman" w:cs="Times New Roman"/>
          <w:i/>
          <w:iCs/>
          <w:sz w:val="24"/>
          <w:szCs w:val="24"/>
          <w:lang w:eastAsia="ru-RU"/>
        </w:rPr>
        <w:t>3</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4</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5</w:t>
      </w:r>
      <w:r w:rsidRPr="00FA1DB4">
        <w:rPr>
          <w:rFonts w:ascii="Times New Roman" w:eastAsia="Times New Roman" w:hAnsi="Times New Roman" w:cs="Times New Roman"/>
          <w:sz w:val="24"/>
          <w:szCs w:val="24"/>
          <w:lang w:eastAsia="ru-RU"/>
        </w:rPr>
        <w:t xml:space="preserve"> оребренной трубы и поперечных сварных швах принимаются согласно табл.9.5.</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9.5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2977"/>
        <w:gridCol w:w="2693"/>
        <w:gridCol w:w="2694"/>
      </w:tblGrid>
      <w:tr w:rsidR="002A2EBA" w:rsidRPr="00FA1DB4" w:rsidTr="002A2EBA">
        <w:tc>
          <w:tcPr>
            <w:tcW w:w="2977"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Сталь</w:t>
            </w:r>
          </w:p>
        </w:tc>
        <w:tc>
          <w:tcPr>
            <w:tcW w:w="2693"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Без отпуска</w:t>
            </w:r>
          </w:p>
        </w:tc>
        <w:tc>
          <w:tcPr>
            <w:tcW w:w="269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После отпуска</w:t>
            </w:r>
          </w:p>
        </w:tc>
      </w:tr>
      <w:tr w:rsidR="002A2EBA" w:rsidRPr="00FA1DB4" w:rsidTr="002A2EBA">
        <w:tc>
          <w:tcPr>
            <w:tcW w:w="2977"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Углеродистая</w:t>
            </w:r>
          </w:p>
        </w:tc>
        <w:tc>
          <w:tcPr>
            <w:tcW w:w="269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0,8</w:t>
            </w:r>
          </w:p>
        </w:tc>
        <w:tc>
          <w:tcPr>
            <w:tcW w:w="269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p>
        </w:tc>
      </w:tr>
      <w:tr w:rsidR="002A2EBA" w:rsidRPr="00FA1DB4" w:rsidTr="002A2EBA">
        <w:tc>
          <w:tcPr>
            <w:tcW w:w="2977"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Теплоустойчивая</w:t>
            </w:r>
          </w:p>
        </w:tc>
        <w:tc>
          <w:tcPr>
            <w:tcW w:w="269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0,6</w:t>
            </w:r>
          </w:p>
        </w:tc>
        <w:tc>
          <w:tcPr>
            <w:tcW w:w="269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0,8</w:t>
            </w:r>
          </w:p>
        </w:tc>
      </w:tr>
    </w:tbl>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xml:space="preserve">9.4. Выбор основных размеров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9.4.1. Оребренная труба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9.4.1.1. Номинальная толщина стенки оребренной трубы определяется согласно разделу Норм из заданных значений расчетного внутреннего давления и номинального допускаемого напряжения. В качестве номинальной толщины стенки принимается максимальное из двух значений, соответствующих расчетным сечениям </w:t>
      </w:r>
      <w:r w:rsidRPr="00FA1DB4">
        <w:rPr>
          <w:rFonts w:ascii="Times New Roman" w:eastAsia="Times New Roman" w:hAnsi="Times New Roman" w:cs="Times New Roman"/>
          <w:i/>
          <w:iCs/>
          <w:sz w:val="24"/>
          <w:szCs w:val="24"/>
          <w:lang w:eastAsia="ru-RU"/>
        </w:rPr>
        <w:t>1-1</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3-4</w:t>
      </w:r>
      <w:r w:rsidRPr="00FA1DB4">
        <w:rPr>
          <w:rFonts w:ascii="Times New Roman" w:eastAsia="Times New Roman" w:hAnsi="Times New Roman" w:cs="Times New Roman"/>
          <w:sz w:val="24"/>
          <w:szCs w:val="24"/>
          <w:lang w:eastAsia="ru-RU"/>
        </w:rPr>
        <w:t xml:space="preserve"> оребренной трубы.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9.4.1.2. Допустимая высота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sz w:val="24"/>
          <w:szCs w:val="24"/>
          <w:lang w:eastAsia="ru-RU"/>
        </w:rPr>
        <w:t xml:space="preserve">] ребра (проставки) при одностороннем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95275" cy="295275"/>
            <wp:effectExtent l="0" t="0" r="0" b="0"/>
            <wp:docPr id="542" name="Рисунок 542" descr="http://www.stroyoffis.ru/rd_rukovodysie/rd_10_249_98/image49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ttp://www.stroyoffis.ru/rd_rukovodysie/rd_10_249_98/image498.gif">
                      <a:hlinkClick r:id="rId5"/>
                    </pic:cNvPr>
                    <pic:cNvPicPr>
                      <a:picLocks noChangeAspect="1" noChangeArrowheads="1"/>
                    </pic:cNvPicPr>
                  </pic:nvPicPr>
                  <pic:blipFill>
                    <a:blip r:embed="rId503"/>
                    <a:srcRect/>
                    <a:stretch>
                      <a:fillRect/>
                    </a:stretch>
                  </pic:blipFill>
                  <pic:spPr bwMode="auto">
                    <a:xfrm>
                      <a:off x="0" y="0"/>
                      <a:ext cx="295275" cy="2952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и двухстороннем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323850" cy="295275"/>
            <wp:effectExtent l="0" t="0" r="0" b="0"/>
            <wp:docPr id="543" name="Рисунок 543" descr="http://www.stroyoffis.ru/rd_rukovodysie/rd_10_249_98/image49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ttp://www.stroyoffis.ru/rd_rukovodysie/rd_10_249_98/image499.gif">
                      <a:hlinkClick r:id="rId5"/>
                    </pic:cNvPr>
                    <pic:cNvPicPr>
                      <a:picLocks noChangeAspect="1" noChangeArrowheads="1"/>
                    </pic:cNvPicPr>
                  </pic:nvPicPr>
                  <pic:blipFill>
                    <a:blip r:embed="rId504"/>
                    <a:srcRect/>
                    <a:stretch>
                      <a:fillRect/>
                    </a:stretch>
                  </pic:blipFill>
                  <pic:spPr bwMode="auto">
                    <a:xfrm>
                      <a:off x="0" y="0"/>
                      <a:ext cx="323850" cy="2952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обогревах экрана должна определяться по номограмме (рис.9.3). На чертеже приняты следующие обозначения: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3181350" cy="523875"/>
            <wp:effectExtent l="0" t="0" r="0" b="0"/>
            <wp:docPr id="544" name="Рисунок 544" descr="http://www.stroyoffis.ru/rd_rukovodysie/rd_10_249_98/image50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www.stroyoffis.ru/rd_rukovodysie/rd_10_249_98/image500.gif">
                      <a:hlinkClick r:id="rId5"/>
                    </pic:cNvPr>
                    <pic:cNvPicPr>
                      <a:picLocks noChangeAspect="1" noChangeArrowheads="1"/>
                    </pic:cNvPicPr>
                  </pic:nvPicPr>
                  <pic:blipFill>
                    <a:blip r:embed="rId505"/>
                    <a:srcRect/>
                    <a:stretch>
                      <a:fillRect/>
                    </a:stretch>
                  </pic:blipFill>
                  <pic:spPr bwMode="auto">
                    <a:xfrm>
                      <a:off x="0" y="0"/>
                      <a:ext cx="3181350" cy="52387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4095750" cy="657225"/>
            <wp:effectExtent l="19050" t="0" r="0" b="0"/>
            <wp:docPr id="545" name="Рисунок 545" descr="http://www.stroyoffis.ru/rd_rukovodysie/rd_10_249_98/image50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www.stroyoffis.ru/rd_rukovodysie/rd_10_249_98/image501.gif">
                      <a:hlinkClick r:id="rId5"/>
                    </pic:cNvPr>
                    <pic:cNvPicPr>
                      <a:picLocks noChangeAspect="1" noChangeArrowheads="1"/>
                    </pic:cNvPicPr>
                  </pic:nvPicPr>
                  <pic:blipFill>
                    <a:blip r:embed="rId506"/>
                    <a:srcRect/>
                    <a:stretch>
                      <a:fillRect/>
                    </a:stretch>
                  </pic:blipFill>
                  <pic:spPr bwMode="auto">
                    <a:xfrm>
                      <a:off x="0" y="0"/>
                      <a:ext cx="4095750" cy="65722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6572250" cy="9334500"/>
            <wp:effectExtent l="19050" t="0" r="0" b="0"/>
            <wp:docPr id="546" name="Рисунок 546" descr="http://www.stroyoffis.ru/rd_rukovodysie/rd_10_249_98/image50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www.stroyoffis.ru/rd_rukovodysie/rd_10_249_98/image502.gif">
                      <a:hlinkClick r:id="rId5"/>
                    </pic:cNvPr>
                    <pic:cNvPicPr>
                      <a:picLocks noChangeAspect="1" noChangeArrowheads="1"/>
                    </pic:cNvPicPr>
                  </pic:nvPicPr>
                  <pic:blipFill>
                    <a:blip r:embed="rId507"/>
                    <a:srcRect/>
                    <a:stretch>
                      <a:fillRect/>
                    </a:stretch>
                  </pic:blipFill>
                  <pic:spPr bwMode="auto">
                    <a:xfrm>
                      <a:off x="0" y="0"/>
                      <a:ext cx="6572250" cy="933450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Рис.9.3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9.4.2. Пояса жесткости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9.4.2.1. Пояса жесткости воспринимают изгибную нагрузку, возникающую в мембранном экране от действия избыточного давления или разрежения в топке (газоходе).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9.4.2.2. Расстояние между поясами жесткости 2</w:t>
      </w: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sz w:val="24"/>
          <w:szCs w:val="24"/>
          <w:lang w:eastAsia="ru-RU"/>
        </w:rPr>
        <w:t xml:space="preserve"> при их расположении перпендикулярно направлению экранных труб должно приниматься по наименьшему из двух значений: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 середине экрана для расчетного сечения </w:t>
      </w:r>
      <w:r w:rsidRPr="00FA1DB4">
        <w:rPr>
          <w:rFonts w:ascii="Times New Roman" w:eastAsia="Times New Roman" w:hAnsi="Times New Roman" w:cs="Times New Roman"/>
          <w:i/>
          <w:iCs/>
          <w:sz w:val="24"/>
          <w:szCs w:val="24"/>
          <w:lang w:eastAsia="ru-RU"/>
        </w:rPr>
        <w:t>1-2</w:t>
      </w:r>
      <w:r w:rsidRPr="00FA1DB4">
        <w:rPr>
          <w:rFonts w:ascii="Times New Roman" w:eastAsia="Times New Roman" w:hAnsi="Times New Roman" w:cs="Times New Roman"/>
          <w:sz w:val="24"/>
          <w:szCs w:val="24"/>
          <w:lang w:eastAsia="ru-RU"/>
        </w:rPr>
        <w:t xml:space="preserve"> оребренной трубы</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857375" cy="381000"/>
            <wp:effectExtent l="0" t="0" r="9525" b="0"/>
            <wp:docPr id="547" name="Рисунок 547" descr="http://www.stroyoffis.ru/rd_rukovodysie/rd_10_249_98/image50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www.stroyoffis.ru/rd_rukovodysie/rd_10_249_98/image503.gif">
                      <a:hlinkClick r:id="rId5"/>
                    </pic:cNvPr>
                    <pic:cNvPicPr>
                      <a:picLocks noChangeAspect="1" noChangeArrowheads="1"/>
                    </pic:cNvPicPr>
                  </pic:nvPicPr>
                  <pic:blipFill>
                    <a:blip r:embed="rId508"/>
                    <a:srcRect/>
                    <a:stretch>
                      <a:fillRect/>
                    </a:stretch>
                  </pic:blipFill>
                  <pic:spPr bwMode="auto">
                    <a:xfrm>
                      <a:off x="0" y="0"/>
                      <a:ext cx="1857375" cy="3810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 углу топки (газохода) для расчетного сечения </w:t>
      </w:r>
      <w:r w:rsidRPr="00FA1DB4">
        <w:rPr>
          <w:rFonts w:ascii="Times New Roman" w:eastAsia="Times New Roman" w:hAnsi="Times New Roman" w:cs="Times New Roman"/>
          <w:i/>
          <w:iCs/>
          <w:sz w:val="24"/>
          <w:szCs w:val="24"/>
          <w:lang w:eastAsia="ru-RU"/>
        </w:rPr>
        <w:t>5-6</w:t>
      </w:r>
      <w:r w:rsidRPr="00FA1DB4">
        <w:rPr>
          <w:rFonts w:ascii="Times New Roman" w:eastAsia="Times New Roman" w:hAnsi="Times New Roman" w:cs="Times New Roman"/>
          <w:sz w:val="24"/>
          <w:szCs w:val="24"/>
          <w:lang w:eastAsia="ru-RU"/>
        </w:rPr>
        <w:t xml:space="preserve"> оребренной трубы</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343025" cy="342900"/>
            <wp:effectExtent l="0" t="0" r="9525" b="0"/>
            <wp:docPr id="548" name="Рисунок 548" descr="http://www.stroyoffis.ru/rd_rukovodysie/rd_10_249_98/image50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ttp://www.stroyoffis.ru/rd_rukovodysie/rd_10_249_98/image504.gif">
                      <a:hlinkClick r:id="rId5"/>
                    </pic:cNvPr>
                    <pic:cNvPicPr>
                      <a:picLocks noChangeAspect="1" noChangeArrowheads="1"/>
                    </pic:cNvPicPr>
                  </pic:nvPicPr>
                  <pic:blipFill>
                    <a:blip r:embed="rId509"/>
                    <a:srcRect/>
                    <a:stretch>
                      <a:fillRect/>
                    </a:stretch>
                  </pic:blipFill>
                  <pic:spPr bwMode="auto">
                    <a:xfrm>
                      <a:off x="0" y="0"/>
                      <a:ext cx="1343025" cy="3429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где x</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коэффициенты, определяемые по рис.9.4 и 9.5;</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104900" cy="485775"/>
            <wp:effectExtent l="19050" t="0" r="0" b="0"/>
            <wp:docPr id="549" name="Рисунок 549" descr="http://www.stroyoffis.ru/rd_rukovodysie/rd_10_249_98/image50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www.stroyoffis.ru/rd_rukovodysie/rd_10_249_98/image505.gif">
                      <a:hlinkClick r:id="rId5"/>
                    </pic:cNvPr>
                    <pic:cNvPicPr>
                      <a:picLocks noChangeAspect="1" noChangeArrowheads="1"/>
                    </pic:cNvPicPr>
                  </pic:nvPicPr>
                  <pic:blipFill>
                    <a:blip r:embed="rId510"/>
                    <a:srcRect/>
                    <a:stretch>
                      <a:fillRect/>
                    </a:stretch>
                  </pic:blipFill>
                  <pic:spPr bwMode="auto">
                    <a:xfrm>
                      <a:off x="0" y="0"/>
                      <a:ext cx="1104900" cy="4857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 среднее окружное напряжение от внутреннего давления в трубе, МПа.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5953125" cy="7353300"/>
            <wp:effectExtent l="19050" t="0" r="9525" b="0"/>
            <wp:docPr id="550" name="Рисунок 550" descr="http://www.stroyoffis.ru/rd_rukovodysie/rd_10_249_98/image506.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www.stroyoffis.ru/rd_rukovodysie/rd_10_249_98/image506.jpg">
                      <a:hlinkClick r:id="rId5"/>
                    </pic:cNvPr>
                    <pic:cNvPicPr>
                      <a:picLocks noChangeAspect="1" noChangeArrowheads="1"/>
                    </pic:cNvPicPr>
                  </pic:nvPicPr>
                  <pic:blipFill>
                    <a:blip r:embed="rId511"/>
                    <a:srcRect/>
                    <a:stretch>
                      <a:fillRect/>
                    </a:stretch>
                  </pic:blipFill>
                  <pic:spPr bwMode="auto">
                    <a:xfrm>
                      <a:off x="0" y="0"/>
                      <a:ext cx="5953125" cy="735330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Рис.9.4</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5953125" cy="5991225"/>
            <wp:effectExtent l="19050" t="0" r="9525" b="0"/>
            <wp:docPr id="551" name="Рисунок 551" descr="http://www.stroyoffis.ru/rd_rukovodysie/rd_10_249_98/image507.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www.stroyoffis.ru/rd_rukovodysie/rd_10_249_98/image507.jpg">
                      <a:hlinkClick r:id="rId5"/>
                    </pic:cNvPr>
                    <pic:cNvPicPr>
                      <a:picLocks noChangeAspect="1" noChangeArrowheads="1"/>
                    </pic:cNvPicPr>
                  </pic:nvPicPr>
                  <pic:blipFill>
                    <a:blip r:embed="rId512"/>
                    <a:srcRect/>
                    <a:stretch>
                      <a:fillRect/>
                    </a:stretch>
                  </pic:blipFill>
                  <pic:spPr bwMode="auto">
                    <a:xfrm>
                      <a:off x="0" y="0"/>
                      <a:ext cx="5953125" cy="599122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Рис.9.5</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Профиль и размеры балок поясов жесткости определяются из условия прочности допустимого прогиба.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9.4.2.3. Максимальные изгибные напряжения s</w:t>
      </w:r>
      <w:r w:rsidRPr="00FA1DB4">
        <w:rPr>
          <w:rFonts w:ascii="Times New Roman" w:eastAsia="Times New Roman" w:hAnsi="Times New Roman" w:cs="Times New Roman"/>
          <w:i/>
          <w:iCs/>
          <w:sz w:val="24"/>
          <w:szCs w:val="24"/>
          <w:vertAlign w:val="subscript"/>
          <w:lang w:eastAsia="ru-RU"/>
        </w:rPr>
        <w:t>b</w:t>
      </w:r>
      <w:r w:rsidRPr="00FA1DB4">
        <w:rPr>
          <w:rFonts w:ascii="Times New Roman" w:eastAsia="Times New Roman" w:hAnsi="Times New Roman" w:cs="Times New Roman"/>
          <w:sz w:val="24"/>
          <w:szCs w:val="24"/>
          <w:lang w:eastAsia="ru-RU"/>
        </w:rPr>
        <w:t xml:space="preserve"> в балке жесткости мембранного экрана определяются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704850" cy="476250"/>
            <wp:effectExtent l="0" t="0" r="0" b="0"/>
            <wp:docPr id="552" name="Рисунок 552" descr="http://www.stroyoffis.ru/rd_rukovodysie/rd_10_249_98/image50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ttp://www.stroyoffis.ru/rd_rukovodysie/rd_10_249_98/image508.gif">
                      <a:hlinkClick r:id="rId5"/>
                    </pic:cNvPr>
                    <pic:cNvPicPr>
                      <a:picLocks noChangeAspect="1" noChangeArrowheads="1"/>
                    </pic:cNvPicPr>
                  </pic:nvPicPr>
                  <pic:blipFill>
                    <a:blip r:embed="rId513"/>
                    <a:srcRect/>
                    <a:stretch>
                      <a:fillRect/>
                    </a:stretch>
                  </pic:blipFill>
                  <pic:spPr bwMode="auto">
                    <a:xfrm>
                      <a:off x="0" y="0"/>
                      <a:ext cx="704850"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942975" cy="285750"/>
            <wp:effectExtent l="0" t="0" r="9525" b="0"/>
            <wp:docPr id="553" name="Рисунок 553" descr="http://www.stroyoffis.ru/rd_rukovodysie/rd_10_249_98/image50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ttp://www.stroyoffis.ru/rd_rukovodysie/rd_10_249_98/image509.gif">
                      <a:hlinkClick r:id="rId5"/>
                    </pic:cNvPr>
                    <pic:cNvPicPr>
                      <a:picLocks noChangeAspect="1" noChangeArrowheads="1"/>
                    </pic:cNvPicPr>
                  </pic:nvPicPr>
                  <pic:blipFill>
                    <a:blip r:embed="rId514"/>
                    <a:srcRect/>
                    <a:stretch>
                      <a:fillRect/>
                    </a:stretch>
                  </pic:blipFill>
                  <pic:spPr bwMode="auto">
                    <a:xfrm>
                      <a:off x="0" y="0"/>
                      <a:ext cx="942975"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 максимальный изгибающий момент в балке при шарнирных связях в углу топки, Н·мм;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581150" cy="466725"/>
            <wp:effectExtent l="0" t="0" r="0" b="0"/>
            <wp:docPr id="554" name="Рисунок 554" descr="http://www.stroyoffis.ru/rd_rukovodysie/rd_10_249_98/image51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www.stroyoffis.ru/rd_rukovodysie/rd_10_249_98/image510.gif">
                      <a:hlinkClick r:id="rId5"/>
                    </pic:cNvPr>
                    <pic:cNvPicPr>
                      <a:picLocks noChangeAspect="1" noChangeArrowheads="1"/>
                    </pic:cNvPicPr>
                  </pic:nvPicPr>
                  <pic:blipFill>
                    <a:blip r:embed="rId515"/>
                    <a:srcRect/>
                    <a:stretch>
                      <a:fillRect/>
                    </a:stretch>
                  </pic:blipFill>
                  <pic:spPr bwMode="auto">
                    <a:xfrm>
                      <a:off x="0" y="0"/>
                      <a:ext cx="1581150" cy="466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максимальный изгибающий момент в бандаже (в жестко связанных между собой балках жесткости), Н·мм;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lastRenderedPageBreak/>
        <w:drawing>
          <wp:inline distT="0" distB="0" distL="0" distR="0">
            <wp:extent cx="619125" cy="476250"/>
            <wp:effectExtent l="0" t="0" r="0" b="0"/>
            <wp:docPr id="555" name="Рисунок 555" descr="http://www.stroyoffis.ru/rd_rukovodysie/rd_10_249_98/image51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ttp://www.stroyoffis.ru/rd_rukovodysie/rd_10_249_98/image511.gif">
                      <a:hlinkClick r:id="rId5"/>
                    </pic:cNvPr>
                    <pic:cNvPicPr>
                      <a:picLocks noChangeAspect="1" noChangeArrowheads="1"/>
                    </pic:cNvPicPr>
                  </pic:nvPicPr>
                  <pic:blipFill>
                    <a:blip r:embed="rId516"/>
                    <a:srcRect/>
                    <a:stretch>
                      <a:fillRect/>
                    </a:stretch>
                  </pic:blipFill>
                  <pic:spPr bwMode="auto">
                    <a:xfrm>
                      <a:off x="0" y="0"/>
                      <a:ext cx="619125"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коэффициент;</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I</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I</w:t>
      </w:r>
      <w:r w:rsidRPr="00FA1DB4">
        <w:rPr>
          <w:rFonts w:ascii="Times New Roman" w:eastAsia="Times New Roman" w:hAnsi="Times New Roman" w:cs="Times New Roman"/>
          <w:i/>
          <w:iCs/>
          <w:sz w:val="24"/>
          <w:szCs w:val="24"/>
          <w:vertAlign w:val="subscript"/>
          <w:lang w:eastAsia="ru-RU"/>
        </w:rPr>
        <w:t>B</w:t>
      </w:r>
      <w:r w:rsidRPr="00FA1DB4">
        <w:rPr>
          <w:rFonts w:ascii="Times New Roman" w:eastAsia="Times New Roman" w:hAnsi="Times New Roman" w:cs="Times New Roman"/>
          <w:sz w:val="24"/>
          <w:szCs w:val="24"/>
          <w:lang w:eastAsia="ru-RU"/>
        </w:rPr>
        <w:t xml:space="preserve">- момент инерции балок жесткости по ширине экрана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 мм</w:t>
      </w:r>
      <w:r w:rsidRPr="00FA1DB4">
        <w:rPr>
          <w:rFonts w:ascii="Times New Roman" w:eastAsia="Times New Roman" w:hAnsi="Times New Roman" w:cs="Times New Roman"/>
          <w:sz w:val="24"/>
          <w:szCs w:val="24"/>
          <w:vertAlign w:val="superscript"/>
          <w:lang w:eastAsia="ru-RU"/>
        </w:rPr>
        <w:t>4</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По условиям прочности изгибные напряжения должны быть:</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нормальных условиях эксплуатации s</w:t>
      </w:r>
      <w:r w:rsidRPr="00FA1DB4">
        <w:rPr>
          <w:rFonts w:ascii="Times New Roman" w:eastAsia="Times New Roman" w:hAnsi="Times New Roman" w:cs="Times New Roman"/>
          <w:i/>
          <w:iCs/>
          <w:sz w:val="24"/>
          <w:szCs w:val="24"/>
          <w:vertAlign w:val="subscript"/>
          <w:lang w:eastAsia="ru-RU"/>
        </w:rPr>
        <w:t>b</w:t>
      </w:r>
      <w:r w:rsidRPr="00FA1DB4">
        <w:rPr>
          <w:rFonts w:ascii="Times New Roman" w:eastAsia="Times New Roman" w:hAnsi="Times New Roman" w:cs="Times New Roman"/>
          <w:sz w:val="24"/>
          <w:szCs w:val="24"/>
          <w:lang w:eastAsia="ru-RU"/>
        </w:rPr>
        <w:t xml:space="preserve"> £ 1,7[s];</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хлопке и аварийном разрежении s</w:t>
      </w:r>
      <w:r w:rsidRPr="00FA1DB4">
        <w:rPr>
          <w:rFonts w:ascii="Times New Roman" w:eastAsia="Times New Roman" w:hAnsi="Times New Roman" w:cs="Times New Roman"/>
          <w:i/>
          <w:iCs/>
          <w:sz w:val="24"/>
          <w:szCs w:val="24"/>
          <w:vertAlign w:val="subscript"/>
          <w:lang w:eastAsia="ru-RU"/>
        </w:rPr>
        <w:t>b</w:t>
      </w:r>
      <w:r w:rsidRPr="00FA1DB4">
        <w:rPr>
          <w:rFonts w:ascii="Times New Roman" w:eastAsia="Times New Roman" w:hAnsi="Times New Roman" w:cs="Times New Roman"/>
          <w:sz w:val="24"/>
          <w:szCs w:val="24"/>
          <w:lang w:eastAsia="ru-RU"/>
        </w:rPr>
        <w:t xml:space="preserve"> £ 2,2[s].</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9.4.2.4. Касательные напряжения в балке жесткости определяются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771525" cy="476250"/>
            <wp:effectExtent l="0" t="0" r="0" b="0"/>
            <wp:docPr id="556" name="Рисунок 556" descr="http://www.stroyoffis.ru/rd_rukovodysie/rd_10_249_98/image51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www.stroyoffis.ru/rd_rukovodysie/rd_10_249_98/image512.gif">
                      <a:hlinkClick r:id="rId5"/>
                    </pic:cNvPr>
                    <pic:cNvPicPr>
                      <a:picLocks noChangeAspect="1" noChangeArrowheads="1"/>
                    </pic:cNvPicPr>
                  </pic:nvPicPr>
                  <pic:blipFill>
                    <a:blip r:embed="rId517"/>
                    <a:srcRect/>
                    <a:stretch>
                      <a:fillRect/>
                    </a:stretch>
                  </pic:blipFill>
                  <pic:spPr bwMode="auto">
                    <a:xfrm>
                      <a:off x="0" y="0"/>
                      <a:ext cx="771525"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 xml:space="preserve"> - ширина сечения балки,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двутавровых балок жесткости максимальные касательные напряжения в стенке определяются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962150" cy="561975"/>
            <wp:effectExtent l="19050" t="0" r="0" b="0"/>
            <wp:docPr id="557" name="Рисунок 557" descr="http://www.stroyoffis.ru/rd_rukovodysie/rd_10_249_98/image51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www.stroyoffis.ru/rd_rukovodysie/rd_10_249_98/image513.gif">
                      <a:hlinkClick r:id="rId5"/>
                    </pic:cNvPr>
                    <pic:cNvPicPr>
                      <a:picLocks noChangeAspect="1" noChangeArrowheads="1"/>
                    </pic:cNvPicPr>
                  </pic:nvPicPr>
                  <pic:blipFill>
                    <a:blip r:embed="rId518"/>
                    <a:srcRect/>
                    <a:stretch>
                      <a:fillRect/>
                    </a:stretch>
                  </pic:blipFill>
                  <pic:spPr bwMode="auto">
                    <a:xfrm>
                      <a:off x="0" y="0"/>
                      <a:ext cx="1962150" cy="561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sz w:val="24"/>
          <w:szCs w:val="24"/>
          <w:lang w:eastAsia="ru-RU"/>
        </w:rPr>
        <w:t xml:space="preserve"> = 2</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T</w:t>
      </w:r>
      <w:r w:rsidRPr="00FA1DB4">
        <w:rPr>
          <w:rFonts w:ascii="Times New Roman" w:eastAsia="Times New Roman" w:hAnsi="Times New Roman" w:cs="Times New Roman"/>
          <w:i/>
          <w:iCs/>
          <w:sz w:val="24"/>
          <w:szCs w:val="24"/>
          <w:lang w:eastAsia="ru-RU"/>
        </w:rPr>
        <w:t>xL</w:t>
      </w:r>
      <w:r w:rsidRPr="00FA1DB4">
        <w:rPr>
          <w:rFonts w:ascii="Times New Roman" w:eastAsia="Times New Roman" w:hAnsi="Times New Roman" w:cs="Times New Roman"/>
          <w:sz w:val="24"/>
          <w:szCs w:val="24"/>
          <w:lang w:eastAsia="ru-RU"/>
        </w:rPr>
        <w:t xml:space="preserve"> - поперечная сила, Н;</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 xml:space="preserve"> - ширина полки,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высота балки,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высота стенки,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толщина стенки,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Условие прочности по касательным напряжениям: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нормальных условиях эксплуатации t £ 0,7[s];</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хлопке и аварийном разрежении t £ [s].</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Если балка жесткости находится под изоляцией, то температура стенки принимается равной температуре среды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а если вынесена за изоляцию, то температура стенки принимается равной 20 °С.</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9.4.2.5. Максимальный относительный прогиб </w:t>
      </w:r>
      <w:r w:rsidRPr="00FA1DB4">
        <w:rPr>
          <w:rFonts w:ascii="Times New Roman" w:eastAsia="Times New Roman" w:hAnsi="Times New Roman" w:cs="Times New Roman"/>
          <w:i/>
          <w:iCs/>
          <w:sz w:val="24"/>
          <w:szCs w:val="24"/>
          <w:lang w:eastAsia="ru-RU"/>
        </w:rPr>
        <w:t>w</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/2</w:t>
      </w:r>
      <w:r w:rsidRPr="00FA1DB4">
        <w:rPr>
          <w:rFonts w:ascii="Times New Roman" w:eastAsia="Times New Roman" w:hAnsi="Times New Roman" w:cs="Times New Roman"/>
          <w:i/>
          <w:iCs/>
          <w:sz w:val="24"/>
          <w:szCs w:val="24"/>
          <w:lang w:eastAsia="ru-RU"/>
        </w:rPr>
        <w:t>x</w:t>
      </w:r>
      <w:r w:rsidRPr="00FA1DB4">
        <w:rPr>
          <w:rFonts w:ascii="Times New Roman" w:eastAsia="Times New Roman" w:hAnsi="Times New Roman" w:cs="Times New Roman"/>
          <w:sz w:val="24"/>
          <w:szCs w:val="24"/>
          <w:lang w:eastAsia="ru-RU"/>
        </w:rPr>
        <w:t xml:space="preserve"> балки жесткости при шарнирных связях в углу топки не должен превышать:</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723900" cy="428625"/>
            <wp:effectExtent l="19050" t="0" r="0" b="0"/>
            <wp:docPr id="558" name="Рисунок 558" descr="http://www.stroyoffis.ru/rd_rukovodysie/rd_10_249_98/image51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www.stroyoffis.ru/rd_rukovodysie/rd_10_249_98/image514.gif">
                      <a:hlinkClick r:id="rId5"/>
                    </pic:cNvPr>
                    <pic:cNvPicPr>
                      <a:picLocks noChangeAspect="1" noChangeArrowheads="1"/>
                    </pic:cNvPicPr>
                  </pic:nvPicPr>
                  <pic:blipFill>
                    <a:blip r:embed="rId519"/>
                    <a:srcRect/>
                    <a:stretch>
                      <a:fillRect/>
                    </a:stretch>
                  </pic:blipFill>
                  <pic:spPr bwMode="auto">
                    <a:xfrm>
                      <a:off x="0" y="0"/>
                      <a:ext cx="723900" cy="4286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228725" cy="523875"/>
            <wp:effectExtent l="19050" t="0" r="0" b="0"/>
            <wp:docPr id="559" name="Рисунок 559" descr="http://www.stroyoffis.ru/rd_rukovodysie/rd_10_249_98/image51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ttp://www.stroyoffis.ru/rd_rukovodysie/rd_10_249_98/image515.gif">
                      <a:hlinkClick r:id="rId5"/>
                    </pic:cNvPr>
                    <pic:cNvPicPr>
                      <a:picLocks noChangeAspect="1" noChangeArrowheads="1"/>
                    </pic:cNvPicPr>
                  </pic:nvPicPr>
                  <pic:blipFill>
                    <a:blip r:embed="rId520"/>
                    <a:srcRect/>
                    <a:stretch>
                      <a:fillRect/>
                    </a:stretch>
                  </pic:blipFill>
                  <pic:spPr bwMode="auto">
                    <a:xfrm>
                      <a:off x="0" y="0"/>
                      <a:ext cx="1228725" cy="5238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 случае использования бандажей проверка величины относительного прогиба может не производиться. При применении бандажей необходимо выполнение конструктивных решений, позволяющих компенсировать разницу температурных расширений балки и мембранного экрана.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9.4.2.6. Устойчивость плоской формы изгиба двутавровых балок жестко обеспечивается при выполнении условия</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247775" cy="514350"/>
            <wp:effectExtent l="19050" t="0" r="9525" b="0"/>
            <wp:docPr id="560" name="Рисунок 560" descr="http://www.stroyoffis.ru/rd_rukovodysie/rd_10_249_98/image51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ttp://www.stroyoffis.ru/rd_rukovodysie/rd_10_249_98/image516.gif">
                      <a:hlinkClick r:id="rId5"/>
                    </pic:cNvPr>
                    <pic:cNvPicPr>
                      <a:picLocks noChangeAspect="1" noChangeArrowheads="1"/>
                    </pic:cNvPicPr>
                  </pic:nvPicPr>
                  <pic:blipFill>
                    <a:blip r:embed="rId521"/>
                    <a:srcRect/>
                    <a:stretch>
                      <a:fillRect/>
                    </a:stretch>
                  </pic:blipFill>
                  <pic:spPr bwMode="auto">
                    <a:xfrm>
                      <a:off x="0" y="0"/>
                      <a:ext cx="1247775" cy="5143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sz w:val="24"/>
          <w:szCs w:val="24"/>
          <w:vertAlign w:val="subscript"/>
          <w:lang w:eastAsia="ru-RU"/>
        </w:rPr>
        <w:t>кр</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sz w:val="24"/>
          <w:szCs w:val="24"/>
          <w:vertAlign w:val="subscript"/>
          <w:lang w:eastAsia="ru-RU"/>
        </w:rPr>
        <w:t>T</w:t>
      </w:r>
      <w:r w:rsidRPr="00FA1DB4">
        <w:rPr>
          <w:rFonts w:ascii="Times New Roman" w:eastAsia="Times New Roman" w:hAnsi="Times New Roman" w:cs="Times New Roman"/>
          <w:i/>
          <w:iCs/>
          <w:sz w:val="24"/>
          <w:szCs w:val="24"/>
          <w:lang w:eastAsia="ru-RU"/>
        </w:rPr>
        <w:t>xL</w:t>
      </w:r>
      <w:r w:rsidRPr="00FA1DB4">
        <w:rPr>
          <w:rFonts w:ascii="Times New Roman" w:eastAsia="Times New Roman" w:hAnsi="Times New Roman" w:cs="Times New Roman"/>
          <w:sz w:val="24"/>
          <w:szCs w:val="24"/>
          <w:lang w:eastAsia="ru-RU"/>
        </w:rPr>
        <w:t xml:space="preserve"> - критическое усилие, Н;</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181100" cy="476250"/>
            <wp:effectExtent l="0" t="0" r="0" b="0"/>
            <wp:docPr id="561" name="Рисунок 561" descr="http://www.stroyoffis.ru/rd_rukovodysie/rd_10_249_98/image51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ttp://www.stroyoffis.ru/rd_rukovodysie/rd_10_249_98/image517.gif">
                      <a:hlinkClick r:id="rId5"/>
                    </pic:cNvPr>
                    <pic:cNvPicPr>
                      <a:picLocks noChangeAspect="1" noChangeArrowheads="1"/>
                    </pic:cNvPicPr>
                  </pic:nvPicPr>
                  <pic:blipFill>
                    <a:blip r:embed="rId522"/>
                    <a:srcRect/>
                    <a:stretch>
                      <a:fillRect/>
                    </a:stretch>
                  </pic:blipFill>
                  <pic:spPr bwMode="auto">
                    <a:xfrm>
                      <a:off x="0" y="0"/>
                      <a:ext cx="1181100"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 геометрический фактор жесткости при чистом кручении,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 xml:space="preserve"> - ширина полки,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средняя толщина полки,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высота стенки,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lastRenderedPageBreak/>
        <w:t>t</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толщина стенки,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котлов сверхкритического давления допускается использование ферм в качестве поясов жесткости. В этом случае относительные прогибы поясов жесткости и максимальные напряжения в элементах определяются расчетными методами; кроме того, производится проверка устойчивости сжатых элементов.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Располагать поперечные сварные соединения труб под поясом жесткости не допускается. Расстояние между сварным стыком панелей и средним сечением пояса жесткости рекомендуется принимать не менее 1 м. Расстояние от потолочного экрана или пода до ближайшего пояса жесткости должно быть не больше расстояния между поясами жесткости, вычисленного по приведенным формулам.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9.4.2.7. Растягивающая погонная нагрузка от избыточного давления (хлопка), а также сжимающая от разрежения передаются на экраны, при этом должно выполняться условие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847850" cy="238125"/>
            <wp:effectExtent l="19050" t="0" r="0" b="0"/>
            <wp:docPr id="562" name="Рисунок 562" descr="http://www.stroyoffis.ru/rd_rukovodysie/rd_10_249_98/image51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ttp://www.stroyoffis.ru/rd_rukovodysie/rd_10_249_98/image518.gif">
                      <a:hlinkClick r:id="rId5"/>
                    </pic:cNvPr>
                    <pic:cNvPicPr>
                      <a:picLocks noChangeAspect="1" noChangeArrowheads="1"/>
                    </pic:cNvPicPr>
                  </pic:nvPicPr>
                  <pic:blipFill>
                    <a:blip r:embed="rId523"/>
                    <a:srcRect/>
                    <a:stretch>
                      <a:fillRect/>
                    </a:stretch>
                  </pic:blipFill>
                  <pic:spPr bwMode="auto">
                    <a:xfrm>
                      <a:off x="0" y="0"/>
                      <a:ext cx="1847850"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y</w:t>
      </w:r>
      <w:r w:rsidRPr="00FA1DB4">
        <w:rPr>
          <w:rFonts w:ascii="Times New Roman" w:eastAsia="Times New Roman" w:hAnsi="Times New Roman" w:cs="Times New Roman"/>
          <w:sz w:val="24"/>
          <w:szCs w:val="24"/>
          <w:lang w:eastAsia="ru-RU"/>
        </w:rPr>
        <w:t xml:space="preserve"> - коэффициент, определяемый из уравнения</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3057525" cy="523875"/>
            <wp:effectExtent l="19050" t="0" r="0" b="0"/>
            <wp:docPr id="563" name="Рисунок 563" descr="http://www.stroyoffis.ru/rd_rukovodysie/rd_10_249_98/image51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www.stroyoffis.ru/rd_rukovodysie/rd_10_249_98/image519.gif">
                      <a:hlinkClick r:id="rId5"/>
                    </pic:cNvPr>
                    <pic:cNvPicPr>
                      <a:picLocks noChangeAspect="1" noChangeArrowheads="1"/>
                    </pic:cNvPicPr>
                  </pic:nvPicPr>
                  <pic:blipFill>
                    <a:blip r:embed="rId524"/>
                    <a:srcRect/>
                    <a:stretch>
                      <a:fillRect/>
                    </a:stretch>
                  </pic:blipFill>
                  <pic:spPr bwMode="auto">
                    <a:xfrm>
                      <a:off x="0" y="0"/>
                      <a:ext cx="3057525" cy="5238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Приведенное трансцедентное уравнение решается методом последовательного приближения заданием величины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390525" cy="238125"/>
            <wp:effectExtent l="19050" t="0" r="9525" b="0"/>
            <wp:docPr id="564" name="Рисунок 564" descr="http://www.stroyoffis.ru/rd_rukovodysie/rd_10_249_98/image52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http://www.stroyoffis.ru/rd_rukovodysie/rd_10_249_98/image520.gif">
                      <a:hlinkClick r:id="rId5"/>
                    </pic:cNvPr>
                    <pic:cNvPicPr>
                      <a:picLocks noChangeAspect="1" noChangeArrowheads="1"/>
                    </pic:cNvPicPr>
                  </pic:nvPicPr>
                  <pic:blipFill>
                    <a:blip r:embed="rId525"/>
                    <a:srcRect/>
                    <a:stretch>
                      <a:fillRect/>
                    </a:stretch>
                  </pic:blipFill>
                  <pic:spPr bwMode="auto">
                    <a:xfrm>
                      <a:off x="0" y="0"/>
                      <a:ext cx="390525"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с погрешностью</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819275" cy="238125"/>
            <wp:effectExtent l="0" t="0" r="9525" b="0"/>
            <wp:docPr id="565" name="Рисунок 565" descr="http://www.stroyoffis.ru/rd_rukovodysie/rd_10_249_98/image52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www.stroyoffis.ru/rd_rukovodysie/rd_10_249_98/image521.gif">
                      <a:hlinkClick r:id="rId5"/>
                    </pic:cNvPr>
                    <pic:cNvPicPr>
                      <a:picLocks noChangeAspect="1" noChangeArrowheads="1"/>
                    </pic:cNvPicPr>
                  </pic:nvPicPr>
                  <pic:blipFill>
                    <a:blip r:embed="rId526"/>
                    <a:srcRect/>
                    <a:stretch>
                      <a:fillRect/>
                    </a:stretch>
                  </pic:blipFill>
                  <pic:spPr bwMode="auto">
                    <a:xfrm>
                      <a:off x="0" y="0"/>
                      <a:ext cx="1819275"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y</w:t>
      </w:r>
      <w:r w:rsidRPr="00FA1DB4">
        <w:rPr>
          <w:rFonts w:ascii="Times New Roman" w:eastAsia="Times New Roman" w:hAnsi="Times New Roman" w:cs="Times New Roman"/>
          <w:i/>
          <w:iCs/>
          <w:sz w:val="24"/>
          <w:szCs w:val="24"/>
          <w:vertAlign w:val="subscript"/>
          <w:lang w:eastAsia="ru-RU"/>
        </w:rPr>
        <w:t>i</w:t>
      </w:r>
      <w:r w:rsidRPr="00FA1DB4">
        <w:rPr>
          <w:rFonts w:ascii="Times New Roman" w:eastAsia="Times New Roman" w:hAnsi="Times New Roman" w:cs="Times New Roman"/>
          <w:sz w:val="24"/>
          <w:szCs w:val="24"/>
          <w:lang w:eastAsia="ru-RU"/>
        </w:rPr>
        <w:t xml:space="preserve"> - минимальное значение положительного корня квадратного уравнения при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390525" cy="238125"/>
            <wp:effectExtent l="19050" t="0" r="9525" b="0"/>
            <wp:docPr id="566" name="Рисунок 566" descr="http://www.stroyoffis.ru/rd_rukovodysie/rd_10_249_98/image52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www.stroyoffis.ru/rd_rukovodysie/rd_10_249_98/image520.gif">
                      <a:hlinkClick r:id="rId5"/>
                    </pic:cNvPr>
                    <pic:cNvPicPr>
                      <a:picLocks noChangeAspect="1" noChangeArrowheads="1"/>
                    </pic:cNvPicPr>
                  </pic:nvPicPr>
                  <pic:blipFill>
                    <a:blip r:embed="rId525"/>
                    <a:srcRect/>
                    <a:stretch>
                      <a:fillRect/>
                    </a:stretch>
                  </pic:blipFill>
                  <pic:spPr bwMode="auto">
                    <a:xfrm>
                      <a:off x="0" y="0"/>
                      <a:ext cx="390525"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Первым приближением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523875" cy="238125"/>
            <wp:effectExtent l="19050" t="0" r="0" b="0"/>
            <wp:docPr id="567" name="Рисунок 567" descr="http://www.stroyoffis.ru/rd_rukovodysie/rd_10_249_98/image52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www.stroyoffis.ru/rd_rukovodysie/rd_10_249_98/image522.gif">
                      <a:hlinkClick r:id="rId5"/>
                    </pic:cNvPr>
                    <pic:cNvPicPr>
                      <a:picLocks noChangeAspect="1" noChangeArrowheads="1"/>
                    </pic:cNvPicPr>
                  </pic:nvPicPr>
                  <pic:blipFill>
                    <a:blip r:embed="rId527"/>
                    <a:srcRect/>
                    <a:stretch>
                      <a:fillRect/>
                    </a:stretch>
                  </pic:blipFill>
                  <pic:spPr bwMode="auto">
                    <a:xfrm>
                      <a:off x="0" y="0"/>
                      <a:ext cx="523875"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может служить значение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x</w:t>
      </w:r>
      <w:r w:rsidRPr="00FA1DB4">
        <w:rPr>
          <w:rFonts w:ascii="Times New Roman" w:eastAsia="Times New Roman" w:hAnsi="Times New Roman" w:cs="Times New Roman"/>
          <w:sz w:val="24"/>
          <w:szCs w:val="24"/>
          <w:lang w:eastAsia="ru-RU"/>
        </w:rPr>
        <w:t>], соответствующее решению квадратного уравнения без учета внутреннего давления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sz w:val="24"/>
          <w:szCs w:val="24"/>
          <w:lang w:eastAsia="ru-RU"/>
        </w:rPr>
        <w:t xml:space="preserve"> = 0).</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Если указанное условие не выполняется, то погонная нагрузка должна передаваться на стягивающую полосу, необходимое сечение которой определяется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857250" cy="485775"/>
            <wp:effectExtent l="0" t="0" r="0" b="0"/>
            <wp:docPr id="568" name="Рисунок 568" descr="http://www.stroyoffis.ru/rd_rukovodysie/rd_10_249_98/image52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www.stroyoffis.ru/rd_rukovodysie/rd_10_249_98/image523.gif">
                      <a:hlinkClick r:id="rId5"/>
                    </pic:cNvPr>
                    <pic:cNvPicPr>
                      <a:picLocks noChangeAspect="1" noChangeArrowheads="1"/>
                    </pic:cNvPicPr>
                  </pic:nvPicPr>
                  <pic:blipFill>
                    <a:blip r:embed="rId528"/>
                    <a:srcRect/>
                    <a:stretch>
                      <a:fillRect/>
                    </a:stretch>
                  </pic:blipFill>
                  <pic:spPr bwMode="auto">
                    <a:xfrm>
                      <a:off x="0" y="0"/>
                      <a:ext cx="857250" cy="4857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где [s</w:t>
      </w:r>
      <w:r w:rsidRPr="00FA1DB4">
        <w:rPr>
          <w:rFonts w:ascii="Times New Roman" w:eastAsia="Times New Roman" w:hAnsi="Times New Roman" w:cs="Times New Roman"/>
          <w:i/>
          <w:iCs/>
          <w:sz w:val="24"/>
          <w:szCs w:val="24"/>
          <w:vertAlign w:val="subscript"/>
          <w:lang w:eastAsia="ru-RU"/>
        </w:rPr>
        <w:t>p</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42875" cy="276225"/>
            <wp:effectExtent l="19050" t="0" r="9525" b="0"/>
            <wp:docPr id="569" name="Рисунок 569" descr="http://www.stroyoffis.ru/rd_rukovodysie/rd_10_249_98/image269.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www.stroyoffis.ru/rd_rukovodysie/rd_10_249_98/image269.jpg">
                      <a:hlinkClick r:id="rId5"/>
                    </pic:cNvPr>
                    <pic:cNvPicPr>
                      <a:picLocks noChangeAspect="1" noChangeArrowheads="1"/>
                    </pic:cNvPicPr>
                  </pic:nvPicPr>
                  <pic:blipFill>
                    <a:blip r:embed="rId274"/>
                    <a:srcRect/>
                    <a:stretch>
                      <a:fillRect/>
                    </a:stretch>
                  </pic:blipFill>
                  <pic:spPr bwMode="auto">
                    <a:xfrm>
                      <a:off x="0" y="0"/>
                      <a:ext cx="142875"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номинальное допускаемое напряжение для стали полосы, МПа; принимается согласно табл.9.4 при расчетной температуре стенки, равной максимальной температуре среды в экране.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9.4.2.8. В прямоточных котлах имеют место разверки температур, вызванные многоходовым движением среды. Разность температур среды в соседних трубах в любом из расчетных сечений мембранной конструкции регламентируется расчетом суммарных напряжений, определяемых по этапу 2 поверочного расчета.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выборе основных размеров принимается, что указанная разность не должна превышать 70 °С при номинальной теплопроизводительности котла и 90 °С при теплопроизводительности от 70% и ниже. Разности температур, превышающие приведенные значения, должны быть обоснованы расчетом на циклическую прочность, выполняемым на этапе технического проектирования.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9.5. Требования к этапу 1 поверочного расчета на прочность</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9.5.1. Определяются условно-упругие напряжения от расчетных нагрузок в расчетных сечениях стенки трубы (сечения </w:t>
      </w:r>
      <w:r w:rsidRPr="00FA1DB4">
        <w:rPr>
          <w:rFonts w:ascii="Times New Roman" w:eastAsia="Times New Roman" w:hAnsi="Times New Roman" w:cs="Times New Roman"/>
          <w:i/>
          <w:iCs/>
          <w:sz w:val="24"/>
          <w:szCs w:val="24"/>
          <w:lang w:eastAsia="ru-RU"/>
        </w:rPr>
        <w:t>1-2</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3-4</w:t>
      </w:r>
      <w:r w:rsidRPr="00FA1DB4">
        <w:rPr>
          <w:rFonts w:ascii="Times New Roman" w:eastAsia="Times New Roman" w:hAnsi="Times New Roman" w:cs="Times New Roman"/>
          <w:sz w:val="24"/>
          <w:szCs w:val="24"/>
          <w:lang w:eastAsia="ru-RU"/>
        </w:rPr>
        <w:t xml:space="preserve"> на рис.9.2) и ребра (сечение </w:t>
      </w:r>
      <w:r w:rsidRPr="00FA1DB4">
        <w:rPr>
          <w:rFonts w:ascii="Times New Roman" w:eastAsia="Times New Roman" w:hAnsi="Times New Roman" w:cs="Times New Roman"/>
          <w:i/>
          <w:iCs/>
          <w:sz w:val="24"/>
          <w:szCs w:val="24"/>
          <w:lang w:eastAsia="ru-RU"/>
        </w:rPr>
        <w:t>5-6</w:t>
      </w:r>
      <w:r w:rsidRPr="00FA1DB4">
        <w:rPr>
          <w:rFonts w:ascii="Times New Roman" w:eastAsia="Times New Roman" w:hAnsi="Times New Roman" w:cs="Times New Roman"/>
          <w:sz w:val="24"/>
          <w:szCs w:val="24"/>
          <w:lang w:eastAsia="ru-RU"/>
        </w:rPr>
        <w:t>). Расчет производится для основного расчетного режима на ресурс 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lang w:eastAsia="ru-RU"/>
        </w:rPr>
        <w:t xml:space="preserve"> ч.</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9.5.2. Напряжения для выбранных зон конструкций определяются в зависимости от нагружающих факторов с учетом коэффициента неравномерности и суммируются по основным направлениям: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xml:space="preserve">для трубы - по окружному j, осевому </w:t>
      </w:r>
      <w:r w:rsidRPr="00FA1DB4">
        <w:rPr>
          <w:rFonts w:ascii="Times New Roman" w:eastAsia="Times New Roman" w:hAnsi="Times New Roman" w:cs="Times New Roman"/>
          <w:i/>
          <w:iCs/>
          <w:sz w:val="24"/>
          <w:szCs w:val="24"/>
          <w:lang w:eastAsia="ru-RU"/>
        </w:rPr>
        <w:t>Z</w:t>
      </w:r>
      <w:r w:rsidRPr="00FA1DB4">
        <w:rPr>
          <w:rFonts w:ascii="Times New Roman" w:eastAsia="Times New Roman" w:hAnsi="Times New Roman" w:cs="Times New Roman"/>
          <w:sz w:val="24"/>
          <w:szCs w:val="24"/>
          <w:lang w:eastAsia="ru-RU"/>
        </w:rPr>
        <w:t xml:space="preserve"> и радиальному </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ребра - по поперечному </w:t>
      </w:r>
      <w:r w:rsidRPr="00FA1DB4">
        <w:rPr>
          <w:rFonts w:ascii="Times New Roman" w:eastAsia="Times New Roman" w:hAnsi="Times New Roman" w:cs="Times New Roman"/>
          <w:i/>
          <w:iCs/>
          <w:sz w:val="24"/>
          <w:szCs w:val="24"/>
          <w:lang w:eastAsia="ru-RU"/>
        </w:rPr>
        <w:t>X</w:t>
      </w:r>
      <w:r w:rsidRPr="00FA1DB4">
        <w:rPr>
          <w:rFonts w:ascii="Times New Roman" w:eastAsia="Times New Roman" w:hAnsi="Times New Roman" w:cs="Times New Roman"/>
          <w:sz w:val="24"/>
          <w:szCs w:val="24"/>
          <w:lang w:eastAsia="ru-RU"/>
        </w:rPr>
        <w:t xml:space="preserve"> и осевому </w:t>
      </w:r>
      <w:r w:rsidRPr="00FA1DB4">
        <w:rPr>
          <w:rFonts w:ascii="Times New Roman" w:eastAsia="Times New Roman" w:hAnsi="Times New Roman" w:cs="Times New Roman"/>
          <w:i/>
          <w:iCs/>
          <w:sz w:val="24"/>
          <w:szCs w:val="24"/>
          <w:lang w:eastAsia="ru-RU"/>
        </w:rPr>
        <w:t>Z</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9.5.3. Значения коэффициентов неравномерности в каждом конкретном случае зависят от конструктивных особенностей рассматриваемых узлов и определяются расчетными или экспериментальными методами.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Коэффициент неравномерности осевых напряжений от действия нагрузок от массы на кромках отверстий горелок в экранах мощных котлов принимается равным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н</w:t>
      </w:r>
      <w:r w:rsidRPr="00FA1DB4">
        <w:rPr>
          <w:rFonts w:ascii="Times New Roman" w:eastAsia="Times New Roman" w:hAnsi="Times New Roman" w:cs="Times New Roman"/>
          <w:sz w:val="24"/>
          <w:szCs w:val="24"/>
          <w:lang w:eastAsia="ru-RU"/>
        </w:rPr>
        <w:t xml:space="preserve"> = 3,0.</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 неравномерности осевых напряжений от действия нагрузок от массы в разъеме экрана принимается: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двухступенчатой схеме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н</w:t>
      </w:r>
      <w:r w:rsidRPr="00FA1DB4">
        <w:rPr>
          <w:rFonts w:ascii="Times New Roman" w:eastAsia="Times New Roman" w:hAnsi="Times New Roman" w:cs="Times New Roman"/>
          <w:sz w:val="24"/>
          <w:szCs w:val="24"/>
          <w:lang w:eastAsia="ru-RU"/>
        </w:rPr>
        <w:t xml:space="preserve"> = 2,01;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трехступенчатой схеме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н</w:t>
      </w:r>
      <w:r w:rsidRPr="00FA1DB4">
        <w:rPr>
          <w:rFonts w:ascii="Times New Roman" w:eastAsia="Times New Roman" w:hAnsi="Times New Roman" w:cs="Times New Roman"/>
          <w:sz w:val="24"/>
          <w:szCs w:val="24"/>
          <w:lang w:eastAsia="ru-RU"/>
        </w:rPr>
        <w:t xml:space="preserve"> = 1,5.</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9.5.4. По суммарным напряжениям в расчетных сечениях оребренной трубы определяются главные напряжения 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9.5.5. Для расчетных сечений </w:t>
      </w:r>
      <w:r w:rsidRPr="00FA1DB4">
        <w:rPr>
          <w:rFonts w:ascii="Times New Roman" w:eastAsia="Times New Roman" w:hAnsi="Times New Roman" w:cs="Times New Roman"/>
          <w:i/>
          <w:iCs/>
          <w:sz w:val="24"/>
          <w:szCs w:val="24"/>
          <w:lang w:eastAsia="ru-RU"/>
        </w:rPr>
        <w:t>1-2</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3-4</w:t>
      </w:r>
      <w:r w:rsidRPr="00FA1DB4">
        <w:rPr>
          <w:rFonts w:ascii="Times New Roman" w:eastAsia="Times New Roman" w:hAnsi="Times New Roman" w:cs="Times New Roman"/>
          <w:sz w:val="24"/>
          <w:szCs w:val="24"/>
          <w:lang w:eastAsia="ru-RU"/>
        </w:rPr>
        <w:t xml:space="preserve"> с учетом радиального напряжения s</w:t>
      </w:r>
      <w:r w:rsidRPr="00FA1DB4">
        <w:rPr>
          <w:rFonts w:ascii="Times New Roman" w:eastAsia="Times New Roman" w:hAnsi="Times New Roman" w:cs="Times New Roman"/>
          <w:i/>
          <w:iCs/>
          <w:sz w:val="24"/>
          <w:szCs w:val="24"/>
          <w:vertAlign w:val="subscript"/>
          <w:lang w:eastAsia="ru-RU"/>
        </w:rPr>
        <w:t>r</w:t>
      </w:r>
      <w:r w:rsidRPr="00FA1DB4">
        <w:rPr>
          <w:rFonts w:ascii="Times New Roman" w:eastAsia="Times New Roman" w:hAnsi="Times New Roman" w:cs="Times New Roman"/>
          <w:sz w:val="24"/>
          <w:szCs w:val="24"/>
          <w:lang w:eastAsia="ru-RU"/>
        </w:rPr>
        <w:t xml:space="preserve"> в трубе главные напряжения определяются по формулам: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наличии усилий сдвига</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752725" cy="466725"/>
            <wp:effectExtent l="0" t="0" r="9525" b="0"/>
            <wp:docPr id="570" name="Рисунок 570" descr="http://www.stroyoffis.ru/rd_rukovodysie/rd_10_249_98/image52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ttp://www.stroyoffis.ru/rd_rukovodysie/rd_10_249_98/image524.gif">
                      <a:hlinkClick r:id="rId5"/>
                    </pic:cNvPr>
                    <pic:cNvPicPr>
                      <a:picLocks noChangeAspect="1" noChangeArrowheads="1"/>
                    </pic:cNvPicPr>
                  </pic:nvPicPr>
                  <pic:blipFill>
                    <a:blip r:embed="rId529"/>
                    <a:srcRect/>
                    <a:stretch>
                      <a:fillRect/>
                    </a:stretch>
                  </pic:blipFill>
                  <pic:spPr bwMode="auto">
                    <a:xfrm>
                      <a:off x="0" y="0"/>
                      <a:ext cx="2752725" cy="466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771775" cy="466725"/>
            <wp:effectExtent l="0" t="0" r="9525" b="0"/>
            <wp:docPr id="571" name="Рисунок 571" descr="http://www.stroyoffis.ru/rd_rukovodysie/rd_10_249_98/image52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ttp://www.stroyoffis.ru/rd_rukovodysie/rd_10_249_98/image525.gif">
                      <a:hlinkClick r:id="rId5"/>
                    </pic:cNvPr>
                    <pic:cNvPicPr>
                      <a:picLocks noChangeAspect="1" noChangeArrowheads="1"/>
                    </pic:cNvPicPr>
                  </pic:nvPicPr>
                  <pic:blipFill>
                    <a:blip r:embed="rId530"/>
                    <a:srcRect/>
                    <a:stretch>
                      <a:fillRect/>
                    </a:stretch>
                  </pic:blipFill>
                  <pic:spPr bwMode="auto">
                    <a:xfrm>
                      <a:off x="0" y="0"/>
                      <a:ext cx="2771775" cy="466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 xml:space="preserve"> = s</w:t>
      </w:r>
      <w:r w:rsidRPr="00FA1DB4">
        <w:rPr>
          <w:rFonts w:ascii="Times New Roman" w:eastAsia="Times New Roman" w:hAnsi="Times New Roman" w:cs="Times New Roman"/>
          <w:i/>
          <w:iCs/>
          <w:sz w:val="24"/>
          <w:szCs w:val="24"/>
          <w:vertAlign w:val="subscript"/>
          <w:lang w:eastAsia="ru-RU"/>
        </w:rPr>
        <w:t>r</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отсутствии усилий сдвига</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s</w:t>
      </w:r>
      <w:r w:rsidRPr="00FA1DB4">
        <w:rPr>
          <w:rFonts w:ascii="Times New Roman" w:eastAsia="Times New Roman" w:hAnsi="Times New Roman" w:cs="Times New Roman"/>
          <w:sz w:val="24"/>
          <w:szCs w:val="24"/>
          <w:vertAlign w:val="subscript"/>
          <w:lang w:eastAsia="ru-RU"/>
        </w:rPr>
        <w:t>j</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s</w:t>
      </w:r>
      <w:r w:rsidRPr="00FA1DB4">
        <w:rPr>
          <w:rFonts w:ascii="Times New Roman" w:eastAsia="Times New Roman" w:hAnsi="Times New Roman" w:cs="Times New Roman"/>
          <w:i/>
          <w:iCs/>
          <w:sz w:val="24"/>
          <w:szCs w:val="24"/>
          <w:vertAlign w:val="subscript"/>
          <w:lang w:eastAsia="ru-RU"/>
        </w:rPr>
        <w:t>z</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 xml:space="preserve"> = s</w:t>
      </w:r>
      <w:r w:rsidRPr="00FA1DB4">
        <w:rPr>
          <w:rFonts w:ascii="Times New Roman" w:eastAsia="Times New Roman" w:hAnsi="Times New Roman" w:cs="Times New Roman"/>
          <w:i/>
          <w:iCs/>
          <w:sz w:val="24"/>
          <w:szCs w:val="24"/>
          <w:vertAlign w:val="subscript"/>
          <w:lang w:eastAsia="ru-RU"/>
        </w:rPr>
        <w:t>r</w:t>
      </w:r>
      <w:r w:rsidRPr="00FA1DB4">
        <w:rPr>
          <w:rFonts w:ascii="Times New Roman" w:eastAsia="Times New Roman" w:hAnsi="Times New Roman" w:cs="Times New Roman"/>
          <w:sz w:val="24"/>
          <w:szCs w:val="24"/>
          <w:lang w:eastAsia="ru-RU"/>
        </w:rPr>
        <w:t xml:space="preserve"> если s</w:t>
      </w:r>
      <w:r w:rsidRPr="00FA1DB4">
        <w:rPr>
          <w:rFonts w:ascii="Times New Roman" w:eastAsia="Times New Roman" w:hAnsi="Times New Roman" w:cs="Times New Roman"/>
          <w:sz w:val="24"/>
          <w:szCs w:val="24"/>
          <w:vertAlign w:val="subscript"/>
          <w:lang w:eastAsia="ru-RU"/>
        </w:rPr>
        <w:t>j</w:t>
      </w:r>
      <w:r w:rsidRPr="00FA1DB4">
        <w:rPr>
          <w:rFonts w:ascii="Times New Roman" w:eastAsia="Times New Roman" w:hAnsi="Times New Roman" w:cs="Times New Roman"/>
          <w:sz w:val="24"/>
          <w:szCs w:val="24"/>
          <w:lang w:eastAsia="ru-RU"/>
        </w:rPr>
        <w:t xml:space="preserve"> ³ s</w:t>
      </w:r>
      <w:r w:rsidRPr="00FA1DB4">
        <w:rPr>
          <w:rFonts w:ascii="Times New Roman" w:eastAsia="Times New Roman" w:hAnsi="Times New Roman" w:cs="Times New Roman"/>
          <w:i/>
          <w:iCs/>
          <w:sz w:val="24"/>
          <w:szCs w:val="24"/>
          <w:vertAlign w:val="subscript"/>
          <w:lang w:eastAsia="ru-RU"/>
        </w:rPr>
        <w:t>z</w:t>
      </w:r>
      <w:r w:rsidRPr="00FA1DB4">
        <w:rPr>
          <w:rFonts w:ascii="Times New Roman" w:eastAsia="Times New Roman" w:hAnsi="Times New Roman" w:cs="Times New Roman"/>
          <w:sz w:val="24"/>
          <w:szCs w:val="24"/>
          <w:lang w:eastAsia="ru-RU"/>
        </w:rPr>
        <w:t xml:space="preserve"> ³s</w:t>
      </w:r>
      <w:r w:rsidRPr="00FA1DB4">
        <w:rPr>
          <w:rFonts w:ascii="Times New Roman" w:eastAsia="Times New Roman" w:hAnsi="Times New Roman" w:cs="Times New Roman"/>
          <w:i/>
          <w:iCs/>
          <w:sz w:val="24"/>
          <w:szCs w:val="24"/>
          <w:vertAlign w:val="subscript"/>
          <w:lang w:eastAsia="ru-RU"/>
        </w:rPr>
        <w:t>r</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s</w:t>
      </w:r>
      <w:r w:rsidRPr="00FA1DB4">
        <w:rPr>
          <w:rFonts w:ascii="Times New Roman" w:eastAsia="Times New Roman" w:hAnsi="Times New Roman" w:cs="Times New Roman"/>
          <w:i/>
          <w:iCs/>
          <w:sz w:val="24"/>
          <w:szCs w:val="24"/>
          <w:vertAlign w:val="subscript"/>
          <w:lang w:eastAsia="ru-RU"/>
        </w:rPr>
        <w:t>z</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s</w:t>
      </w:r>
      <w:r w:rsidRPr="00FA1DB4">
        <w:rPr>
          <w:rFonts w:ascii="Times New Roman" w:eastAsia="Times New Roman" w:hAnsi="Times New Roman" w:cs="Times New Roman"/>
          <w:sz w:val="24"/>
          <w:szCs w:val="24"/>
          <w:vertAlign w:val="subscript"/>
          <w:lang w:eastAsia="ru-RU"/>
        </w:rPr>
        <w:t>j</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 xml:space="preserve"> = s</w:t>
      </w:r>
      <w:r w:rsidRPr="00FA1DB4">
        <w:rPr>
          <w:rFonts w:ascii="Times New Roman" w:eastAsia="Times New Roman" w:hAnsi="Times New Roman" w:cs="Times New Roman"/>
          <w:i/>
          <w:iCs/>
          <w:sz w:val="24"/>
          <w:szCs w:val="24"/>
          <w:vertAlign w:val="subscript"/>
          <w:lang w:eastAsia="ru-RU"/>
        </w:rPr>
        <w:t>r</w:t>
      </w:r>
      <w:r w:rsidRPr="00FA1DB4">
        <w:rPr>
          <w:rFonts w:ascii="Times New Roman" w:eastAsia="Times New Roman" w:hAnsi="Times New Roman" w:cs="Times New Roman"/>
          <w:sz w:val="24"/>
          <w:szCs w:val="24"/>
          <w:lang w:eastAsia="ru-RU"/>
        </w:rPr>
        <w:t xml:space="preserve"> если s</w:t>
      </w:r>
      <w:r w:rsidRPr="00FA1DB4">
        <w:rPr>
          <w:rFonts w:ascii="Times New Roman" w:eastAsia="Times New Roman" w:hAnsi="Times New Roman" w:cs="Times New Roman"/>
          <w:i/>
          <w:iCs/>
          <w:sz w:val="24"/>
          <w:szCs w:val="24"/>
          <w:vertAlign w:val="subscript"/>
          <w:lang w:eastAsia="ru-RU"/>
        </w:rPr>
        <w:t xml:space="preserve">z </w:t>
      </w:r>
      <w:r w:rsidRPr="00FA1DB4">
        <w:rPr>
          <w:rFonts w:ascii="Times New Roman" w:eastAsia="Times New Roman" w:hAnsi="Times New Roman" w:cs="Times New Roman"/>
          <w:sz w:val="24"/>
          <w:szCs w:val="24"/>
          <w:lang w:eastAsia="ru-RU"/>
        </w:rPr>
        <w:t>³ s</w:t>
      </w:r>
      <w:r w:rsidRPr="00FA1DB4">
        <w:rPr>
          <w:rFonts w:ascii="Times New Roman" w:eastAsia="Times New Roman" w:hAnsi="Times New Roman" w:cs="Times New Roman"/>
          <w:sz w:val="24"/>
          <w:szCs w:val="24"/>
          <w:vertAlign w:val="subscript"/>
          <w:lang w:eastAsia="ru-RU"/>
        </w:rPr>
        <w:t>j</w:t>
      </w:r>
      <w:r w:rsidRPr="00FA1DB4">
        <w:rPr>
          <w:rFonts w:ascii="Times New Roman" w:eastAsia="Times New Roman" w:hAnsi="Times New Roman" w:cs="Times New Roman"/>
          <w:sz w:val="24"/>
          <w:szCs w:val="24"/>
          <w:lang w:eastAsia="ru-RU"/>
        </w:rPr>
        <w:t xml:space="preserve"> ³s</w:t>
      </w:r>
      <w:r w:rsidRPr="00FA1DB4">
        <w:rPr>
          <w:rFonts w:ascii="Times New Roman" w:eastAsia="Times New Roman" w:hAnsi="Times New Roman" w:cs="Times New Roman"/>
          <w:i/>
          <w:iCs/>
          <w:sz w:val="24"/>
          <w:szCs w:val="24"/>
          <w:vertAlign w:val="subscript"/>
          <w:lang w:eastAsia="ru-RU"/>
        </w:rPr>
        <w:t>r</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9.5.6. Для расчетного сечения </w:t>
      </w:r>
      <w:r w:rsidRPr="00FA1DB4">
        <w:rPr>
          <w:rFonts w:ascii="Times New Roman" w:eastAsia="Times New Roman" w:hAnsi="Times New Roman" w:cs="Times New Roman"/>
          <w:i/>
          <w:iCs/>
          <w:sz w:val="24"/>
          <w:szCs w:val="24"/>
          <w:lang w:eastAsia="ru-RU"/>
        </w:rPr>
        <w:t>5-6</w:t>
      </w:r>
      <w:r w:rsidRPr="00FA1DB4">
        <w:rPr>
          <w:rFonts w:ascii="Times New Roman" w:eastAsia="Times New Roman" w:hAnsi="Times New Roman" w:cs="Times New Roman"/>
          <w:sz w:val="24"/>
          <w:szCs w:val="24"/>
          <w:lang w:eastAsia="ru-RU"/>
        </w:rPr>
        <w:t xml:space="preserve"> ребра главные напряжения определяются по формулам: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наличии усилий сдвига</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724150" cy="466725"/>
            <wp:effectExtent l="0" t="0" r="0" b="0"/>
            <wp:docPr id="572" name="Рисунок 572" descr="http://www.stroyoffis.ru/rd_rukovodysie/rd_10_249_98/image52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www.stroyoffis.ru/rd_rukovodysie/rd_10_249_98/image526.gif">
                      <a:hlinkClick r:id="rId5"/>
                    </pic:cNvPr>
                    <pic:cNvPicPr>
                      <a:picLocks noChangeAspect="1" noChangeArrowheads="1"/>
                    </pic:cNvPicPr>
                  </pic:nvPicPr>
                  <pic:blipFill>
                    <a:blip r:embed="rId531"/>
                    <a:srcRect/>
                    <a:stretch>
                      <a:fillRect/>
                    </a:stretch>
                  </pic:blipFill>
                  <pic:spPr bwMode="auto">
                    <a:xfrm>
                      <a:off x="0" y="0"/>
                      <a:ext cx="2724150" cy="466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752725" cy="466725"/>
            <wp:effectExtent l="0" t="0" r="9525" b="0"/>
            <wp:docPr id="573" name="Рисунок 573" descr="http://www.stroyoffis.ru/rd_rukovodysie/rd_10_249_98/image52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ttp://www.stroyoffis.ru/rd_rukovodysie/rd_10_249_98/image527.gif">
                      <a:hlinkClick r:id="rId5"/>
                    </pic:cNvPr>
                    <pic:cNvPicPr>
                      <a:picLocks noChangeAspect="1" noChangeArrowheads="1"/>
                    </pic:cNvPicPr>
                  </pic:nvPicPr>
                  <pic:blipFill>
                    <a:blip r:embed="rId532"/>
                    <a:srcRect/>
                    <a:stretch>
                      <a:fillRect/>
                    </a:stretch>
                  </pic:blipFill>
                  <pic:spPr bwMode="auto">
                    <a:xfrm>
                      <a:off x="0" y="0"/>
                      <a:ext cx="2752725" cy="466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 xml:space="preserve"> = 0;</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отсутствии усилий сдвига</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s</w:t>
      </w:r>
      <w:r w:rsidRPr="00FA1DB4">
        <w:rPr>
          <w:rFonts w:ascii="Times New Roman" w:eastAsia="Times New Roman" w:hAnsi="Times New Roman" w:cs="Times New Roman"/>
          <w:i/>
          <w:iCs/>
          <w:sz w:val="24"/>
          <w:szCs w:val="24"/>
          <w:vertAlign w:val="subscript"/>
          <w:lang w:eastAsia="ru-RU"/>
        </w:rPr>
        <w:t>x</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s</w:t>
      </w:r>
      <w:r w:rsidRPr="00FA1DB4">
        <w:rPr>
          <w:rFonts w:ascii="Times New Roman" w:eastAsia="Times New Roman" w:hAnsi="Times New Roman" w:cs="Times New Roman"/>
          <w:i/>
          <w:iCs/>
          <w:sz w:val="24"/>
          <w:szCs w:val="24"/>
          <w:vertAlign w:val="subscript"/>
          <w:lang w:eastAsia="ru-RU"/>
        </w:rPr>
        <w:t>z</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 xml:space="preserve"> = s</w:t>
      </w:r>
      <w:r w:rsidRPr="00FA1DB4">
        <w:rPr>
          <w:rFonts w:ascii="Times New Roman" w:eastAsia="Times New Roman" w:hAnsi="Times New Roman" w:cs="Times New Roman"/>
          <w:i/>
          <w:iCs/>
          <w:sz w:val="24"/>
          <w:szCs w:val="24"/>
          <w:vertAlign w:val="subscript"/>
          <w:lang w:eastAsia="ru-RU"/>
        </w:rPr>
        <w:t>r</w:t>
      </w:r>
      <w:r w:rsidRPr="00FA1DB4">
        <w:rPr>
          <w:rFonts w:ascii="Times New Roman" w:eastAsia="Times New Roman" w:hAnsi="Times New Roman" w:cs="Times New Roman"/>
          <w:sz w:val="24"/>
          <w:szCs w:val="24"/>
          <w:lang w:eastAsia="ru-RU"/>
        </w:rPr>
        <w:t xml:space="preserve"> если s</w:t>
      </w:r>
      <w:r w:rsidRPr="00FA1DB4">
        <w:rPr>
          <w:rFonts w:ascii="Times New Roman" w:eastAsia="Times New Roman" w:hAnsi="Times New Roman" w:cs="Times New Roman"/>
          <w:sz w:val="24"/>
          <w:szCs w:val="24"/>
          <w:vertAlign w:val="subscript"/>
          <w:lang w:eastAsia="ru-RU"/>
        </w:rPr>
        <w:t>x</w:t>
      </w:r>
      <w:r w:rsidRPr="00FA1DB4">
        <w:rPr>
          <w:rFonts w:ascii="Times New Roman" w:eastAsia="Times New Roman" w:hAnsi="Times New Roman" w:cs="Times New Roman"/>
          <w:sz w:val="24"/>
          <w:szCs w:val="24"/>
          <w:lang w:eastAsia="ru-RU"/>
        </w:rPr>
        <w:t xml:space="preserve"> ³ s</w:t>
      </w:r>
      <w:r w:rsidRPr="00FA1DB4">
        <w:rPr>
          <w:rFonts w:ascii="Times New Roman" w:eastAsia="Times New Roman" w:hAnsi="Times New Roman" w:cs="Times New Roman"/>
          <w:i/>
          <w:iCs/>
          <w:sz w:val="24"/>
          <w:szCs w:val="24"/>
          <w:vertAlign w:val="subscript"/>
          <w:lang w:eastAsia="ru-RU"/>
        </w:rPr>
        <w:t xml:space="preserve">z </w:t>
      </w:r>
      <w:r w:rsidRPr="00FA1DB4">
        <w:rPr>
          <w:rFonts w:ascii="Times New Roman" w:eastAsia="Times New Roman" w:hAnsi="Times New Roman" w:cs="Times New Roman"/>
          <w:sz w:val="24"/>
          <w:szCs w:val="24"/>
          <w:lang w:eastAsia="ru-RU"/>
        </w:rPr>
        <w:t>³ 0;</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s</w:t>
      </w:r>
      <w:r w:rsidRPr="00FA1DB4">
        <w:rPr>
          <w:rFonts w:ascii="Times New Roman" w:eastAsia="Times New Roman" w:hAnsi="Times New Roman" w:cs="Times New Roman"/>
          <w:i/>
          <w:iCs/>
          <w:sz w:val="24"/>
          <w:szCs w:val="24"/>
          <w:vertAlign w:val="subscript"/>
          <w:lang w:eastAsia="ru-RU"/>
        </w:rPr>
        <w:t>z</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0, s</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 xml:space="preserve"> = s</w:t>
      </w:r>
      <w:r w:rsidRPr="00FA1DB4">
        <w:rPr>
          <w:rFonts w:ascii="Times New Roman" w:eastAsia="Times New Roman" w:hAnsi="Times New Roman" w:cs="Times New Roman"/>
          <w:i/>
          <w:iCs/>
          <w:sz w:val="24"/>
          <w:szCs w:val="24"/>
          <w:vertAlign w:val="subscript"/>
          <w:lang w:eastAsia="ru-RU"/>
        </w:rPr>
        <w:t>x</w:t>
      </w:r>
      <w:r w:rsidRPr="00FA1DB4">
        <w:rPr>
          <w:rFonts w:ascii="Times New Roman" w:eastAsia="Times New Roman" w:hAnsi="Times New Roman" w:cs="Times New Roman"/>
          <w:sz w:val="24"/>
          <w:szCs w:val="24"/>
          <w:lang w:eastAsia="ru-RU"/>
        </w:rPr>
        <w:t xml:space="preserve"> если s</w:t>
      </w:r>
      <w:r w:rsidRPr="00FA1DB4">
        <w:rPr>
          <w:rFonts w:ascii="Times New Roman" w:eastAsia="Times New Roman" w:hAnsi="Times New Roman" w:cs="Times New Roman"/>
          <w:i/>
          <w:iCs/>
          <w:sz w:val="24"/>
          <w:szCs w:val="24"/>
          <w:vertAlign w:val="subscript"/>
          <w:lang w:eastAsia="ru-RU"/>
        </w:rPr>
        <w:t xml:space="preserve">z </w:t>
      </w:r>
      <w:r w:rsidRPr="00FA1DB4">
        <w:rPr>
          <w:rFonts w:ascii="Times New Roman" w:eastAsia="Times New Roman" w:hAnsi="Times New Roman" w:cs="Times New Roman"/>
          <w:sz w:val="24"/>
          <w:szCs w:val="24"/>
          <w:lang w:eastAsia="ru-RU"/>
        </w:rPr>
        <w:t xml:space="preserve">³ 0 </w:t>
      </w:r>
      <w:r w:rsidRPr="00FA1DB4">
        <w:rPr>
          <w:rFonts w:ascii="Times New Roman" w:eastAsia="Times New Roman" w:hAnsi="Times New Roman" w:cs="Times New Roman"/>
          <w:sz w:val="24"/>
          <w:szCs w:val="24"/>
          <w:vertAlign w:val="subscript"/>
          <w:lang w:eastAsia="ru-RU"/>
        </w:rPr>
        <w:t> </w:t>
      </w:r>
      <w:r w:rsidRPr="00FA1DB4">
        <w:rPr>
          <w:rFonts w:ascii="Times New Roman" w:eastAsia="Times New Roman" w:hAnsi="Times New Roman" w:cs="Times New Roman"/>
          <w:sz w:val="24"/>
          <w:szCs w:val="24"/>
          <w:lang w:eastAsia="ru-RU"/>
        </w:rPr>
        <w:t>³s</w:t>
      </w:r>
      <w:r w:rsidRPr="00FA1DB4">
        <w:rPr>
          <w:rFonts w:ascii="Times New Roman" w:eastAsia="Times New Roman" w:hAnsi="Times New Roman" w:cs="Times New Roman"/>
          <w:i/>
          <w:iCs/>
          <w:sz w:val="24"/>
          <w:szCs w:val="24"/>
          <w:vertAlign w:val="subscript"/>
          <w:lang w:eastAsia="ru-RU"/>
        </w:rPr>
        <w:t>x</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9.5.7. Эквивалентные напряжения s</w:t>
      </w:r>
      <w:r w:rsidRPr="00FA1DB4">
        <w:rPr>
          <w:rFonts w:ascii="Times New Roman" w:eastAsia="Times New Roman" w:hAnsi="Times New Roman" w:cs="Times New Roman"/>
          <w:i/>
          <w:iCs/>
          <w:sz w:val="24"/>
          <w:szCs w:val="24"/>
          <w:vertAlign w:val="subscript"/>
          <w:lang w:eastAsia="ru-RU"/>
        </w:rPr>
        <w:t>e</w:t>
      </w:r>
      <w:r w:rsidRPr="00FA1DB4">
        <w:rPr>
          <w:rFonts w:ascii="Times New Roman" w:eastAsia="Times New Roman" w:hAnsi="Times New Roman" w:cs="Times New Roman"/>
          <w:sz w:val="24"/>
          <w:szCs w:val="24"/>
          <w:lang w:eastAsia="ru-RU"/>
        </w:rPr>
        <w:t>, сопоставляемые с допускаемыми по соответствующей категории напряжений, определяются по главным напряжениям. Для каждой категории напряжений следует найти наибольшее значение эквивалентного напряжения при возможных сочетаниях изгибных напряжений с учетом знаков:</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e</w:t>
      </w:r>
      <w:r w:rsidRPr="00FA1DB4">
        <w:rPr>
          <w:rFonts w:ascii="Times New Roman" w:eastAsia="Times New Roman" w:hAnsi="Times New Roman" w:cs="Times New Roman"/>
          <w:sz w:val="24"/>
          <w:szCs w:val="24"/>
          <w:lang w:eastAsia="ru-RU"/>
        </w:rPr>
        <w:t xml:space="preserve"> = 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s</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9.5.8. Условия прочности для рассматриваемого этапа расчета в зависимости от нагружающих факторов и расчетных сечений </w:t>
      </w:r>
      <w:r w:rsidRPr="00FA1DB4">
        <w:rPr>
          <w:rFonts w:ascii="Times New Roman" w:eastAsia="Times New Roman" w:hAnsi="Times New Roman" w:cs="Times New Roman"/>
          <w:i/>
          <w:iCs/>
          <w:sz w:val="24"/>
          <w:szCs w:val="24"/>
          <w:lang w:eastAsia="ru-RU"/>
        </w:rPr>
        <w:t>1-2</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3-4</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5-6</w:t>
      </w:r>
      <w:r w:rsidRPr="00FA1DB4">
        <w:rPr>
          <w:rFonts w:ascii="Times New Roman" w:eastAsia="Times New Roman" w:hAnsi="Times New Roman" w:cs="Times New Roman"/>
          <w:sz w:val="24"/>
          <w:szCs w:val="24"/>
          <w:lang w:eastAsia="ru-RU"/>
        </w:rPr>
        <w:t xml:space="preserve"> оребренной трубы представлены в табл.9.6.</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9.6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Последовательность оценки статической прочности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расчетных сечений </w:t>
      </w:r>
      <w:r w:rsidRPr="00FA1DB4">
        <w:rPr>
          <w:rFonts w:ascii="Times New Roman" w:eastAsia="Times New Roman" w:hAnsi="Times New Roman" w:cs="Times New Roman"/>
          <w:i/>
          <w:iCs/>
          <w:sz w:val="24"/>
          <w:szCs w:val="24"/>
          <w:lang w:eastAsia="ru-RU"/>
        </w:rPr>
        <w:t>1-2</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3-4</w:t>
      </w:r>
      <w:r w:rsidRPr="00FA1DB4">
        <w:rPr>
          <w:rFonts w:ascii="Times New Roman" w:eastAsia="Times New Roman" w:hAnsi="Times New Roman" w:cs="Times New Roman"/>
          <w:sz w:val="24"/>
          <w:szCs w:val="24"/>
          <w:lang w:eastAsia="ru-RU"/>
        </w:rPr>
        <w:t xml:space="preserve"> оребренной трубы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1476"/>
        <w:gridCol w:w="2977"/>
        <w:gridCol w:w="1275"/>
        <w:gridCol w:w="1476"/>
        <w:gridCol w:w="1476"/>
      </w:tblGrid>
      <w:tr w:rsidR="002A2EBA" w:rsidRPr="00FA1DB4" w:rsidTr="002A2EBA">
        <w:tc>
          <w:tcPr>
            <w:tcW w:w="1418"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Последова-</w:t>
            </w:r>
            <w:r w:rsidRPr="00FA1DB4">
              <w:rPr>
                <w:rFonts w:ascii="Times New Roman" w:eastAsia="Times New Roman" w:hAnsi="Times New Roman" w:cs="Times New Roman"/>
                <w:sz w:val="24"/>
                <w:szCs w:val="24"/>
                <w:lang w:eastAsia="ru-RU"/>
              </w:rPr>
              <w:lastRenderedPageBreak/>
              <w:t>тельность проверки</w:t>
            </w:r>
          </w:p>
        </w:tc>
        <w:tc>
          <w:tcPr>
            <w:tcW w:w="2977"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Нагружающие факторы</w:t>
            </w:r>
          </w:p>
        </w:tc>
        <w:tc>
          <w:tcPr>
            <w:tcW w:w="127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Нагрузки</w:t>
            </w:r>
          </w:p>
        </w:tc>
        <w:tc>
          <w:tcPr>
            <w:tcW w:w="130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Условия по </w:t>
            </w:r>
            <w:r w:rsidRPr="00FA1DB4">
              <w:rPr>
                <w:rFonts w:ascii="Times New Roman" w:eastAsia="Times New Roman" w:hAnsi="Times New Roman" w:cs="Times New Roman"/>
                <w:sz w:val="24"/>
                <w:szCs w:val="24"/>
                <w:lang w:eastAsia="ru-RU"/>
              </w:rPr>
              <w:lastRenderedPageBreak/>
              <w:t>общим напряжениям</w:t>
            </w:r>
          </w:p>
        </w:tc>
        <w:tc>
          <w:tcPr>
            <w:tcW w:w="138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xml:space="preserve">Условия по </w:t>
            </w:r>
            <w:r w:rsidRPr="00FA1DB4">
              <w:rPr>
                <w:rFonts w:ascii="Times New Roman" w:eastAsia="Times New Roman" w:hAnsi="Times New Roman" w:cs="Times New Roman"/>
                <w:sz w:val="24"/>
                <w:szCs w:val="24"/>
                <w:lang w:eastAsia="ru-RU"/>
              </w:rPr>
              <w:lastRenderedPageBreak/>
              <w:t>локальным напряжениям</w:t>
            </w:r>
          </w:p>
        </w:tc>
      </w:tr>
      <w:tr w:rsidR="002A2EBA" w:rsidRPr="00FA1DB4" w:rsidTr="002A2EBA">
        <w:tc>
          <w:tcPr>
            <w:tcW w:w="1418"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Оценка по мембранным напряжениям</w:t>
            </w:r>
          </w:p>
        </w:tc>
        <w:tc>
          <w:tcPr>
            <w:tcW w:w="297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Внутреннее давление + нагрузка от массы + наддув (разрежение) + реакция опоры</w:t>
            </w:r>
          </w:p>
        </w:tc>
        <w:tc>
          <w:tcPr>
            <w:tcW w:w="127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zq</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xq</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zyq</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zyn</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342900" cy="323850"/>
                  <wp:effectExtent l="0" t="0" r="0" b="0"/>
                  <wp:docPr id="574" name="Рисунок 574" descr="http://www.stroyoffis.ru/rd_rukovodysie/rd_10_249_98/image52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ttp://www.stroyoffis.ru/rd_rukovodysie/rd_10_249_98/image528.gif">
                            <a:hlinkClick r:id="rId5"/>
                          </pic:cNvPr>
                          <pic:cNvPicPr>
                            <a:picLocks noChangeAspect="1" noChangeArrowheads="1"/>
                          </pic:cNvPicPr>
                        </pic:nvPicPr>
                        <pic:blipFill>
                          <a:blip r:embed="rId533"/>
                          <a:srcRect/>
                          <a:stretch>
                            <a:fillRect/>
                          </a:stretch>
                        </pic:blipFill>
                        <pic:spPr bwMode="auto">
                          <a:xfrm>
                            <a:off x="0" y="0"/>
                            <a:ext cx="342900" cy="323850"/>
                          </a:xfrm>
                          <a:prstGeom prst="rect">
                            <a:avLst/>
                          </a:prstGeom>
                          <a:noFill/>
                          <a:ln w="9525">
                            <a:noFill/>
                            <a:miter lim="800000"/>
                            <a:headEnd/>
                            <a:tailEnd/>
                          </a:ln>
                        </pic:spPr>
                      </pic:pic>
                    </a:graphicData>
                  </a:graphic>
                </wp:inline>
              </w:drawing>
            </w:r>
          </w:p>
        </w:tc>
        <w:tc>
          <w:tcPr>
            <w:tcW w:w="130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£ 1,1[s]</w:t>
            </w:r>
          </w:p>
        </w:tc>
        <w:tc>
          <w:tcPr>
            <w:tcW w:w="13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i/>
                <w:iCs/>
                <w:sz w:val="24"/>
                <w:szCs w:val="24"/>
                <w:vertAlign w:val="subscript"/>
                <w:lang w:eastAsia="ru-RU"/>
              </w:rPr>
              <w:t>L</w:t>
            </w:r>
            <w:r w:rsidRPr="00FA1DB4">
              <w:rPr>
                <w:rFonts w:ascii="Times New Roman" w:eastAsia="Times New Roman" w:hAnsi="Times New Roman" w:cs="Times New Roman"/>
                <w:sz w:val="24"/>
                <w:szCs w:val="24"/>
                <w:lang w:eastAsia="ru-RU"/>
              </w:rPr>
              <w:t xml:space="preserve"> £ 1,5[s]</w:t>
            </w:r>
          </w:p>
        </w:tc>
      </w:tr>
      <w:tr w:rsidR="002A2EBA" w:rsidRPr="00FA1DB4" w:rsidTr="002A2EBA">
        <w:tc>
          <w:tcPr>
            <w:tcW w:w="14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tc>
        <w:tc>
          <w:tcPr>
            <w:tcW w:w="297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То же + сейсмическая нагрузка или аварийное разрежение</w:t>
            </w:r>
          </w:p>
        </w:tc>
        <w:tc>
          <w:tcPr>
            <w:tcW w:w="127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z</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x</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zy</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xy</w:t>
            </w:r>
          </w:p>
        </w:tc>
        <w:tc>
          <w:tcPr>
            <w:tcW w:w="130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£ 1,5[s]</w:t>
            </w:r>
          </w:p>
        </w:tc>
        <w:tc>
          <w:tcPr>
            <w:tcW w:w="13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1s</w:t>
            </w:r>
            <w:r w:rsidRPr="00FA1DB4">
              <w:rPr>
                <w:rFonts w:ascii="Times New Roman" w:eastAsia="Times New Roman" w:hAnsi="Times New Roman" w:cs="Times New Roman"/>
                <w:i/>
                <w:iCs/>
                <w:sz w:val="24"/>
                <w:szCs w:val="24"/>
                <w:vertAlign w:val="subscript"/>
                <w:lang w:eastAsia="ru-RU"/>
              </w:rPr>
              <w:t>L</w:t>
            </w:r>
            <w:r w:rsidRPr="00FA1DB4">
              <w:rPr>
                <w:rFonts w:ascii="Times New Roman" w:eastAsia="Times New Roman" w:hAnsi="Times New Roman" w:cs="Times New Roman"/>
                <w:sz w:val="24"/>
                <w:szCs w:val="24"/>
                <w:lang w:eastAsia="ru-RU"/>
              </w:rPr>
              <w:t xml:space="preserve"> £ 2,0[s]</w:t>
            </w:r>
          </w:p>
        </w:tc>
      </w:tr>
      <w:tr w:rsidR="002A2EBA" w:rsidRPr="00FA1DB4" w:rsidTr="002A2EBA">
        <w:tc>
          <w:tcPr>
            <w:tcW w:w="1418"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297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Внутреннее давление + нагрузка от массы + наддув (разрежение) + реакция опоры + ветровая нагрузка</w:t>
            </w:r>
          </w:p>
        </w:tc>
        <w:tc>
          <w:tcPr>
            <w:tcW w:w="127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z</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x</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zy</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xy</w:t>
            </w:r>
          </w:p>
        </w:tc>
        <w:tc>
          <w:tcPr>
            <w:tcW w:w="130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£ 1,5[s]</w:t>
            </w:r>
          </w:p>
        </w:tc>
        <w:tc>
          <w:tcPr>
            <w:tcW w:w="13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i/>
                <w:iCs/>
                <w:sz w:val="24"/>
                <w:szCs w:val="24"/>
                <w:vertAlign w:val="subscript"/>
                <w:lang w:eastAsia="ru-RU"/>
              </w:rPr>
              <w:t>L</w:t>
            </w:r>
            <w:r w:rsidRPr="00FA1DB4">
              <w:rPr>
                <w:rFonts w:ascii="Times New Roman" w:eastAsia="Times New Roman" w:hAnsi="Times New Roman" w:cs="Times New Roman"/>
                <w:sz w:val="24"/>
                <w:szCs w:val="24"/>
                <w:lang w:eastAsia="ru-RU"/>
              </w:rPr>
              <w:t xml:space="preserve"> £ 2,0[s]</w:t>
            </w:r>
          </w:p>
        </w:tc>
      </w:tr>
      <w:tr w:rsidR="002A2EBA" w:rsidRPr="00FA1DB4" w:rsidTr="002A2EBA">
        <w:tc>
          <w:tcPr>
            <w:tcW w:w="1418"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Оценка по мембранным и </w:t>
            </w:r>
          </w:p>
        </w:tc>
        <w:tc>
          <w:tcPr>
            <w:tcW w:w="297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Внутреннее давление + весовая нагрузка + хлопок</w:t>
            </w:r>
          </w:p>
        </w:tc>
        <w:tc>
          <w:tcPr>
            <w:tcW w:w="127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z</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x</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zy</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xy</w:t>
            </w:r>
          </w:p>
        </w:tc>
        <w:tc>
          <w:tcPr>
            <w:tcW w:w="130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£ 1,5[s]</w:t>
            </w:r>
          </w:p>
        </w:tc>
        <w:tc>
          <w:tcPr>
            <w:tcW w:w="13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4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изгибным напряжениям</w:t>
            </w:r>
          </w:p>
        </w:tc>
        <w:tc>
          <w:tcPr>
            <w:tcW w:w="297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Внутреннее давление + нагрузка от массы + наддув (разрежение) + реакция опоры + сейсмическая нагрузка или аварийное разрежение</w:t>
            </w:r>
          </w:p>
        </w:tc>
        <w:tc>
          <w:tcPr>
            <w:tcW w:w="127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z</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x</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zy</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xy</w:t>
            </w:r>
          </w:p>
        </w:tc>
        <w:tc>
          <w:tcPr>
            <w:tcW w:w="130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2s</w:t>
            </w:r>
            <w:r w:rsidRPr="00FA1DB4">
              <w:rPr>
                <w:rFonts w:ascii="Times New Roman" w:eastAsia="Times New Roman" w:hAnsi="Times New Roman" w:cs="Times New Roman"/>
                <w:sz w:val="24"/>
                <w:szCs w:val="24"/>
                <w:lang w:eastAsia="ru-RU"/>
              </w:rPr>
              <w:t xml:space="preserve"> £ 2,0[s]</w:t>
            </w:r>
          </w:p>
        </w:tc>
        <w:tc>
          <w:tcPr>
            <w:tcW w:w="13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bl>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9.5.9. На каждой стадии оценки статической прочности в соответствии с табл.9.6 и 9.7 проводится проверка условия по общим напряжениям, а затем при наличии локальных напряжений - проверка условия по локальным напряжениям.</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Таблица 9.7</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Последовательность оценки статической прочности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расчетного сечения </w:t>
      </w:r>
      <w:r w:rsidRPr="00FA1DB4">
        <w:rPr>
          <w:rFonts w:ascii="Times New Roman" w:eastAsia="Times New Roman" w:hAnsi="Times New Roman" w:cs="Times New Roman"/>
          <w:i/>
          <w:iCs/>
          <w:sz w:val="24"/>
          <w:szCs w:val="24"/>
          <w:lang w:eastAsia="ru-RU"/>
        </w:rPr>
        <w:t>5-6</w:t>
      </w:r>
      <w:r w:rsidRPr="00FA1DB4">
        <w:rPr>
          <w:rFonts w:ascii="Times New Roman" w:eastAsia="Times New Roman" w:hAnsi="Times New Roman" w:cs="Times New Roman"/>
          <w:sz w:val="24"/>
          <w:szCs w:val="24"/>
          <w:lang w:eastAsia="ru-RU"/>
        </w:rPr>
        <w:t xml:space="preserve"> оребренной трубы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1476"/>
        <w:gridCol w:w="2977"/>
        <w:gridCol w:w="1275"/>
        <w:gridCol w:w="1476"/>
        <w:gridCol w:w="1476"/>
      </w:tblGrid>
      <w:tr w:rsidR="002A2EBA" w:rsidRPr="00FA1DB4" w:rsidTr="002A2EBA">
        <w:tc>
          <w:tcPr>
            <w:tcW w:w="1418"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Последова-тельность проверки</w:t>
            </w:r>
          </w:p>
        </w:tc>
        <w:tc>
          <w:tcPr>
            <w:tcW w:w="2977"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Нагружающие факторы</w:t>
            </w:r>
          </w:p>
        </w:tc>
        <w:tc>
          <w:tcPr>
            <w:tcW w:w="127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Нагрузки</w:t>
            </w:r>
          </w:p>
        </w:tc>
        <w:tc>
          <w:tcPr>
            <w:tcW w:w="132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Условия по общим напряжениям</w:t>
            </w:r>
          </w:p>
        </w:tc>
        <w:tc>
          <w:tcPr>
            <w:tcW w:w="1363"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Условия по локальным напряжениям</w:t>
            </w:r>
          </w:p>
        </w:tc>
      </w:tr>
      <w:tr w:rsidR="002A2EBA" w:rsidRPr="00FA1DB4" w:rsidTr="002A2EBA">
        <w:tc>
          <w:tcPr>
            <w:tcW w:w="1418"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Оценка по мембранным </w:t>
            </w:r>
          </w:p>
        </w:tc>
        <w:tc>
          <w:tcPr>
            <w:tcW w:w="297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Нагрузка от массы + наддув (разрежение)+реакция опоры</w:t>
            </w:r>
          </w:p>
        </w:tc>
        <w:tc>
          <w:tcPr>
            <w:tcW w:w="127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zq</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xq</w:t>
            </w:r>
          </w:p>
        </w:tc>
        <w:tc>
          <w:tcPr>
            <w:tcW w:w="13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£ 1,2[s]</w:t>
            </w:r>
          </w:p>
        </w:tc>
        <w:tc>
          <w:tcPr>
            <w:tcW w:w="136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i/>
                <w:iCs/>
                <w:sz w:val="24"/>
                <w:szCs w:val="24"/>
                <w:vertAlign w:val="subscript"/>
                <w:lang w:eastAsia="ru-RU"/>
              </w:rPr>
              <w:t>L</w:t>
            </w:r>
            <w:r w:rsidRPr="00FA1DB4">
              <w:rPr>
                <w:rFonts w:ascii="Times New Roman" w:eastAsia="Times New Roman" w:hAnsi="Times New Roman" w:cs="Times New Roman"/>
                <w:sz w:val="24"/>
                <w:szCs w:val="24"/>
                <w:lang w:eastAsia="ru-RU"/>
              </w:rPr>
              <w:t xml:space="preserve"> £ 1,6[s]</w:t>
            </w:r>
          </w:p>
        </w:tc>
      </w:tr>
      <w:tr w:rsidR="002A2EBA" w:rsidRPr="00FA1DB4" w:rsidTr="002A2EBA">
        <w:tc>
          <w:tcPr>
            <w:tcW w:w="14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напряжениям</w:t>
            </w:r>
          </w:p>
        </w:tc>
        <w:tc>
          <w:tcPr>
            <w:tcW w:w="297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То же + сейсмическая нагрузка или аварийное разрежение</w:t>
            </w:r>
          </w:p>
        </w:tc>
        <w:tc>
          <w:tcPr>
            <w:tcW w:w="127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z</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x</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zys</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xys</w:t>
            </w:r>
          </w:p>
        </w:tc>
        <w:tc>
          <w:tcPr>
            <w:tcW w:w="13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1s</w:t>
            </w:r>
            <w:r w:rsidRPr="00FA1DB4">
              <w:rPr>
                <w:rFonts w:ascii="Times New Roman" w:eastAsia="Times New Roman" w:hAnsi="Times New Roman" w:cs="Times New Roman"/>
                <w:sz w:val="24"/>
                <w:szCs w:val="24"/>
                <w:lang w:eastAsia="ru-RU"/>
              </w:rPr>
              <w:t xml:space="preserve"> £ 1,6[s]</w:t>
            </w:r>
          </w:p>
        </w:tc>
        <w:tc>
          <w:tcPr>
            <w:tcW w:w="136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1s</w:t>
            </w:r>
            <w:r w:rsidRPr="00FA1DB4">
              <w:rPr>
                <w:rFonts w:ascii="Times New Roman" w:eastAsia="Times New Roman" w:hAnsi="Times New Roman" w:cs="Times New Roman"/>
                <w:i/>
                <w:iCs/>
                <w:sz w:val="24"/>
                <w:szCs w:val="24"/>
                <w:vertAlign w:val="subscript"/>
                <w:lang w:eastAsia="ru-RU"/>
              </w:rPr>
              <w:t>L</w:t>
            </w:r>
            <w:r w:rsidRPr="00FA1DB4">
              <w:rPr>
                <w:rFonts w:ascii="Times New Roman" w:eastAsia="Times New Roman" w:hAnsi="Times New Roman" w:cs="Times New Roman"/>
                <w:sz w:val="24"/>
                <w:szCs w:val="24"/>
                <w:lang w:eastAsia="ru-RU"/>
              </w:rPr>
              <w:t xml:space="preserve"> £ 2,2[s]</w:t>
            </w:r>
          </w:p>
        </w:tc>
      </w:tr>
      <w:tr w:rsidR="002A2EBA" w:rsidRPr="00FA1DB4" w:rsidTr="002A2EBA">
        <w:tc>
          <w:tcPr>
            <w:tcW w:w="1418"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tc>
        <w:tc>
          <w:tcPr>
            <w:tcW w:w="297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Нагрузка от массы + наддув (разрежение) + реакция опоры + ветровая нагрузка</w:t>
            </w:r>
          </w:p>
        </w:tc>
        <w:tc>
          <w:tcPr>
            <w:tcW w:w="127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z</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x</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zy</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xy</w:t>
            </w:r>
          </w:p>
        </w:tc>
        <w:tc>
          <w:tcPr>
            <w:tcW w:w="13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£ 1,6[s]</w:t>
            </w:r>
          </w:p>
        </w:tc>
        <w:tc>
          <w:tcPr>
            <w:tcW w:w="136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i/>
                <w:iCs/>
                <w:sz w:val="24"/>
                <w:szCs w:val="24"/>
                <w:vertAlign w:val="subscript"/>
                <w:lang w:eastAsia="ru-RU"/>
              </w:rPr>
              <w:t>L</w:t>
            </w:r>
            <w:r w:rsidRPr="00FA1DB4">
              <w:rPr>
                <w:rFonts w:ascii="Times New Roman" w:eastAsia="Times New Roman" w:hAnsi="Times New Roman" w:cs="Times New Roman"/>
                <w:sz w:val="24"/>
                <w:szCs w:val="24"/>
                <w:lang w:eastAsia="ru-RU"/>
              </w:rPr>
              <w:t xml:space="preserve"> £ 2,2[s]</w:t>
            </w:r>
          </w:p>
        </w:tc>
      </w:tr>
      <w:tr w:rsidR="002A2EBA" w:rsidRPr="00FA1DB4" w:rsidTr="002A2EBA">
        <w:tc>
          <w:tcPr>
            <w:tcW w:w="1418"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Оценка по мембранным и </w:t>
            </w:r>
          </w:p>
        </w:tc>
        <w:tc>
          <w:tcPr>
            <w:tcW w:w="297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Нагрузка от массы + реакция опоры + хлопок</w:t>
            </w:r>
          </w:p>
        </w:tc>
        <w:tc>
          <w:tcPr>
            <w:tcW w:w="127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z</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x</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zy</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xy</w:t>
            </w:r>
          </w:p>
        </w:tc>
        <w:tc>
          <w:tcPr>
            <w:tcW w:w="13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£ 1,6[s]</w:t>
            </w:r>
          </w:p>
        </w:tc>
        <w:tc>
          <w:tcPr>
            <w:tcW w:w="136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r w:rsidR="002A2EBA" w:rsidRPr="00FA1DB4" w:rsidTr="002A2EBA">
        <w:tc>
          <w:tcPr>
            <w:tcW w:w="141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изгибным напряжениям</w:t>
            </w:r>
          </w:p>
        </w:tc>
        <w:tc>
          <w:tcPr>
            <w:tcW w:w="297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Нагрузка от массы + наддув (разрежение) + реакция опоры + сейсмическая нагрузка или аварийное </w:t>
            </w:r>
            <w:r w:rsidRPr="00FA1DB4">
              <w:rPr>
                <w:rFonts w:ascii="Times New Roman" w:eastAsia="Times New Roman" w:hAnsi="Times New Roman" w:cs="Times New Roman"/>
                <w:sz w:val="24"/>
                <w:szCs w:val="24"/>
                <w:lang w:eastAsia="ru-RU"/>
              </w:rPr>
              <w:lastRenderedPageBreak/>
              <w:t>разрежение</w:t>
            </w:r>
          </w:p>
        </w:tc>
        <w:tc>
          <w:tcPr>
            <w:tcW w:w="127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S</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z</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x</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zy</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xy</w:t>
            </w:r>
          </w:p>
        </w:tc>
        <w:tc>
          <w:tcPr>
            <w:tcW w:w="132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£ 2,2[s]</w:t>
            </w:r>
          </w:p>
        </w:tc>
        <w:tc>
          <w:tcPr>
            <w:tcW w:w="136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9.5.10. Котлы, сооружаемые в сейсмических районах, должны быть дополнительно рассчитаны с учетом воздействия сейсмических нагрузок. Расчет проводится на статическое нагружение при совместном действии внутреннего давления в трубах, нагрузок от массы, избыточного давления или разрежения в топке (газоходе) и сейсмических сил.</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 мембранных конструкций от ветровых и сейсмических сил производится раздельно (см. табл.9.6. и 9.7).</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9.5.11. Для деталей опорно-подвесной системы котла и элементов крепления мембранной конструкции, а также каркаса, которые не нагружены непосредственно внутренним давлением и температура которых превышает 50 °С, расчет на прочность допускается выполнять только по этапу 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Условия прочности для этих деталей должны выполняться в соответствии с табл.9.6 с увеличением коэффициента при номинальном допускаемом напряжении на 10% и с округлением в меньшую сторону.</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проверке деталей на смятие средние напряжения не должны превышать:</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подвижных шарниров, катков s</w:t>
      </w:r>
      <w:r w:rsidRPr="00FA1DB4">
        <w:rPr>
          <w:rFonts w:ascii="Times New Roman" w:eastAsia="Times New Roman" w:hAnsi="Times New Roman" w:cs="Times New Roman"/>
          <w:i/>
          <w:iCs/>
          <w:sz w:val="24"/>
          <w:szCs w:val="24"/>
          <w:vertAlign w:val="subscript"/>
          <w:lang w:eastAsia="ru-RU"/>
        </w:rPr>
        <w:t>sm</w:t>
      </w:r>
      <w:r w:rsidRPr="00FA1DB4">
        <w:rPr>
          <w:rFonts w:ascii="Times New Roman" w:eastAsia="Times New Roman" w:hAnsi="Times New Roman" w:cs="Times New Roman"/>
          <w:sz w:val="24"/>
          <w:szCs w:val="24"/>
          <w:lang w:eastAsia="ru-RU"/>
        </w:rPr>
        <w:t xml:space="preserve"> £ 1,5[s];</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неподвижных шарниров, катков s</w:t>
      </w:r>
      <w:r w:rsidRPr="00FA1DB4">
        <w:rPr>
          <w:rFonts w:ascii="Times New Roman" w:eastAsia="Times New Roman" w:hAnsi="Times New Roman" w:cs="Times New Roman"/>
          <w:i/>
          <w:iCs/>
          <w:sz w:val="24"/>
          <w:szCs w:val="24"/>
          <w:vertAlign w:val="subscript"/>
          <w:lang w:eastAsia="ru-RU"/>
        </w:rPr>
        <w:t>sm</w:t>
      </w:r>
      <w:r w:rsidRPr="00FA1DB4">
        <w:rPr>
          <w:rFonts w:ascii="Times New Roman" w:eastAsia="Times New Roman" w:hAnsi="Times New Roman" w:cs="Times New Roman"/>
          <w:sz w:val="24"/>
          <w:szCs w:val="24"/>
          <w:lang w:eastAsia="ru-RU"/>
        </w:rPr>
        <w:t xml:space="preserve"> £ 2,5[s].</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проверке деталей на срез от действия нагрузок в шарнирах, сварных швах, болтах и пр. средние касательные напряжения не должны превышать t</w:t>
      </w:r>
      <w:r w:rsidRPr="00FA1DB4">
        <w:rPr>
          <w:rFonts w:ascii="Times New Roman" w:eastAsia="Times New Roman" w:hAnsi="Times New Roman" w:cs="Times New Roman"/>
          <w:i/>
          <w:iCs/>
          <w:sz w:val="24"/>
          <w:szCs w:val="24"/>
          <w:vertAlign w:val="subscript"/>
          <w:lang w:eastAsia="ru-RU"/>
        </w:rPr>
        <w:t>sr</w:t>
      </w:r>
      <w:r w:rsidRPr="00FA1DB4">
        <w:rPr>
          <w:rFonts w:ascii="Times New Roman" w:eastAsia="Times New Roman" w:hAnsi="Times New Roman" w:cs="Times New Roman"/>
          <w:sz w:val="24"/>
          <w:szCs w:val="24"/>
          <w:lang w:eastAsia="ru-RU"/>
        </w:rPr>
        <w:t xml:space="preserve"> £ 0,7[s].</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расчете указанных деталей с учетом сейсмических нагрузок разрешается увеличение допускаемых напряжений: смятие на 50% и срез на 20%.</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9.6. Требования к этапу 2 поверочного расчета на прочность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9.6.1. При поверочном расчете на циклическую прочность (малоцикловую усталость) определяются местные условно-упругие напряжения в расчетных точках </w:t>
      </w:r>
      <w:r w:rsidRPr="00FA1DB4">
        <w:rPr>
          <w:rFonts w:ascii="Times New Roman" w:eastAsia="Times New Roman" w:hAnsi="Times New Roman" w:cs="Times New Roman"/>
          <w:i/>
          <w:iCs/>
          <w:sz w:val="24"/>
          <w:szCs w:val="24"/>
          <w:lang w:eastAsia="ru-RU"/>
        </w:rPr>
        <w:t>1</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2</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3</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5</w:t>
      </w:r>
      <w:r w:rsidRPr="00FA1DB4">
        <w:rPr>
          <w:rFonts w:ascii="Times New Roman" w:eastAsia="Times New Roman" w:hAnsi="Times New Roman" w:cs="Times New Roman"/>
          <w:sz w:val="24"/>
          <w:szCs w:val="24"/>
          <w:lang w:eastAsia="ru-RU"/>
        </w:rPr>
        <w:t xml:space="preserve"> оребренной трубы (см. рис.9.2).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Напряжения могут определяться либо численными методами, либо с использованием приближенных зависимостей согласно рекомендуемым приложениям.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 должен проводиться с учетом всех расчетных нагрузок и температурных полей для всех расчетных режимов.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9.6.2. При расчете на малоцикловую усталость должны учитываться следующие нагружающие факторы: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изменение внутреннего давления в трубах при пуске-останове котла;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колебания внутреннего давления в трубах при изменении эксплуатационных режимов;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изменение избыточного давления, включая хлопки, или разрежения в топке и газоходе при пуске-останове котла;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колебания избыточного давления или разрежения в топке и газоходах при изменении эксплуатационных режимов;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изменение нагрузки от массы на трубы от влияния подвесок и при зашлаковке пылеугольных котлов;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температурные изменения при пуске-останове, включая колебания при изменении эксплуатационных режимов;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температурные колебания при пульсации факела, шлаковании экранов и водяной очистке экранов;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вибрация мембранной конструкции.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9.6.3. Расчетные напряжения вычисляются в зависимости от нагружающих факторов и суммируются по основным направлениям. Главные напряжения 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 xml:space="preserve"> следует определять в расчетных точках оребренной трубы. По вычисленным главным </w:t>
      </w:r>
      <w:r w:rsidRPr="00FA1DB4">
        <w:rPr>
          <w:rFonts w:ascii="Times New Roman" w:eastAsia="Times New Roman" w:hAnsi="Times New Roman" w:cs="Times New Roman"/>
          <w:sz w:val="24"/>
          <w:szCs w:val="24"/>
          <w:lang w:eastAsia="ru-RU"/>
        </w:rPr>
        <w:lastRenderedPageBreak/>
        <w:t>напряжениям определяются эквивалентные напряжения в заданные моменты времени для каждого расчетного режима согласно разделу 5 Норм.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9.6.4. Составляющие главных напряжений 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 xml:space="preserve"> в расчетных точках оребренной трубы определяются с учетом местных концентраторов. Значения коэффициентов концентрации в каждом конкретном случае зависят от конструктивных особенностей рассматриваемых оребренных труб и узлов и определяются расчетными или экспериментальными методами.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9.6.5. Расчет на малоцикловую усталость производится по амплитудам условных напряжений согласно разделу 5 Норм.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9.6.6. Если температура металла в расчетных точках оребренной трубы ниже температуры начала интенсивной ползучести металла (для углеродистых сталей до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 xml:space="preserve"> £ 400°С и теплоустойчивых сталей до 480 °С), допустимая амплитуда напряжений определяется по графикам (рис.5.2 и 5.3 раздела 5 Норм).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Если температура металла в расчетных точках оребренной трубы выше температуры начала интенсивной ползучести металла, оценку долговечности следует производить по формуле, учитывающей ползучесть согласно разделу 5 Норм.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9.6.7. Если в процессе эксплуатации при изменении каких-либо нагружающих факторов, перечисленных в п.9.6.2, возникают дополнительные колебания, частота которых больше частоты рассматриваемого цикла, то оценку долговечности следует производить согласно разделу 12 Норм.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9.6.8. Цельносварная топка котла должна быть рассчитана на общее количество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sz w:val="24"/>
          <w:szCs w:val="24"/>
          <w:lang w:eastAsia="ru-RU"/>
        </w:rPr>
        <w:t>] пусков и остановов за весь срок службы, которое не должно быть меньше значений, указанных в табл.9.8, если в техническом задании на проектирование не установлено другое количество циклов.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9.8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3558"/>
        <w:gridCol w:w="1140"/>
        <w:gridCol w:w="1475"/>
        <w:gridCol w:w="1110"/>
        <w:gridCol w:w="1475"/>
      </w:tblGrid>
      <w:tr w:rsidR="002A2EBA" w:rsidRPr="00FA1DB4" w:rsidTr="002A2EBA">
        <w:tc>
          <w:tcPr>
            <w:tcW w:w="3558"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Условия пуска-останова котла</w:t>
            </w:r>
          </w:p>
        </w:tc>
        <w:tc>
          <w:tcPr>
            <w:tcW w:w="4800" w:type="dxa"/>
            <w:gridSpan w:val="4"/>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Количество пусков и остановов котла в зависимости от мощности и режима работы, не менее</w:t>
            </w:r>
          </w:p>
        </w:tc>
      </w:tr>
      <w:tr w:rsidR="002A2EBA" w:rsidRPr="00FA1DB4" w:rsidTr="002A2EBA">
        <w:tc>
          <w:tcPr>
            <w:tcW w:w="3558"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2415"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500 МВт и более</w:t>
            </w:r>
          </w:p>
        </w:tc>
        <w:tc>
          <w:tcPr>
            <w:tcW w:w="2385" w:type="dxa"/>
            <w:gridSpan w:val="2"/>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300 МВт и менее</w:t>
            </w:r>
          </w:p>
        </w:tc>
      </w:tr>
      <w:tr w:rsidR="002A2EBA" w:rsidRPr="00FA1DB4" w:rsidTr="002A2EBA">
        <w:tc>
          <w:tcPr>
            <w:tcW w:w="355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14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базисный</w:t>
            </w:r>
          </w:p>
        </w:tc>
        <w:tc>
          <w:tcPr>
            <w:tcW w:w="127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полупиковый</w:t>
            </w:r>
          </w:p>
        </w:tc>
        <w:tc>
          <w:tcPr>
            <w:tcW w:w="11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базисный</w:t>
            </w:r>
          </w:p>
        </w:tc>
        <w:tc>
          <w:tcPr>
            <w:tcW w:w="127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полупиковый</w:t>
            </w:r>
          </w:p>
        </w:tc>
      </w:tr>
      <w:tr w:rsidR="002A2EBA" w:rsidRPr="00FA1DB4" w:rsidTr="002A2EBA">
        <w:tc>
          <w:tcPr>
            <w:tcW w:w="355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Из холодного и неостывшего состояний</w:t>
            </w:r>
          </w:p>
        </w:tc>
        <w:tc>
          <w:tcPr>
            <w:tcW w:w="114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700</w:t>
            </w:r>
          </w:p>
        </w:tc>
        <w:tc>
          <w:tcPr>
            <w:tcW w:w="127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1500</w:t>
            </w:r>
          </w:p>
        </w:tc>
        <w:tc>
          <w:tcPr>
            <w:tcW w:w="11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1100</w:t>
            </w:r>
          </w:p>
        </w:tc>
        <w:tc>
          <w:tcPr>
            <w:tcW w:w="127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1500</w:t>
            </w:r>
          </w:p>
        </w:tc>
      </w:tr>
      <w:tr w:rsidR="002A2EBA" w:rsidRPr="00FA1DB4" w:rsidTr="002A2EBA">
        <w:tc>
          <w:tcPr>
            <w:tcW w:w="355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Из горячего состояния</w:t>
            </w:r>
          </w:p>
        </w:tc>
        <w:tc>
          <w:tcPr>
            <w:tcW w:w="114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300</w:t>
            </w:r>
          </w:p>
        </w:tc>
        <w:tc>
          <w:tcPr>
            <w:tcW w:w="127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6000</w:t>
            </w:r>
          </w:p>
        </w:tc>
        <w:tc>
          <w:tcPr>
            <w:tcW w:w="11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900</w:t>
            </w:r>
          </w:p>
        </w:tc>
        <w:tc>
          <w:tcPr>
            <w:tcW w:w="127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6000</w:t>
            </w:r>
          </w:p>
        </w:tc>
      </w:tr>
      <w:tr w:rsidR="002A2EBA" w:rsidRPr="00FA1DB4" w:rsidTr="002A2EBA">
        <w:tc>
          <w:tcPr>
            <w:tcW w:w="355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Разгрузки до нижнего предела регулировочного диапазона нагрузок</w:t>
            </w:r>
          </w:p>
        </w:tc>
        <w:tc>
          <w:tcPr>
            <w:tcW w:w="114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2·10</w:t>
            </w:r>
            <w:r w:rsidRPr="00FA1DB4">
              <w:rPr>
                <w:rFonts w:ascii="Times New Roman" w:eastAsia="Times New Roman" w:hAnsi="Times New Roman" w:cs="Times New Roman"/>
                <w:sz w:val="24"/>
                <w:szCs w:val="24"/>
                <w:vertAlign w:val="superscript"/>
                <w:lang w:eastAsia="ru-RU"/>
              </w:rPr>
              <w:t>4</w:t>
            </w:r>
          </w:p>
        </w:tc>
        <w:tc>
          <w:tcPr>
            <w:tcW w:w="127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r w:rsidRPr="00FA1DB4">
              <w:rPr>
                <w:rFonts w:ascii="Times New Roman" w:eastAsia="Times New Roman" w:hAnsi="Times New Roman" w:cs="Times New Roman"/>
                <w:sz w:val="24"/>
                <w:szCs w:val="24"/>
                <w:vertAlign w:val="superscript"/>
                <w:lang w:eastAsia="ru-RU"/>
              </w:rPr>
              <w:t>4</w:t>
            </w:r>
          </w:p>
        </w:tc>
        <w:tc>
          <w:tcPr>
            <w:tcW w:w="111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2·10</w:t>
            </w:r>
            <w:r w:rsidRPr="00FA1DB4">
              <w:rPr>
                <w:rFonts w:ascii="Times New Roman" w:eastAsia="Times New Roman" w:hAnsi="Times New Roman" w:cs="Times New Roman"/>
                <w:sz w:val="24"/>
                <w:szCs w:val="24"/>
                <w:vertAlign w:val="superscript"/>
                <w:lang w:eastAsia="ru-RU"/>
              </w:rPr>
              <w:t>4</w:t>
            </w:r>
          </w:p>
        </w:tc>
        <w:tc>
          <w:tcPr>
            <w:tcW w:w="127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r w:rsidRPr="00FA1DB4">
              <w:rPr>
                <w:rFonts w:ascii="Times New Roman" w:eastAsia="Times New Roman" w:hAnsi="Times New Roman" w:cs="Times New Roman"/>
                <w:sz w:val="24"/>
                <w:szCs w:val="24"/>
                <w:vertAlign w:val="superscript"/>
                <w:lang w:eastAsia="ru-RU"/>
              </w:rPr>
              <w:t>4</w:t>
            </w: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i/>
          <w:iCs/>
          <w:sz w:val="24"/>
          <w:szCs w:val="24"/>
          <w:lang w:eastAsia="ru-RU"/>
        </w:rPr>
        <w:t>Примечания</w:t>
      </w:r>
      <w:r w:rsidRPr="00FA1DB4">
        <w:rPr>
          <w:rFonts w:ascii="Times New Roman" w:eastAsia="Times New Roman" w:hAnsi="Times New Roman" w:cs="Times New Roman"/>
          <w:sz w:val="24"/>
          <w:szCs w:val="24"/>
          <w:lang w:eastAsia="ru-RU"/>
        </w:rPr>
        <w:t>: 1. Для содорегенерационных котлов (СРК) и котлов для сжигания твердых бытовых отходов (ТБО) за весь срок службы принимается: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пуске из холодного и неостывшего состояний - 800 пусков-остановов;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разгрузки до нижнего предела регулировочного диапазона нагрузок - 1000 циклов.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 Для котлов охладителей конверторных газов (ОКГ) за срок службы принимается: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подъемного и опускного газоходов - 80·10</w:t>
      </w:r>
      <w:r w:rsidRPr="00FA1DB4">
        <w:rPr>
          <w:rFonts w:ascii="Times New Roman" w:eastAsia="Times New Roman" w:hAnsi="Times New Roman" w:cs="Times New Roman"/>
          <w:sz w:val="24"/>
          <w:szCs w:val="24"/>
          <w:vertAlign w:val="superscript"/>
          <w:lang w:eastAsia="ru-RU"/>
        </w:rPr>
        <w:t>3</w:t>
      </w:r>
      <w:r w:rsidRPr="00FA1DB4">
        <w:rPr>
          <w:rFonts w:ascii="Times New Roman" w:eastAsia="Times New Roman" w:hAnsi="Times New Roman" w:cs="Times New Roman"/>
          <w:sz w:val="24"/>
          <w:szCs w:val="24"/>
          <w:lang w:eastAsia="ru-RU"/>
        </w:rPr>
        <w:t xml:space="preserve"> плавок;</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кессона - 40·10</w:t>
      </w:r>
      <w:r w:rsidRPr="00FA1DB4">
        <w:rPr>
          <w:rFonts w:ascii="Times New Roman" w:eastAsia="Times New Roman" w:hAnsi="Times New Roman" w:cs="Times New Roman"/>
          <w:sz w:val="24"/>
          <w:szCs w:val="24"/>
          <w:vertAlign w:val="superscript"/>
          <w:lang w:eastAsia="ru-RU"/>
        </w:rPr>
        <w:t>3</w:t>
      </w:r>
      <w:r w:rsidRPr="00FA1DB4">
        <w:rPr>
          <w:rFonts w:ascii="Times New Roman" w:eastAsia="Times New Roman" w:hAnsi="Times New Roman" w:cs="Times New Roman"/>
          <w:sz w:val="24"/>
          <w:szCs w:val="24"/>
          <w:lang w:eastAsia="ru-RU"/>
        </w:rPr>
        <w:t xml:space="preserve"> плавок при 40 плавках в сутки.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 Цельносварная топка и газоходы должны быть рассчитаны на 1500 хлопков за весь срок службы, если в техническом задании на проектирование не установлено другое количество хлопков.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 Под числом пусков-остановов из неостывшего и горячего состояний понимается число пусков-остановов после остановки котла на нерабочие дни (24-55 ч) и на ночь (5-8 ч) соответственно при последующем пуске без расхолаживания оборудования.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9.6.9. Допускаемая амплитуда напряжений для расчетной точки 3 (см. рис.9.2) в случае вварки вставок между гладкими трубами и для точки 5 для плавниковых труб определяется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247775" cy="238125"/>
            <wp:effectExtent l="19050" t="0" r="0" b="0"/>
            <wp:docPr id="575" name="Рисунок 575" descr="http://www.stroyoffis.ru/rd_rukovodysie/rd_10_249_98/image52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ttp://www.stroyoffis.ru/rd_rukovodysie/rd_10_249_98/image529.gif">
                      <a:hlinkClick r:id="rId5"/>
                    </pic:cNvPr>
                    <pic:cNvPicPr>
                      <a:picLocks noChangeAspect="1" noChangeArrowheads="1"/>
                    </pic:cNvPicPr>
                  </pic:nvPicPr>
                  <pic:blipFill>
                    <a:blip r:embed="rId534"/>
                    <a:srcRect/>
                    <a:stretch>
                      <a:fillRect/>
                    </a:stretch>
                  </pic:blipFill>
                  <pic:spPr bwMode="auto">
                    <a:xfrm>
                      <a:off x="0" y="0"/>
                      <a:ext cx="1247775" cy="23812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ПРИЛОЖЕНИЕ 1</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Рекомендуемое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РАСЧЕТ УСЛОВНО-УПРУГИХ НАПРЯЖЕНИЙ В ОРЕБРЕННОЙ ТРУБЕ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ОТ СИЛОВЫХ ВОЗДЕЙСТВИЙ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 Обозначения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 Условные обозначения, принятые в формулах приложения, приведены в таблице.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993"/>
        <w:gridCol w:w="6208"/>
        <w:gridCol w:w="1166"/>
      </w:tblGrid>
      <w:tr w:rsidR="002A2EBA" w:rsidRPr="00FA1DB4" w:rsidTr="002A2EBA">
        <w:tc>
          <w:tcPr>
            <w:tcW w:w="993"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Символ</w:t>
            </w:r>
          </w:p>
        </w:tc>
        <w:tc>
          <w:tcPr>
            <w:tcW w:w="6208"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Наименование</w:t>
            </w:r>
          </w:p>
        </w:tc>
        <w:tc>
          <w:tcPr>
            <w:tcW w:w="1157"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Единица измерения</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at</w:t>
            </w:r>
          </w:p>
        </w:tc>
        <w:tc>
          <w:tcPr>
            <w:tcW w:w="620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Площадь поперечного сечения оребренной трубы</w:t>
            </w:r>
          </w:p>
        </w:tc>
        <w:tc>
          <w:tcPr>
            <w:tcW w:w="115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r w:rsidRPr="00FA1DB4">
              <w:rPr>
                <w:rFonts w:ascii="Times New Roman" w:eastAsia="Times New Roman" w:hAnsi="Times New Roman" w:cs="Times New Roman"/>
                <w:sz w:val="24"/>
                <w:szCs w:val="24"/>
                <w:vertAlign w:val="superscript"/>
                <w:lang w:eastAsia="ru-RU"/>
              </w:rPr>
              <w:t>2</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I</w:t>
            </w:r>
            <w:r w:rsidRPr="00FA1DB4">
              <w:rPr>
                <w:rFonts w:ascii="Times New Roman" w:eastAsia="Times New Roman" w:hAnsi="Times New Roman" w:cs="Times New Roman"/>
                <w:i/>
                <w:iCs/>
                <w:sz w:val="24"/>
                <w:szCs w:val="24"/>
                <w:vertAlign w:val="subscript"/>
                <w:lang w:eastAsia="ru-RU"/>
              </w:rPr>
              <w:t>at</w:t>
            </w:r>
          </w:p>
        </w:tc>
        <w:tc>
          <w:tcPr>
            <w:tcW w:w="620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Момент инерции оребренной трубы относительно оси </w:t>
            </w:r>
            <w:r w:rsidRPr="00FA1DB4">
              <w:rPr>
                <w:rFonts w:ascii="Times New Roman" w:eastAsia="Times New Roman" w:hAnsi="Times New Roman" w:cs="Times New Roman"/>
                <w:i/>
                <w:iCs/>
                <w:sz w:val="24"/>
                <w:szCs w:val="24"/>
                <w:lang w:eastAsia="ru-RU"/>
              </w:rPr>
              <w:t>X</w:t>
            </w:r>
          </w:p>
        </w:tc>
        <w:tc>
          <w:tcPr>
            <w:tcW w:w="115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r w:rsidRPr="00FA1DB4">
              <w:rPr>
                <w:rFonts w:ascii="Times New Roman" w:eastAsia="Times New Roman" w:hAnsi="Times New Roman" w:cs="Times New Roman"/>
                <w:sz w:val="24"/>
                <w:szCs w:val="24"/>
                <w:vertAlign w:val="superscript"/>
                <w:lang w:eastAsia="ru-RU"/>
              </w:rPr>
              <w:t>4</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z</w:t>
            </w:r>
          </w:p>
        </w:tc>
        <w:tc>
          <w:tcPr>
            <w:tcW w:w="620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Суммарная нагрузка, действующая на мембранный экран в расчетном сечении топки (газохода)</w:t>
            </w:r>
          </w:p>
        </w:tc>
        <w:tc>
          <w:tcPr>
            <w:tcW w:w="115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m</w:t>
            </w:r>
          </w:p>
        </w:tc>
        <w:tc>
          <w:tcPr>
            <w:tcW w:w="620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Количество оребренных труб в экране</w:t>
            </w:r>
          </w:p>
        </w:tc>
        <w:tc>
          <w:tcPr>
            <w:tcW w:w="115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шт.</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sz w:val="24"/>
                <w:szCs w:val="24"/>
                <w:vertAlign w:val="subscript"/>
                <w:lang w:eastAsia="ru-RU"/>
              </w:rPr>
              <w:t>1</w:t>
            </w:r>
          </w:p>
        </w:tc>
        <w:tc>
          <w:tcPr>
            <w:tcW w:w="620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Количество труб, воспринимающих локальную нагрузку</w:t>
            </w:r>
          </w:p>
        </w:tc>
        <w:tc>
          <w:tcPr>
            <w:tcW w:w="115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шт.</w:t>
            </w:r>
          </w:p>
        </w:tc>
      </w:tr>
    </w:tbl>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 Расчетные напряжения для этапа 1 поверочного расчета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2.1. Средние осевые, окружные и радиальные напряжения в трубе определяются согласно разделу 5 Норм.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2.2. Напряжения от действия усилия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z</w:t>
      </w:r>
      <w:r w:rsidRPr="00FA1DB4">
        <w:rPr>
          <w:rFonts w:ascii="Times New Roman" w:eastAsia="Times New Roman" w:hAnsi="Times New Roman" w:cs="Times New Roman"/>
          <w:sz w:val="24"/>
          <w:szCs w:val="24"/>
          <w:lang w:eastAsia="ru-RU"/>
        </w:rPr>
        <w:t xml:space="preserve"> в расчетных сечениях </w:t>
      </w:r>
      <w:r w:rsidRPr="00FA1DB4">
        <w:rPr>
          <w:rFonts w:ascii="Times New Roman" w:eastAsia="Times New Roman" w:hAnsi="Times New Roman" w:cs="Times New Roman"/>
          <w:i/>
          <w:iCs/>
          <w:sz w:val="24"/>
          <w:szCs w:val="24"/>
          <w:lang w:eastAsia="ru-RU"/>
        </w:rPr>
        <w:t>1-2</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3-4</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5-6</w:t>
      </w:r>
      <w:r w:rsidRPr="00FA1DB4">
        <w:rPr>
          <w:rFonts w:ascii="Times New Roman" w:eastAsia="Times New Roman" w:hAnsi="Times New Roman" w:cs="Times New Roman"/>
          <w:sz w:val="24"/>
          <w:szCs w:val="24"/>
          <w:lang w:eastAsia="ru-RU"/>
        </w:rPr>
        <w:t xml:space="preserve"> на рис.9.2 оребренной трубы определяются по формулам:</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85850" cy="476250"/>
            <wp:effectExtent l="0" t="0" r="0" b="0"/>
            <wp:docPr id="576" name="Рисунок 576" descr="http://www.stroyoffis.ru/rd_rukovodysie/rd_10_249_98/image53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http://www.stroyoffis.ru/rd_rukovodysie/rd_10_249_98/image530.gif">
                      <a:hlinkClick r:id="rId5"/>
                    </pic:cNvPr>
                    <pic:cNvPicPr>
                      <a:picLocks noChangeAspect="1" noChangeArrowheads="1"/>
                    </pic:cNvPicPr>
                  </pic:nvPicPr>
                  <pic:blipFill>
                    <a:blip r:embed="rId535"/>
                    <a:srcRect/>
                    <a:stretch>
                      <a:fillRect/>
                    </a:stretch>
                  </pic:blipFill>
                  <pic:spPr bwMode="auto">
                    <a:xfrm>
                      <a:off x="0" y="0"/>
                      <a:ext cx="1085850"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104900" cy="476250"/>
            <wp:effectExtent l="0" t="0" r="0" b="0"/>
            <wp:docPr id="577" name="Рисунок 577" descr="http://www.stroyoffis.ru/rd_rukovodysie/rd_10_249_98/image53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www.stroyoffis.ru/rd_rukovodysie/rd_10_249_98/image531.gif">
                      <a:hlinkClick r:id="rId5"/>
                    </pic:cNvPr>
                    <pic:cNvPicPr>
                      <a:picLocks noChangeAspect="1" noChangeArrowheads="1"/>
                    </pic:cNvPicPr>
                  </pic:nvPicPr>
                  <pic:blipFill>
                    <a:blip r:embed="rId536"/>
                    <a:srcRect/>
                    <a:stretch>
                      <a:fillRect/>
                    </a:stretch>
                  </pic:blipFill>
                  <pic:spPr bwMode="auto">
                    <a:xfrm>
                      <a:off x="0" y="0"/>
                      <a:ext cx="1104900"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2.3. Напряжения от действия момента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zy</w:t>
      </w:r>
      <w:r w:rsidRPr="00FA1DB4">
        <w:rPr>
          <w:rFonts w:ascii="Times New Roman" w:eastAsia="Times New Roman" w:hAnsi="Times New Roman" w:cs="Times New Roman"/>
          <w:sz w:val="24"/>
          <w:szCs w:val="24"/>
          <w:lang w:eastAsia="ru-RU"/>
        </w:rPr>
        <w:t xml:space="preserve"> определяются по формулам: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 расчетном сечении </w:t>
      </w:r>
      <w:r w:rsidRPr="00FA1DB4">
        <w:rPr>
          <w:rFonts w:ascii="Times New Roman" w:eastAsia="Times New Roman" w:hAnsi="Times New Roman" w:cs="Times New Roman"/>
          <w:i/>
          <w:iCs/>
          <w:sz w:val="24"/>
          <w:szCs w:val="24"/>
          <w:lang w:eastAsia="ru-RU"/>
        </w:rPr>
        <w:t>1-2</w:t>
      </w:r>
      <w:r w:rsidRPr="00FA1DB4">
        <w:rPr>
          <w:rFonts w:ascii="Times New Roman" w:eastAsia="Times New Roman" w:hAnsi="Times New Roman" w:cs="Times New Roman"/>
          <w:sz w:val="24"/>
          <w:szCs w:val="24"/>
          <w:lang w:eastAsia="ru-RU"/>
        </w:rPr>
        <w:t xml:space="preserve"> оребренной трубы</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524000" cy="485775"/>
            <wp:effectExtent l="0" t="0" r="0" b="0"/>
            <wp:docPr id="578" name="Рисунок 578" descr="http://www.stroyoffis.ru/rd_rukovodysie/rd_10_249_98/image53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ttp://www.stroyoffis.ru/rd_rukovodysie/rd_10_249_98/image532.gif">
                      <a:hlinkClick r:id="rId5"/>
                    </pic:cNvPr>
                    <pic:cNvPicPr>
                      <a:picLocks noChangeAspect="1" noChangeArrowheads="1"/>
                    </pic:cNvPicPr>
                  </pic:nvPicPr>
                  <pic:blipFill>
                    <a:blip r:embed="rId537"/>
                    <a:srcRect/>
                    <a:stretch>
                      <a:fillRect/>
                    </a:stretch>
                  </pic:blipFill>
                  <pic:spPr bwMode="auto">
                    <a:xfrm>
                      <a:off x="0" y="0"/>
                      <a:ext cx="1524000" cy="4857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866775" cy="276225"/>
            <wp:effectExtent l="0" t="0" r="0" b="0"/>
            <wp:docPr id="579" name="Рисунок 579" descr="http://www.stroyoffis.ru/rd_rukovodysie/rd_10_249_98/image53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ttp://www.stroyoffis.ru/rd_rukovodysie/rd_10_249_98/image533.gif">
                      <a:hlinkClick r:id="rId5"/>
                    </pic:cNvPr>
                    <pic:cNvPicPr>
                      <a:picLocks noChangeAspect="1" noChangeArrowheads="1"/>
                    </pic:cNvPicPr>
                  </pic:nvPicPr>
                  <pic:blipFill>
                    <a:blip r:embed="rId538"/>
                    <a:srcRect/>
                    <a:stretch>
                      <a:fillRect/>
                    </a:stretch>
                  </pic:blipFill>
                  <pic:spPr bwMode="auto">
                    <a:xfrm>
                      <a:off x="0" y="0"/>
                      <a:ext cx="866775"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 расчетном сечении </w:t>
      </w:r>
      <w:r w:rsidRPr="00FA1DB4">
        <w:rPr>
          <w:rFonts w:ascii="Times New Roman" w:eastAsia="Times New Roman" w:hAnsi="Times New Roman" w:cs="Times New Roman"/>
          <w:i/>
          <w:iCs/>
          <w:sz w:val="24"/>
          <w:szCs w:val="24"/>
          <w:lang w:eastAsia="ru-RU"/>
        </w:rPr>
        <w:t>3-4</w:t>
      </w:r>
      <w:r w:rsidRPr="00FA1DB4">
        <w:rPr>
          <w:rFonts w:ascii="Times New Roman" w:eastAsia="Times New Roman" w:hAnsi="Times New Roman" w:cs="Times New Roman"/>
          <w:sz w:val="24"/>
          <w:szCs w:val="24"/>
          <w:lang w:eastAsia="ru-RU"/>
        </w:rPr>
        <w:t xml:space="preserve"> оребренной трубы</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657350" cy="485775"/>
            <wp:effectExtent l="0" t="0" r="0" b="0"/>
            <wp:docPr id="580" name="Рисунок 580" descr="http://www.stroyoffis.ru/rd_rukovodysie/rd_10_249_98/image53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www.stroyoffis.ru/rd_rukovodysie/rd_10_249_98/image534.gif">
                      <a:hlinkClick r:id="rId5"/>
                    </pic:cNvPr>
                    <pic:cNvPicPr>
                      <a:picLocks noChangeAspect="1" noChangeArrowheads="1"/>
                    </pic:cNvPicPr>
                  </pic:nvPicPr>
                  <pic:blipFill>
                    <a:blip r:embed="rId539"/>
                    <a:srcRect/>
                    <a:stretch>
                      <a:fillRect/>
                    </a:stretch>
                  </pic:blipFill>
                  <pic:spPr bwMode="auto">
                    <a:xfrm>
                      <a:off x="0" y="0"/>
                      <a:ext cx="1657350" cy="4857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866775" cy="276225"/>
            <wp:effectExtent l="0" t="0" r="0" b="0"/>
            <wp:docPr id="581" name="Рисунок 581" descr="http://www.stroyoffis.ru/rd_rukovodysie/rd_10_249_98/image53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www.stroyoffis.ru/rd_rukovodysie/rd_10_249_98/image533.gif">
                      <a:hlinkClick r:id="rId5"/>
                    </pic:cNvPr>
                    <pic:cNvPicPr>
                      <a:picLocks noChangeAspect="1" noChangeArrowheads="1"/>
                    </pic:cNvPicPr>
                  </pic:nvPicPr>
                  <pic:blipFill>
                    <a:blip r:embed="rId538"/>
                    <a:srcRect/>
                    <a:stretch>
                      <a:fillRect/>
                    </a:stretch>
                  </pic:blipFill>
                  <pic:spPr bwMode="auto">
                    <a:xfrm>
                      <a:off x="0" y="0"/>
                      <a:ext cx="866775"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3048000" cy="657225"/>
            <wp:effectExtent l="19050" t="0" r="0" b="0"/>
            <wp:docPr id="582" name="Рисунок 582" descr="http://www.stroyoffis.ru/rd_rukovodysie/rd_10_249_98/image53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ttp://www.stroyoffis.ru/rd_rukovodysie/rd_10_249_98/image535.gif">
                      <a:hlinkClick r:id="rId5"/>
                    </pic:cNvPr>
                    <pic:cNvPicPr>
                      <a:picLocks noChangeAspect="1" noChangeArrowheads="1"/>
                    </pic:cNvPicPr>
                  </pic:nvPicPr>
                  <pic:blipFill>
                    <a:blip r:embed="rId540"/>
                    <a:srcRect/>
                    <a:stretch>
                      <a:fillRect/>
                    </a:stretch>
                  </pic:blipFill>
                  <pic:spPr bwMode="auto">
                    <a:xfrm>
                      <a:off x="0" y="0"/>
                      <a:ext cx="3048000" cy="657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2.4. Напряжения от действия момента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xy</w:t>
      </w:r>
      <w:r w:rsidRPr="00FA1DB4">
        <w:rPr>
          <w:rFonts w:ascii="Times New Roman" w:eastAsia="Times New Roman" w:hAnsi="Times New Roman" w:cs="Times New Roman"/>
          <w:sz w:val="24"/>
          <w:szCs w:val="24"/>
          <w:lang w:eastAsia="ru-RU"/>
        </w:rPr>
        <w:t xml:space="preserve"> определяются по формулам: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 расчетном сечении </w:t>
      </w:r>
      <w:r w:rsidRPr="00FA1DB4">
        <w:rPr>
          <w:rFonts w:ascii="Times New Roman" w:eastAsia="Times New Roman" w:hAnsi="Times New Roman" w:cs="Times New Roman"/>
          <w:i/>
          <w:iCs/>
          <w:sz w:val="24"/>
          <w:szCs w:val="24"/>
          <w:lang w:eastAsia="ru-RU"/>
        </w:rPr>
        <w:t>1-2</w:t>
      </w:r>
      <w:r w:rsidRPr="00FA1DB4">
        <w:rPr>
          <w:rFonts w:ascii="Times New Roman" w:eastAsia="Times New Roman" w:hAnsi="Times New Roman" w:cs="Times New Roman"/>
          <w:sz w:val="24"/>
          <w:szCs w:val="24"/>
          <w:lang w:eastAsia="ru-RU"/>
        </w:rPr>
        <w:t xml:space="preserve"> оребренной трубы</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228725" cy="476250"/>
            <wp:effectExtent l="19050" t="0" r="0" b="0"/>
            <wp:docPr id="583" name="Рисунок 583" descr="http://www.stroyoffis.ru/rd_rukovodysie/rd_10_249_98/image53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ttp://www.stroyoffis.ru/rd_rukovodysie/rd_10_249_98/image536.gif">
                      <a:hlinkClick r:id="rId5"/>
                    </pic:cNvPr>
                    <pic:cNvPicPr>
                      <a:picLocks noChangeAspect="1" noChangeArrowheads="1"/>
                    </pic:cNvPicPr>
                  </pic:nvPicPr>
                  <pic:blipFill>
                    <a:blip r:embed="rId541"/>
                    <a:srcRect/>
                    <a:stretch>
                      <a:fillRect/>
                    </a:stretch>
                  </pic:blipFill>
                  <pic:spPr bwMode="auto">
                    <a:xfrm>
                      <a:off x="0" y="0"/>
                      <a:ext cx="1228725"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809625" cy="276225"/>
            <wp:effectExtent l="19050" t="0" r="0" b="0"/>
            <wp:docPr id="584" name="Рисунок 584" descr="http://www.stroyoffis.ru/rd_rukovodysie/rd_10_249_98/image53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www.stroyoffis.ru/rd_rukovodysie/rd_10_249_98/image537.gif">
                      <a:hlinkClick r:id="rId5"/>
                    </pic:cNvPr>
                    <pic:cNvPicPr>
                      <a:picLocks noChangeAspect="1" noChangeArrowheads="1"/>
                    </pic:cNvPicPr>
                  </pic:nvPicPr>
                  <pic:blipFill>
                    <a:blip r:embed="rId542"/>
                    <a:srcRect/>
                    <a:stretch>
                      <a:fillRect/>
                    </a:stretch>
                  </pic:blipFill>
                  <pic:spPr bwMode="auto">
                    <a:xfrm>
                      <a:off x="0" y="0"/>
                      <a:ext cx="809625"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lastRenderedPageBreak/>
        <w:drawing>
          <wp:inline distT="0" distB="0" distL="0" distR="0">
            <wp:extent cx="1247775" cy="485775"/>
            <wp:effectExtent l="19050" t="0" r="9525" b="0"/>
            <wp:docPr id="585" name="Рисунок 585" descr="http://www.stroyoffis.ru/rd_rukovodysie/rd_10_249_98/image53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http://www.stroyoffis.ru/rd_rukovodysie/rd_10_249_98/image538.gif">
                      <a:hlinkClick r:id="rId5"/>
                    </pic:cNvPr>
                    <pic:cNvPicPr>
                      <a:picLocks noChangeAspect="1" noChangeArrowheads="1"/>
                    </pic:cNvPicPr>
                  </pic:nvPicPr>
                  <pic:blipFill>
                    <a:blip r:embed="rId543"/>
                    <a:srcRect/>
                    <a:stretch>
                      <a:fillRect/>
                    </a:stretch>
                  </pic:blipFill>
                  <pic:spPr bwMode="auto">
                    <a:xfrm>
                      <a:off x="0" y="0"/>
                      <a:ext cx="1247775" cy="4857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866775" cy="276225"/>
            <wp:effectExtent l="19050" t="0" r="0" b="0"/>
            <wp:docPr id="586" name="Рисунок 586" descr="http://www.stroyoffis.ru/rd_rukovodysie/rd_10_249_98/image53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http://www.stroyoffis.ru/rd_rukovodysie/rd_10_249_98/image539.gif">
                      <a:hlinkClick r:id="rId5"/>
                    </pic:cNvPr>
                    <pic:cNvPicPr>
                      <a:picLocks noChangeAspect="1" noChangeArrowheads="1"/>
                    </pic:cNvPicPr>
                  </pic:nvPicPr>
                  <pic:blipFill>
                    <a:blip r:embed="rId544"/>
                    <a:srcRect/>
                    <a:stretch>
                      <a:fillRect/>
                    </a:stretch>
                  </pic:blipFill>
                  <pic:spPr bwMode="auto">
                    <a:xfrm>
                      <a:off x="0" y="0"/>
                      <a:ext cx="866775"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 расчетном сечении </w:t>
      </w:r>
      <w:r w:rsidRPr="00FA1DB4">
        <w:rPr>
          <w:rFonts w:ascii="Times New Roman" w:eastAsia="Times New Roman" w:hAnsi="Times New Roman" w:cs="Times New Roman"/>
          <w:i/>
          <w:iCs/>
          <w:sz w:val="24"/>
          <w:szCs w:val="24"/>
          <w:lang w:eastAsia="ru-RU"/>
        </w:rPr>
        <w:t>3-4</w:t>
      </w:r>
      <w:r w:rsidRPr="00FA1DB4">
        <w:rPr>
          <w:rFonts w:ascii="Times New Roman" w:eastAsia="Times New Roman" w:hAnsi="Times New Roman" w:cs="Times New Roman"/>
          <w:sz w:val="24"/>
          <w:szCs w:val="24"/>
          <w:lang w:eastAsia="ru-RU"/>
        </w:rPr>
        <w:t xml:space="preserve"> оребренной трубы</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895475" cy="533400"/>
            <wp:effectExtent l="19050" t="0" r="9525" b="0"/>
            <wp:docPr id="587" name="Рисунок 587" descr="http://www.stroyoffis.ru/rd_rukovodysie/rd_10_249_98/image54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http://www.stroyoffis.ru/rd_rukovodysie/rd_10_249_98/image540.gif">
                      <a:hlinkClick r:id="rId5"/>
                    </pic:cNvPr>
                    <pic:cNvPicPr>
                      <a:picLocks noChangeAspect="1" noChangeArrowheads="1"/>
                    </pic:cNvPicPr>
                  </pic:nvPicPr>
                  <pic:blipFill>
                    <a:blip r:embed="rId545"/>
                    <a:srcRect/>
                    <a:stretch>
                      <a:fillRect/>
                    </a:stretch>
                  </pic:blipFill>
                  <pic:spPr bwMode="auto">
                    <a:xfrm>
                      <a:off x="0" y="0"/>
                      <a:ext cx="1895475" cy="5334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809625" cy="276225"/>
            <wp:effectExtent l="19050" t="0" r="0" b="0"/>
            <wp:docPr id="588" name="Рисунок 588" descr="http://www.stroyoffis.ru/rd_rukovodysie/rd_10_249_98/image53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http://www.stroyoffis.ru/rd_rukovodysie/rd_10_249_98/image537.gif">
                      <a:hlinkClick r:id="rId5"/>
                    </pic:cNvPr>
                    <pic:cNvPicPr>
                      <a:picLocks noChangeAspect="1" noChangeArrowheads="1"/>
                    </pic:cNvPicPr>
                  </pic:nvPicPr>
                  <pic:blipFill>
                    <a:blip r:embed="rId542"/>
                    <a:srcRect/>
                    <a:stretch>
                      <a:fillRect/>
                    </a:stretch>
                  </pic:blipFill>
                  <pic:spPr bwMode="auto">
                    <a:xfrm>
                      <a:off x="0" y="0"/>
                      <a:ext cx="809625"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676400" cy="485775"/>
            <wp:effectExtent l="19050" t="0" r="0" b="0"/>
            <wp:docPr id="589" name="Рисунок 589" descr="http://www.stroyoffis.ru/rd_rukovodysie/rd_10_249_98/image54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ttp://www.stroyoffis.ru/rd_rukovodysie/rd_10_249_98/image541.gif">
                      <a:hlinkClick r:id="rId5"/>
                    </pic:cNvPr>
                    <pic:cNvPicPr>
                      <a:picLocks noChangeAspect="1" noChangeArrowheads="1"/>
                    </pic:cNvPicPr>
                  </pic:nvPicPr>
                  <pic:blipFill>
                    <a:blip r:embed="rId546"/>
                    <a:srcRect/>
                    <a:stretch>
                      <a:fillRect/>
                    </a:stretch>
                  </pic:blipFill>
                  <pic:spPr bwMode="auto">
                    <a:xfrm>
                      <a:off x="0" y="0"/>
                      <a:ext cx="1676400" cy="4857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866775" cy="276225"/>
            <wp:effectExtent l="19050" t="0" r="0" b="0"/>
            <wp:docPr id="590" name="Рисунок 590" descr="http://www.stroyoffis.ru/rd_rukovodysie/rd_10_249_98/image53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http://www.stroyoffis.ru/rd_rukovodysie/rd_10_249_98/image539.gif">
                      <a:hlinkClick r:id="rId5"/>
                    </pic:cNvPr>
                    <pic:cNvPicPr>
                      <a:picLocks noChangeAspect="1" noChangeArrowheads="1"/>
                    </pic:cNvPicPr>
                  </pic:nvPicPr>
                  <pic:blipFill>
                    <a:blip r:embed="rId544"/>
                    <a:srcRect/>
                    <a:stretch>
                      <a:fillRect/>
                    </a:stretch>
                  </pic:blipFill>
                  <pic:spPr bwMode="auto">
                    <a:xfrm>
                      <a:off x="0" y="0"/>
                      <a:ext cx="866775"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 расчетном сечении </w:t>
      </w:r>
      <w:r w:rsidRPr="00FA1DB4">
        <w:rPr>
          <w:rFonts w:ascii="Times New Roman" w:eastAsia="Times New Roman" w:hAnsi="Times New Roman" w:cs="Times New Roman"/>
          <w:i/>
          <w:iCs/>
          <w:sz w:val="24"/>
          <w:szCs w:val="24"/>
          <w:lang w:eastAsia="ru-RU"/>
        </w:rPr>
        <w:t>5-6</w:t>
      </w:r>
      <w:r w:rsidRPr="00FA1DB4">
        <w:rPr>
          <w:rFonts w:ascii="Times New Roman" w:eastAsia="Times New Roman" w:hAnsi="Times New Roman" w:cs="Times New Roman"/>
          <w:sz w:val="24"/>
          <w:szCs w:val="24"/>
          <w:lang w:eastAsia="ru-RU"/>
        </w:rPr>
        <w:t xml:space="preserve"> оребренной трубы</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09650" cy="523875"/>
            <wp:effectExtent l="0" t="0" r="0" b="0"/>
            <wp:docPr id="591" name="Рисунок 591" descr="http://www.stroyoffis.ru/rd_rukovodysie/rd_10_249_98/image54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http://www.stroyoffis.ru/rd_rukovodysie/rd_10_249_98/image542.gif">
                      <a:hlinkClick r:id="rId5"/>
                    </pic:cNvPr>
                    <pic:cNvPicPr>
                      <a:picLocks noChangeAspect="1" noChangeArrowheads="1"/>
                    </pic:cNvPicPr>
                  </pic:nvPicPr>
                  <pic:blipFill>
                    <a:blip r:embed="rId547"/>
                    <a:srcRect/>
                    <a:stretch>
                      <a:fillRect/>
                    </a:stretch>
                  </pic:blipFill>
                  <pic:spPr bwMode="auto">
                    <a:xfrm>
                      <a:off x="0" y="0"/>
                      <a:ext cx="1009650" cy="5238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800100" cy="238125"/>
            <wp:effectExtent l="0" t="0" r="0" b="0"/>
            <wp:docPr id="592" name="Рисунок 592" descr="http://www.stroyoffis.ru/rd_rukovodysie/rd_10_249_98/image54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ttp://www.stroyoffis.ru/rd_rukovodysie/rd_10_249_98/image543.gif">
                      <a:hlinkClick r:id="rId5"/>
                    </pic:cNvPr>
                    <pic:cNvPicPr>
                      <a:picLocks noChangeAspect="1" noChangeArrowheads="1"/>
                    </pic:cNvPicPr>
                  </pic:nvPicPr>
                  <pic:blipFill>
                    <a:blip r:embed="rId548"/>
                    <a:srcRect/>
                    <a:stretch>
                      <a:fillRect/>
                    </a:stretch>
                  </pic:blipFill>
                  <pic:spPr bwMode="auto">
                    <a:xfrm>
                      <a:off x="0" y="0"/>
                      <a:ext cx="800100"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2.5. Напряжения от действия усилия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x</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y</w:t>
      </w:r>
      <w:r w:rsidRPr="00FA1DB4">
        <w:rPr>
          <w:rFonts w:ascii="Times New Roman" w:eastAsia="Times New Roman" w:hAnsi="Times New Roman" w:cs="Times New Roman"/>
          <w:sz w:val="24"/>
          <w:szCs w:val="24"/>
          <w:lang w:eastAsia="ru-RU"/>
        </w:rPr>
        <w:t>) определяются по формулам: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 расчетном сечении </w:t>
      </w:r>
      <w:r w:rsidRPr="00FA1DB4">
        <w:rPr>
          <w:rFonts w:ascii="Times New Roman" w:eastAsia="Times New Roman" w:hAnsi="Times New Roman" w:cs="Times New Roman"/>
          <w:i/>
          <w:iCs/>
          <w:sz w:val="24"/>
          <w:szCs w:val="24"/>
          <w:lang w:eastAsia="ru-RU"/>
        </w:rPr>
        <w:t>1-2</w:t>
      </w:r>
      <w:r w:rsidRPr="00FA1DB4">
        <w:rPr>
          <w:rFonts w:ascii="Times New Roman" w:eastAsia="Times New Roman" w:hAnsi="Times New Roman" w:cs="Times New Roman"/>
          <w:sz w:val="24"/>
          <w:szCs w:val="24"/>
          <w:lang w:eastAsia="ru-RU"/>
        </w:rPr>
        <w:t xml:space="preserve"> оребренной трубы</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723900" cy="428625"/>
            <wp:effectExtent l="0" t="0" r="0" b="0"/>
            <wp:docPr id="593" name="Рисунок 593" descr="http://www.stroyoffis.ru/rd_rukovodysie/rd_10_249_98/image54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http://www.stroyoffis.ru/rd_rukovodysie/rd_10_249_98/image544.gif">
                      <a:hlinkClick r:id="rId5"/>
                    </pic:cNvPr>
                    <pic:cNvPicPr>
                      <a:picLocks noChangeAspect="1" noChangeArrowheads="1"/>
                    </pic:cNvPicPr>
                  </pic:nvPicPr>
                  <pic:blipFill>
                    <a:blip r:embed="rId549"/>
                    <a:srcRect/>
                    <a:stretch>
                      <a:fillRect/>
                    </a:stretch>
                  </pic:blipFill>
                  <pic:spPr bwMode="auto">
                    <a:xfrm>
                      <a:off x="0" y="0"/>
                      <a:ext cx="723900" cy="4286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857250" cy="276225"/>
            <wp:effectExtent l="19050" t="0" r="0" b="0"/>
            <wp:docPr id="594" name="Рисунок 594" descr="http://www.stroyoffis.ru/rd_rukovodysie/rd_10_249_98/image54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http://www.stroyoffis.ru/rd_rukovodysie/rd_10_249_98/image545.gif">
                      <a:hlinkClick r:id="rId5"/>
                    </pic:cNvPr>
                    <pic:cNvPicPr>
                      <a:picLocks noChangeAspect="1" noChangeArrowheads="1"/>
                    </pic:cNvPicPr>
                  </pic:nvPicPr>
                  <pic:blipFill>
                    <a:blip r:embed="rId550"/>
                    <a:srcRect/>
                    <a:stretch>
                      <a:fillRect/>
                    </a:stretch>
                  </pic:blipFill>
                  <pic:spPr bwMode="auto">
                    <a:xfrm>
                      <a:off x="0" y="0"/>
                      <a:ext cx="857250"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609725" cy="466725"/>
            <wp:effectExtent l="19050" t="0" r="0" b="0"/>
            <wp:docPr id="595" name="Рисунок 595" descr="http://www.stroyoffis.ru/rd_rukovodysie/rd_10_249_98/image54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www.stroyoffis.ru/rd_rukovodysie/rd_10_249_98/image546.gif">
                      <a:hlinkClick r:id="rId5"/>
                    </pic:cNvPr>
                    <pic:cNvPicPr>
                      <a:picLocks noChangeAspect="1" noChangeArrowheads="1"/>
                    </pic:cNvPicPr>
                  </pic:nvPicPr>
                  <pic:blipFill>
                    <a:blip r:embed="rId551"/>
                    <a:srcRect/>
                    <a:stretch>
                      <a:fillRect/>
                    </a:stretch>
                  </pic:blipFill>
                  <pic:spPr bwMode="auto">
                    <a:xfrm>
                      <a:off x="0" y="0"/>
                      <a:ext cx="1609725" cy="466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809625" cy="276225"/>
            <wp:effectExtent l="19050" t="0" r="0" b="0"/>
            <wp:docPr id="596" name="Рисунок 596" descr="http://www.stroyoffis.ru/rd_rukovodysie/rd_10_249_98/image53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ttp://www.stroyoffis.ru/rd_rukovodysie/rd_10_249_98/image537.gif">
                      <a:hlinkClick r:id="rId5"/>
                    </pic:cNvPr>
                    <pic:cNvPicPr>
                      <a:picLocks noChangeAspect="1" noChangeArrowheads="1"/>
                    </pic:cNvPicPr>
                  </pic:nvPicPr>
                  <pic:blipFill>
                    <a:blip r:embed="rId542"/>
                    <a:srcRect/>
                    <a:stretch>
                      <a:fillRect/>
                    </a:stretch>
                  </pic:blipFill>
                  <pic:spPr bwMode="auto">
                    <a:xfrm>
                      <a:off x="0" y="0"/>
                      <a:ext cx="809625"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 расчетном сечении </w:t>
      </w:r>
      <w:r w:rsidRPr="00FA1DB4">
        <w:rPr>
          <w:rFonts w:ascii="Times New Roman" w:eastAsia="Times New Roman" w:hAnsi="Times New Roman" w:cs="Times New Roman"/>
          <w:i/>
          <w:iCs/>
          <w:sz w:val="24"/>
          <w:szCs w:val="24"/>
          <w:lang w:eastAsia="ru-RU"/>
        </w:rPr>
        <w:t>3-4</w:t>
      </w:r>
      <w:r w:rsidRPr="00FA1DB4">
        <w:rPr>
          <w:rFonts w:ascii="Times New Roman" w:eastAsia="Times New Roman" w:hAnsi="Times New Roman" w:cs="Times New Roman"/>
          <w:sz w:val="24"/>
          <w:szCs w:val="24"/>
          <w:lang w:eastAsia="ru-RU"/>
        </w:rPr>
        <w:t xml:space="preserve"> оребренной трубы</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95375" cy="476250"/>
            <wp:effectExtent l="19050" t="0" r="0" b="0"/>
            <wp:docPr id="597" name="Рисунок 597" descr="http://www.stroyoffis.ru/rd_rukovodysie/rd_10_249_98/image54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http://www.stroyoffis.ru/rd_rukovodysie/rd_10_249_98/image547.gif">
                      <a:hlinkClick r:id="rId5"/>
                    </pic:cNvPr>
                    <pic:cNvPicPr>
                      <a:picLocks noChangeAspect="1" noChangeArrowheads="1"/>
                    </pic:cNvPicPr>
                  </pic:nvPicPr>
                  <pic:blipFill>
                    <a:blip r:embed="rId552"/>
                    <a:srcRect/>
                    <a:stretch>
                      <a:fillRect/>
                    </a:stretch>
                  </pic:blipFill>
                  <pic:spPr bwMode="auto">
                    <a:xfrm>
                      <a:off x="0" y="0"/>
                      <a:ext cx="1095375"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819150" cy="276225"/>
            <wp:effectExtent l="19050" t="0" r="0" b="0"/>
            <wp:docPr id="598" name="Рисунок 598" descr="http://www.stroyoffis.ru/rd_rukovodysie/rd_10_249_98/image54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http://www.stroyoffis.ru/rd_rukovodysie/rd_10_249_98/image548.gif">
                      <a:hlinkClick r:id="rId5"/>
                    </pic:cNvPr>
                    <pic:cNvPicPr>
                      <a:picLocks noChangeAspect="1" noChangeArrowheads="1"/>
                    </pic:cNvPicPr>
                  </pic:nvPicPr>
                  <pic:blipFill>
                    <a:blip r:embed="rId553"/>
                    <a:srcRect/>
                    <a:stretch>
                      <a:fillRect/>
                    </a:stretch>
                  </pic:blipFill>
                  <pic:spPr bwMode="auto">
                    <a:xfrm>
                      <a:off x="0" y="0"/>
                      <a:ext cx="819150"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228850" cy="533400"/>
            <wp:effectExtent l="19050" t="0" r="0" b="0"/>
            <wp:docPr id="599" name="Рисунок 599" descr="http://www.stroyoffis.ru/rd_rukovodysie/rd_10_249_98/image54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http://www.stroyoffis.ru/rd_rukovodysie/rd_10_249_98/image549.gif">
                      <a:hlinkClick r:id="rId5"/>
                    </pic:cNvPr>
                    <pic:cNvPicPr>
                      <a:picLocks noChangeAspect="1" noChangeArrowheads="1"/>
                    </pic:cNvPicPr>
                  </pic:nvPicPr>
                  <pic:blipFill>
                    <a:blip r:embed="rId554"/>
                    <a:srcRect/>
                    <a:stretch>
                      <a:fillRect/>
                    </a:stretch>
                  </pic:blipFill>
                  <pic:spPr bwMode="auto">
                    <a:xfrm>
                      <a:off x="0" y="0"/>
                      <a:ext cx="2228850" cy="5334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809625" cy="276225"/>
            <wp:effectExtent l="19050" t="0" r="0" b="0"/>
            <wp:docPr id="600" name="Рисунок 600" descr="http://www.stroyoffis.ru/rd_rukovodysie/rd_10_249_98/image53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http://www.stroyoffis.ru/rd_rukovodysie/rd_10_249_98/image537.gif">
                      <a:hlinkClick r:id="rId5"/>
                    </pic:cNvPr>
                    <pic:cNvPicPr>
                      <a:picLocks noChangeAspect="1" noChangeArrowheads="1"/>
                    </pic:cNvPicPr>
                  </pic:nvPicPr>
                  <pic:blipFill>
                    <a:blip r:embed="rId542"/>
                    <a:srcRect/>
                    <a:stretch>
                      <a:fillRect/>
                    </a:stretch>
                  </pic:blipFill>
                  <pic:spPr bwMode="auto">
                    <a:xfrm>
                      <a:off x="0" y="0"/>
                      <a:ext cx="809625"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 расчетном сечении </w:t>
      </w:r>
      <w:r w:rsidRPr="00FA1DB4">
        <w:rPr>
          <w:rFonts w:ascii="Times New Roman" w:eastAsia="Times New Roman" w:hAnsi="Times New Roman" w:cs="Times New Roman"/>
          <w:i/>
          <w:iCs/>
          <w:sz w:val="24"/>
          <w:szCs w:val="24"/>
          <w:lang w:eastAsia="ru-RU"/>
        </w:rPr>
        <w:t>5-6</w:t>
      </w:r>
      <w:r w:rsidRPr="00FA1DB4">
        <w:rPr>
          <w:rFonts w:ascii="Times New Roman" w:eastAsia="Times New Roman" w:hAnsi="Times New Roman" w:cs="Times New Roman"/>
          <w:sz w:val="24"/>
          <w:szCs w:val="24"/>
          <w:lang w:eastAsia="ru-RU"/>
        </w:rPr>
        <w:t xml:space="preserve"> оребренной трубы</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914400" cy="238125"/>
            <wp:effectExtent l="19050" t="0" r="0" b="0"/>
            <wp:docPr id="601" name="Рисунок 601" descr="http://www.stroyoffis.ru/rd_rukovodysie/rd_10_249_98/image55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http://www.stroyoffis.ru/rd_rukovodysie/rd_10_249_98/image550.gif">
                      <a:hlinkClick r:id="rId5"/>
                    </pic:cNvPr>
                    <pic:cNvPicPr>
                      <a:picLocks noChangeAspect="1" noChangeArrowheads="1"/>
                    </pic:cNvPicPr>
                  </pic:nvPicPr>
                  <pic:blipFill>
                    <a:blip r:embed="rId555"/>
                    <a:srcRect/>
                    <a:stretch>
                      <a:fillRect/>
                    </a:stretch>
                  </pic:blipFill>
                  <pic:spPr bwMode="auto">
                    <a:xfrm>
                      <a:off x="0" y="0"/>
                      <a:ext cx="914400"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847725" cy="238125"/>
            <wp:effectExtent l="0" t="0" r="9525" b="0"/>
            <wp:docPr id="602" name="Рисунок 602" descr="http://www.stroyoffis.ru/rd_rukovodysie/rd_10_249_98/image55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http://www.stroyoffis.ru/rd_rukovodysie/rd_10_249_98/image551.gif">
                      <a:hlinkClick r:id="rId5"/>
                    </pic:cNvPr>
                    <pic:cNvPicPr>
                      <a:picLocks noChangeAspect="1" noChangeArrowheads="1"/>
                    </pic:cNvPicPr>
                  </pic:nvPicPr>
                  <pic:blipFill>
                    <a:blip r:embed="rId556"/>
                    <a:srcRect/>
                    <a:stretch>
                      <a:fillRect/>
                    </a:stretch>
                  </pic:blipFill>
                  <pic:spPr bwMode="auto">
                    <a:xfrm>
                      <a:off x="0" y="0"/>
                      <a:ext cx="847725"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2.6. Знаки в выражениях для мембранных составляющих напряжений соответствуют положительному направлению усилий и моментов, указанных на рис.9.2.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 Расчетные напряжения для этапа 2 поверочного расчета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3.1. Напряжения, возникающие в расчетных точках прямой трубы при изменении внутреннего давления при пуске-останове котла, следует определять по формулам: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окружные в точках </w:t>
      </w:r>
      <w:r w:rsidRPr="00FA1DB4">
        <w:rPr>
          <w:rFonts w:ascii="Times New Roman" w:eastAsia="Times New Roman" w:hAnsi="Times New Roman" w:cs="Times New Roman"/>
          <w:i/>
          <w:iCs/>
          <w:sz w:val="24"/>
          <w:szCs w:val="24"/>
          <w:lang w:eastAsia="ru-RU"/>
        </w:rPr>
        <w:t>1</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3</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952500" cy="476250"/>
            <wp:effectExtent l="0" t="0" r="0" b="0"/>
            <wp:docPr id="603" name="Рисунок 603" descr="http://www.stroyoffis.ru/rd_rukovodysie/rd_10_249_98/image55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http://www.stroyoffis.ru/rd_rukovodysie/rd_10_249_98/image552.gif">
                      <a:hlinkClick r:id="rId5"/>
                    </pic:cNvPr>
                    <pic:cNvPicPr>
                      <a:picLocks noChangeAspect="1" noChangeArrowheads="1"/>
                    </pic:cNvPicPr>
                  </pic:nvPicPr>
                  <pic:blipFill>
                    <a:blip r:embed="rId557"/>
                    <a:srcRect/>
                    <a:stretch>
                      <a:fillRect/>
                    </a:stretch>
                  </pic:blipFill>
                  <pic:spPr bwMode="auto">
                    <a:xfrm>
                      <a:off x="0" y="0"/>
                      <a:ext cx="952500"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окружные в точках </w:t>
      </w:r>
      <w:r w:rsidRPr="00FA1DB4">
        <w:rPr>
          <w:rFonts w:ascii="Times New Roman" w:eastAsia="Times New Roman" w:hAnsi="Times New Roman" w:cs="Times New Roman"/>
          <w:i/>
          <w:iCs/>
          <w:sz w:val="24"/>
          <w:szCs w:val="24"/>
          <w:lang w:eastAsia="ru-RU"/>
        </w:rPr>
        <w:t>2</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4</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57275" cy="523875"/>
            <wp:effectExtent l="19050" t="0" r="0" b="0"/>
            <wp:docPr id="604" name="Рисунок 604" descr="http://www.stroyoffis.ru/rd_rukovodysie/rd_10_249_98/image55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http://www.stroyoffis.ru/rd_rukovodysie/rd_10_249_98/image553.gif">
                      <a:hlinkClick r:id="rId5"/>
                    </pic:cNvPr>
                    <pic:cNvPicPr>
                      <a:picLocks noChangeAspect="1" noChangeArrowheads="1"/>
                    </pic:cNvPicPr>
                  </pic:nvPicPr>
                  <pic:blipFill>
                    <a:blip r:embed="rId558"/>
                    <a:srcRect/>
                    <a:stretch>
                      <a:fillRect/>
                    </a:stretch>
                  </pic:blipFill>
                  <pic:spPr bwMode="auto">
                    <a:xfrm>
                      <a:off x="0" y="0"/>
                      <a:ext cx="1057275" cy="5238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осевые в точках </w:t>
      </w:r>
      <w:r w:rsidRPr="00FA1DB4">
        <w:rPr>
          <w:rFonts w:ascii="Times New Roman" w:eastAsia="Times New Roman" w:hAnsi="Times New Roman" w:cs="Times New Roman"/>
          <w:i/>
          <w:iCs/>
          <w:sz w:val="24"/>
          <w:szCs w:val="24"/>
          <w:lang w:eastAsia="ru-RU"/>
        </w:rPr>
        <w:t>1</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2</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3</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942975" cy="476250"/>
            <wp:effectExtent l="0" t="0" r="9525" b="0"/>
            <wp:docPr id="605" name="Рисунок 605" descr="http://www.stroyoffis.ru/rd_rukovodysie/rd_10_249_98/image55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http://www.stroyoffis.ru/rd_rukovodysie/rd_10_249_98/image554.gif">
                      <a:hlinkClick r:id="rId5"/>
                    </pic:cNvPr>
                    <pic:cNvPicPr>
                      <a:picLocks noChangeAspect="1" noChangeArrowheads="1"/>
                    </pic:cNvPicPr>
                  </pic:nvPicPr>
                  <pic:blipFill>
                    <a:blip r:embed="rId559"/>
                    <a:srcRect/>
                    <a:stretch>
                      <a:fillRect/>
                    </a:stretch>
                  </pic:blipFill>
                  <pic:spPr bwMode="auto">
                    <a:xfrm>
                      <a:off x="0" y="0"/>
                      <a:ext cx="942975"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радиальные в точках </w:t>
      </w:r>
      <w:r w:rsidRPr="00FA1DB4">
        <w:rPr>
          <w:rFonts w:ascii="Times New Roman" w:eastAsia="Times New Roman" w:hAnsi="Times New Roman" w:cs="Times New Roman"/>
          <w:i/>
          <w:iCs/>
          <w:sz w:val="24"/>
          <w:szCs w:val="24"/>
          <w:lang w:eastAsia="ru-RU"/>
        </w:rPr>
        <w:t>2</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4</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i/>
          <w:iCs/>
          <w:sz w:val="24"/>
          <w:szCs w:val="24"/>
          <w:vertAlign w:val="subscript"/>
          <w:lang w:eastAsia="ru-RU"/>
        </w:rPr>
        <w:t>r</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радиальные в точках </w:t>
      </w:r>
      <w:r w:rsidRPr="00FA1DB4">
        <w:rPr>
          <w:rFonts w:ascii="Times New Roman" w:eastAsia="Times New Roman" w:hAnsi="Times New Roman" w:cs="Times New Roman"/>
          <w:i/>
          <w:iCs/>
          <w:sz w:val="24"/>
          <w:szCs w:val="24"/>
          <w:lang w:eastAsia="ru-RU"/>
        </w:rPr>
        <w:t>1</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3</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i/>
          <w:iCs/>
          <w:sz w:val="24"/>
          <w:szCs w:val="24"/>
          <w:vertAlign w:val="subscript"/>
          <w:lang w:eastAsia="ru-RU"/>
        </w:rPr>
        <w:t>r</w:t>
      </w:r>
      <w:r w:rsidRPr="00FA1DB4">
        <w:rPr>
          <w:rFonts w:ascii="Times New Roman" w:eastAsia="Times New Roman" w:hAnsi="Times New Roman" w:cs="Times New Roman"/>
          <w:sz w:val="24"/>
          <w:szCs w:val="24"/>
          <w:lang w:eastAsia="ru-RU"/>
        </w:rPr>
        <w:t xml:space="preserve"> = 0.</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учете колебания внутреннего давления в трубах при изменении эксплуатационных режимов напряжения в расчетных точках оребренной трубы определяются по тем же </w:t>
      </w:r>
      <w:r w:rsidRPr="00FA1DB4">
        <w:rPr>
          <w:rFonts w:ascii="Times New Roman" w:eastAsia="Times New Roman" w:hAnsi="Times New Roman" w:cs="Times New Roman"/>
          <w:sz w:val="24"/>
          <w:szCs w:val="24"/>
          <w:lang w:eastAsia="ru-RU"/>
        </w:rPr>
        <w:lastRenderedPageBreak/>
        <w:t xml:space="preserve">формулам с заменой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sz w:val="24"/>
          <w:szCs w:val="24"/>
          <w:lang w:eastAsia="ru-RU"/>
        </w:rPr>
        <w:t xml:space="preserve"> на D</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sz w:val="24"/>
          <w:szCs w:val="24"/>
          <w:lang w:eastAsia="ru-RU"/>
        </w:rPr>
        <w:t>. В случае если колебания D</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sz w:val="24"/>
          <w:szCs w:val="24"/>
          <w:lang w:eastAsia="ru-RU"/>
        </w:rPr>
        <w:t xml:space="preserve"> не превосходят 10% номинального, расчет допускается не проводить.</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3.2. Осевые напряжения в расчетных точках </w:t>
      </w:r>
      <w:r w:rsidRPr="00FA1DB4">
        <w:rPr>
          <w:rFonts w:ascii="Times New Roman" w:eastAsia="Times New Roman" w:hAnsi="Times New Roman" w:cs="Times New Roman"/>
          <w:i/>
          <w:iCs/>
          <w:sz w:val="24"/>
          <w:szCs w:val="24"/>
          <w:lang w:eastAsia="ru-RU"/>
        </w:rPr>
        <w:t>1</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2</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3</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5</w:t>
      </w:r>
      <w:r w:rsidRPr="00FA1DB4">
        <w:rPr>
          <w:rFonts w:ascii="Times New Roman" w:eastAsia="Times New Roman" w:hAnsi="Times New Roman" w:cs="Times New Roman"/>
          <w:sz w:val="24"/>
          <w:szCs w:val="24"/>
          <w:lang w:eastAsia="ru-RU"/>
        </w:rPr>
        <w:t xml:space="preserve"> оребренной трубы от усилия D</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z</w:t>
      </w:r>
      <w:r w:rsidRPr="00FA1DB4">
        <w:rPr>
          <w:rFonts w:ascii="Times New Roman" w:eastAsia="Times New Roman" w:hAnsi="Times New Roman" w:cs="Times New Roman"/>
          <w:sz w:val="24"/>
          <w:szCs w:val="24"/>
          <w:lang w:eastAsia="ru-RU"/>
        </w:rPr>
        <w:t xml:space="preserve"> определяются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714375" cy="476250"/>
            <wp:effectExtent l="0" t="0" r="0" b="0"/>
            <wp:docPr id="606" name="Рисунок 606" descr="http://www.stroyoffis.ru/rd_rukovodysie/rd_10_249_98/image55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http://www.stroyoffis.ru/rd_rukovodysie/rd_10_249_98/image555.gif">
                      <a:hlinkClick r:id="rId5"/>
                    </pic:cNvPr>
                    <pic:cNvPicPr>
                      <a:picLocks noChangeAspect="1" noChangeArrowheads="1"/>
                    </pic:cNvPicPr>
                  </pic:nvPicPr>
                  <pic:blipFill>
                    <a:blip r:embed="rId560"/>
                    <a:srcRect/>
                    <a:stretch>
                      <a:fillRect/>
                    </a:stretch>
                  </pic:blipFill>
                  <pic:spPr bwMode="auto">
                    <a:xfrm>
                      <a:off x="0" y="0"/>
                      <a:ext cx="714375"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3.3. Осевые и окружные напряжения в расчетных точках оребренной трубы от действия момента D</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zy</w:t>
      </w:r>
      <w:r w:rsidRPr="00FA1DB4">
        <w:rPr>
          <w:rFonts w:ascii="Times New Roman" w:eastAsia="Times New Roman" w:hAnsi="Times New Roman" w:cs="Times New Roman"/>
          <w:sz w:val="24"/>
          <w:szCs w:val="24"/>
          <w:lang w:eastAsia="ru-RU"/>
        </w:rPr>
        <w:t xml:space="preserve"> определяются по формулам: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 точке </w:t>
      </w:r>
      <w:r w:rsidRPr="00FA1DB4">
        <w:rPr>
          <w:rFonts w:ascii="Times New Roman" w:eastAsia="Times New Roman" w:hAnsi="Times New Roman" w:cs="Times New Roman"/>
          <w:i/>
          <w:iCs/>
          <w:sz w:val="24"/>
          <w:szCs w:val="24"/>
          <w:lang w:eastAsia="ru-RU"/>
        </w:rPr>
        <w:t>1</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181100" cy="485775"/>
            <wp:effectExtent l="0" t="0" r="0" b="0"/>
            <wp:docPr id="607" name="Рисунок 607" descr="http://www.stroyoffis.ru/rd_rukovodysie/rd_10_249_98/image55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http://www.stroyoffis.ru/rd_rukovodysie/rd_10_249_98/image556.gif">
                      <a:hlinkClick r:id="rId5"/>
                    </pic:cNvPr>
                    <pic:cNvPicPr>
                      <a:picLocks noChangeAspect="1" noChangeArrowheads="1"/>
                    </pic:cNvPicPr>
                  </pic:nvPicPr>
                  <pic:blipFill>
                    <a:blip r:embed="rId561"/>
                    <a:srcRect/>
                    <a:stretch>
                      <a:fillRect/>
                    </a:stretch>
                  </pic:blipFill>
                  <pic:spPr bwMode="auto">
                    <a:xfrm>
                      <a:off x="0" y="0"/>
                      <a:ext cx="1181100" cy="4857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76275" cy="276225"/>
            <wp:effectExtent l="0" t="0" r="9525" b="0"/>
            <wp:docPr id="608" name="Рисунок 608" descr="http://www.stroyoffis.ru/rd_rukovodysie/rd_10_249_98/image55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http://www.stroyoffis.ru/rd_rukovodysie/rd_10_249_98/image557.gif">
                      <a:hlinkClick r:id="rId5"/>
                    </pic:cNvPr>
                    <pic:cNvPicPr>
                      <a:picLocks noChangeAspect="1" noChangeArrowheads="1"/>
                    </pic:cNvPicPr>
                  </pic:nvPicPr>
                  <pic:blipFill>
                    <a:blip r:embed="rId562"/>
                    <a:srcRect/>
                    <a:stretch>
                      <a:fillRect/>
                    </a:stretch>
                  </pic:blipFill>
                  <pic:spPr bwMode="auto">
                    <a:xfrm>
                      <a:off x="0" y="0"/>
                      <a:ext cx="676275"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 точке </w:t>
      </w:r>
      <w:r w:rsidRPr="00FA1DB4">
        <w:rPr>
          <w:rFonts w:ascii="Times New Roman" w:eastAsia="Times New Roman" w:hAnsi="Times New Roman" w:cs="Times New Roman"/>
          <w:i/>
          <w:iCs/>
          <w:sz w:val="24"/>
          <w:szCs w:val="24"/>
          <w:lang w:eastAsia="ru-RU"/>
        </w:rPr>
        <w:t>2</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657350" cy="485775"/>
            <wp:effectExtent l="0" t="0" r="0" b="0"/>
            <wp:docPr id="609" name="Рисунок 609" descr="http://www.stroyoffis.ru/rd_rukovodysie/rd_10_249_98/image55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http://www.stroyoffis.ru/rd_rukovodysie/rd_10_249_98/image558.gif">
                      <a:hlinkClick r:id="rId5"/>
                    </pic:cNvPr>
                    <pic:cNvPicPr>
                      <a:picLocks noChangeAspect="1" noChangeArrowheads="1"/>
                    </pic:cNvPicPr>
                  </pic:nvPicPr>
                  <pic:blipFill>
                    <a:blip r:embed="rId563"/>
                    <a:srcRect/>
                    <a:stretch>
                      <a:fillRect/>
                    </a:stretch>
                  </pic:blipFill>
                  <pic:spPr bwMode="auto">
                    <a:xfrm>
                      <a:off x="0" y="0"/>
                      <a:ext cx="1657350" cy="4857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76275" cy="276225"/>
            <wp:effectExtent l="0" t="0" r="9525" b="0"/>
            <wp:docPr id="610" name="Рисунок 610" descr="http://www.stroyoffis.ru/rd_rukovodysie/rd_10_249_98/image55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http://www.stroyoffis.ru/rd_rukovodysie/rd_10_249_98/image557.gif">
                      <a:hlinkClick r:id="rId5"/>
                    </pic:cNvPr>
                    <pic:cNvPicPr>
                      <a:picLocks noChangeAspect="1" noChangeArrowheads="1"/>
                    </pic:cNvPicPr>
                  </pic:nvPicPr>
                  <pic:blipFill>
                    <a:blip r:embed="rId562"/>
                    <a:srcRect/>
                    <a:stretch>
                      <a:fillRect/>
                    </a:stretch>
                  </pic:blipFill>
                  <pic:spPr bwMode="auto">
                    <a:xfrm>
                      <a:off x="0" y="0"/>
                      <a:ext cx="676275"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 точке 3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238250" cy="485775"/>
            <wp:effectExtent l="0" t="0" r="0" b="0"/>
            <wp:docPr id="611" name="Рисунок 611" descr="http://www.stroyoffis.ru/rd_rukovodysie/rd_10_249_98/image55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http://www.stroyoffis.ru/rd_rukovodysie/rd_10_249_98/image559.gif">
                      <a:hlinkClick r:id="rId5"/>
                    </pic:cNvPr>
                    <pic:cNvPicPr>
                      <a:picLocks noChangeAspect="1" noChangeArrowheads="1"/>
                    </pic:cNvPicPr>
                  </pic:nvPicPr>
                  <pic:blipFill>
                    <a:blip r:embed="rId564"/>
                    <a:srcRect/>
                    <a:stretch>
                      <a:fillRect/>
                    </a:stretch>
                  </pic:blipFill>
                  <pic:spPr bwMode="auto">
                    <a:xfrm>
                      <a:off x="0" y="0"/>
                      <a:ext cx="1238250" cy="4857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76275" cy="276225"/>
            <wp:effectExtent l="0" t="0" r="9525" b="0"/>
            <wp:docPr id="612" name="Рисунок 612" descr="http://www.stroyoffis.ru/rd_rukovodysie/rd_10_249_98/image55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http://www.stroyoffis.ru/rd_rukovodysie/rd_10_249_98/image557.gif">
                      <a:hlinkClick r:id="rId5"/>
                    </pic:cNvPr>
                    <pic:cNvPicPr>
                      <a:picLocks noChangeAspect="1" noChangeArrowheads="1"/>
                    </pic:cNvPicPr>
                  </pic:nvPicPr>
                  <pic:blipFill>
                    <a:blip r:embed="rId562"/>
                    <a:srcRect/>
                    <a:stretch>
                      <a:fillRect/>
                    </a:stretch>
                  </pic:blipFill>
                  <pic:spPr bwMode="auto">
                    <a:xfrm>
                      <a:off x="0" y="0"/>
                      <a:ext cx="676275"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 точке 4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771650" cy="485775"/>
            <wp:effectExtent l="0" t="0" r="0" b="0"/>
            <wp:docPr id="613" name="Рисунок 613" descr="http://www.stroyoffis.ru/rd_rukovodysie/rd_10_249_98/image56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http://www.stroyoffis.ru/rd_rukovodysie/rd_10_249_98/image560.gif">
                      <a:hlinkClick r:id="rId5"/>
                    </pic:cNvPr>
                    <pic:cNvPicPr>
                      <a:picLocks noChangeAspect="1" noChangeArrowheads="1"/>
                    </pic:cNvPicPr>
                  </pic:nvPicPr>
                  <pic:blipFill>
                    <a:blip r:embed="rId565"/>
                    <a:srcRect/>
                    <a:stretch>
                      <a:fillRect/>
                    </a:stretch>
                  </pic:blipFill>
                  <pic:spPr bwMode="auto">
                    <a:xfrm>
                      <a:off x="0" y="0"/>
                      <a:ext cx="1771650" cy="4857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76275" cy="276225"/>
            <wp:effectExtent l="0" t="0" r="9525" b="0"/>
            <wp:docPr id="614" name="Рисунок 614" descr="http://www.stroyoffis.ru/rd_rukovodysie/rd_10_249_98/image55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http://www.stroyoffis.ru/rd_rukovodysie/rd_10_249_98/image557.gif">
                      <a:hlinkClick r:id="rId5"/>
                    </pic:cNvPr>
                    <pic:cNvPicPr>
                      <a:picLocks noChangeAspect="1" noChangeArrowheads="1"/>
                    </pic:cNvPicPr>
                  </pic:nvPicPr>
                  <pic:blipFill>
                    <a:blip r:embed="rId562"/>
                    <a:srcRect/>
                    <a:stretch>
                      <a:fillRect/>
                    </a:stretch>
                  </pic:blipFill>
                  <pic:spPr bwMode="auto">
                    <a:xfrm>
                      <a:off x="0" y="0"/>
                      <a:ext cx="676275"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 точке 5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247775" cy="485775"/>
            <wp:effectExtent l="0" t="0" r="9525" b="0"/>
            <wp:docPr id="615" name="Рисунок 615" descr="http://www.stroyoffis.ru/rd_rukovodysie/rd_10_249_98/image56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http://www.stroyoffis.ru/rd_rukovodysie/rd_10_249_98/image561.gif">
                      <a:hlinkClick r:id="rId5"/>
                    </pic:cNvPr>
                    <pic:cNvPicPr>
                      <a:picLocks noChangeAspect="1" noChangeArrowheads="1"/>
                    </pic:cNvPicPr>
                  </pic:nvPicPr>
                  <pic:blipFill>
                    <a:blip r:embed="rId566"/>
                    <a:srcRect/>
                    <a:stretch>
                      <a:fillRect/>
                    </a:stretch>
                  </pic:blipFill>
                  <pic:spPr bwMode="auto">
                    <a:xfrm>
                      <a:off x="0" y="0"/>
                      <a:ext cx="1247775" cy="4857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76275" cy="238125"/>
            <wp:effectExtent l="0" t="0" r="0" b="0"/>
            <wp:docPr id="616" name="Рисунок 616" descr="http://www.stroyoffis.ru/rd_rukovodysie/rd_10_249_98/image56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http://www.stroyoffis.ru/rd_rukovodysie/rd_10_249_98/image562.gif">
                      <a:hlinkClick r:id="rId5"/>
                    </pic:cNvPr>
                    <pic:cNvPicPr>
                      <a:picLocks noChangeAspect="1" noChangeArrowheads="1"/>
                    </pic:cNvPicPr>
                  </pic:nvPicPr>
                  <pic:blipFill>
                    <a:blip r:embed="rId567"/>
                    <a:srcRect/>
                    <a:stretch>
                      <a:fillRect/>
                    </a:stretch>
                  </pic:blipFill>
                  <pic:spPr bwMode="auto">
                    <a:xfrm>
                      <a:off x="0" y="0"/>
                      <a:ext cx="676275"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3.4. Окружные и осевые напряжения в расчетных точках оребренной трубы от действия момента D</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zy</w:t>
      </w:r>
      <w:r w:rsidRPr="00FA1DB4">
        <w:rPr>
          <w:rFonts w:ascii="Times New Roman" w:eastAsia="Times New Roman" w:hAnsi="Times New Roman" w:cs="Times New Roman"/>
          <w:sz w:val="24"/>
          <w:szCs w:val="24"/>
          <w:lang w:eastAsia="ru-RU"/>
        </w:rPr>
        <w:t xml:space="preserve"> определяются по формулам: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 точке </w:t>
      </w:r>
      <w:r w:rsidRPr="00FA1DB4">
        <w:rPr>
          <w:rFonts w:ascii="Times New Roman" w:eastAsia="Times New Roman" w:hAnsi="Times New Roman" w:cs="Times New Roman"/>
          <w:i/>
          <w:iCs/>
          <w:sz w:val="24"/>
          <w:szCs w:val="24"/>
          <w:lang w:eastAsia="ru-RU"/>
        </w:rPr>
        <w:t>1</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914525" cy="523875"/>
            <wp:effectExtent l="19050" t="0" r="0" b="0"/>
            <wp:docPr id="617" name="Рисунок 617" descr="http://www.stroyoffis.ru/rd_rukovodysie/rd_10_249_98/image56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ttp://www.stroyoffis.ru/rd_rukovodysie/rd_10_249_98/image563.gif">
                      <a:hlinkClick r:id="rId5"/>
                    </pic:cNvPr>
                    <pic:cNvPicPr>
                      <a:picLocks noChangeAspect="1" noChangeArrowheads="1"/>
                    </pic:cNvPicPr>
                  </pic:nvPicPr>
                  <pic:blipFill>
                    <a:blip r:embed="rId568"/>
                    <a:srcRect/>
                    <a:stretch>
                      <a:fillRect/>
                    </a:stretch>
                  </pic:blipFill>
                  <pic:spPr bwMode="auto">
                    <a:xfrm>
                      <a:off x="0" y="0"/>
                      <a:ext cx="1914525" cy="5238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76275" cy="276225"/>
            <wp:effectExtent l="19050" t="0" r="0" b="0"/>
            <wp:docPr id="618" name="Рисунок 618" descr="http://www.stroyoffis.ru/rd_rukovodysie/rd_10_249_98/image56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http://www.stroyoffis.ru/rd_rukovodysie/rd_10_249_98/image564.gif">
                      <a:hlinkClick r:id="rId5"/>
                    </pic:cNvPr>
                    <pic:cNvPicPr>
                      <a:picLocks noChangeAspect="1" noChangeArrowheads="1"/>
                    </pic:cNvPicPr>
                  </pic:nvPicPr>
                  <pic:blipFill>
                    <a:blip r:embed="rId569"/>
                    <a:srcRect/>
                    <a:stretch>
                      <a:fillRect/>
                    </a:stretch>
                  </pic:blipFill>
                  <pic:spPr bwMode="auto">
                    <a:xfrm>
                      <a:off x="0" y="0"/>
                      <a:ext cx="676275"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 точке </w:t>
      </w:r>
      <w:r w:rsidRPr="00FA1DB4">
        <w:rPr>
          <w:rFonts w:ascii="Times New Roman" w:eastAsia="Times New Roman" w:hAnsi="Times New Roman" w:cs="Times New Roman"/>
          <w:i/>
          <w:iCs/>
          <w:sz w:val="24"/>
          <w:szCs w:val="24"/>
          <w:lang w:eastAsia="ru-RU"/>
        </w:rPr>
        <w:t>2</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009775" cy="523875"/>
            <wp:effectExtent l="19050" t="0" r="0" b="0"/>
            <wp:docPr id="619" name="Рисунок 619" descr="http://www.stroyoffis.ru/rd_rukovodysie/rd_10_249_98/image56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ttp://www.stroyoffis.ru/rd_rukovodysie/rd_10_249_98/image565.gif">
                      <a:hlinkClick r:id="rId5"/>
                    </pic:cNvPr>
                    <pic:cNvPicPr>
                      <a:picLocks noChangeAspect="1" noChangeArrowheads="1"/>
                    </pic:cNvPicPr>
                  </pic:nvPicPr>
                  <pic:blipFill>
                    <a:blip r:embed="rId570"/>
                    <a:srcRect/>
                    <a:stretch>
                      <a:fillRect/>
                    </a:stretch>
                  </pic:blipFill>
                  <pic:spPr bwMode="auto">
                    <a:xfrm>
                      <a:off x="0" y="0"/>
                      <a:ext cx="2009775" cy="5238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76275" cy="276225"/>
            <wp:effectExtent l="19050" t="0" r="0" b="0"/>
            <wp:docPr id="620" name="Рисунок 620" descr="http://www.stroyoffis.ru/rd_rukovodysie/rd_10_249_98/image56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ttp://www.stroyoffis.ru/rd_rukovodysie/rd_10_249_98/image564.gif">
                      <a:hlinkClick r:id="rId5"/>
                    </pic:cNvPr>
                    <pic:cNvPicPr>
                      <a:picLocks noChangeAspect="1" noChangeArrowheads="1"/>
                    </pic:cNvPicPr>
                  </pic:nvPicPr>
                  <pic:blipFill>
                    <a:blip r:embed="rId569"/>
                    <a:srcRect/>
                    <a:stretch>
                      <a:fillRect/>
                    </a:stretch>
                  </pic:blipFill>
                  <pic:spPr bwMode="auto">
                    <a:xfrm>
                      <a:off x="0" y="0"/>
                      <a:ext cx="676275"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 точке </w:t>
      </w:r>
      <w:r w:rsidRPr="00FA1DB4">
        <w:rPr>
          <w:rFonts w:ascii="Times New Roman" w:eastAsia="Times New Roman" w:hAnsi="Times New Roman" w:cs="Times New Roman"/>
          <w:i/>
          <w:iCs/>
          <w:sz w:val="24"/>
          <w:szCs w:val="24"/>
          <w:lang w:eastAsia="ru-RU"/>
        </w:rPr>
        <w:t>3</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752725" cy="942975"/>
            <wp:effectExtent l="0" t="0" r="0" b="0"/>
            <wp:docPr id="621" name="Рисунок 621" descr="http://www.stroyoffis.ru/rd_rukovodysie/rd_10_249_98/image56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http://www.stroyoffis.ru/rd_rukovodysie/rd_10_249_98/image566.gif">
                      <a:hlinkClick r:id="rId5"/>
                    </pic:cNvPr>
                    <pic:cNvPicPr>
                      <a:picLocks noChangeAspect="1" noChangeArrowheads="1"/>
                    </pic:cNvPicPr>
                  </pic:nvPicPr>
                  <pic:blipFill>
                    <a:blip r:embed="rId571"/>
                    <a:srcRect/>
                    <a:stretch>
                      <a:fillRect/>
                    </a:stretch>
                  </pic:blipFill>
                  <pic:spPr bwMode="auto">
                    <a:xfrm>
                      <a:off x="0" y="0"/>
                      <a:ext cx="2752725" cy="942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76275" cy="276225"/>
            <wp:effectExtent l="19050" t="0" r="0" b="0"/>
            <wp:docPr id="622" name="Рисунок 622" descr="http://www.stroyoffis.ru/rd_rukovodysie/rd_10_249_98/image56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http://www.stroyoffis.ru/rd_rukovodysie/rd_10_249_98/image564.gif">
                      <a:hlinkClick r:id="rId5"/>
                    </pic:cNvPr>
                    <pic:cNvPicPr>
                      <a:picLocks noChangeAspect="1" noChangeArrowheads="1"/>
                    </pic:cNvPicPr>
                  </pic:nvPicPr>
                  <pic:blipFill>
                    <a:blip r:embed="rId569"/>
                    <a:srcRect/>
                    <a:stretch>
                      <a:fillRect/>
                    </a:stretch>
                  </pic:blipFill>
                  <pic:spPr bwMode="auto">
                    <a:xfrm>
                      <a:off x="0" y="0"/>
                      <a:ext cx="676275"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 точке </w:t>
      </w:r>
      <w:r w:rsidRPr="00FA1DB4">
        <w:rPr>
          <w:rFonts w:ascii="Times New Roman" w:eastAsia="Times New Roman" w:hAnsi="Times New Roman" w:cs="Times New Roman"/>
          <w:i/>
          <w:iCs/>
          <w:sz w:val="24"/>
          <w:szCs w:val="24"/>
          <w:lang w:eastAsia="ru-RU"/>
        </w:rPr>
        <w:t>4</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619375" cy="942975"/>
            <wp:effectExtent l="0" t="0" r="0" b="0"/>
            <wp:docPr id="623" name="Рисунок 623" descr="http://www.stroyoffis.ru/rd_rukovodysie/rd_10_249_98/image56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http://www.stroyoffis.ru/rd_rukovodysie/rd_10_249_98/image567.gif">
                      <a:hlinkClick r:id="rId5"/>
                    </pic:cNvPr>
                    <pic:cNvPicPr>
                      <a:picLocks noChangeAspect="1" noChangeArrowheads="1"/>
                    </pic:cNvPicPr>
                  </pic:nvPicPr>
                  <pic:blipFill>
                    <a:blip r:embed="rId572"/>
                    <a:srcRect/>
                    <a:stretch>
                      <a:fillRect/>
                    </a:stretch>
                  </pic:blipFill>
                  <pic:spPr bwMode="auto">
                    <a:xfrm>
                      <a:off x="0" y="0"/>
                      <a:ext cx="2619375" cy="942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76275" cy="276225"/>
            <wp:effectExtent l="19050" t="0" r="0" b="0"/>
            <wp:docPr id="624" name="Рисунок 624" descr="http://www.stroyoffis.ru/rd_rukovodysie/rd_10_249_98/image56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http://www.stroyoffis.ru/rd_rukovodysie/rd_10_249_98/image564.gif">
                      <a:hlinkClick r:id="rId5"/>
                    </pic:cNvPr>
                    <pic:cNvPicPr>
                      <a:picLocks noChangeAspect="1" noChangeArrowheads="1"/>
                    </pic:cNvPicPr>
                  </pic:nvPicPr>
                  <pic:blipFill>
                    <a:blip r:embed="rId569"/>
                    <a:srcRect/>
                    <a:stretch>
                      <a:fillRect/>
                    </a:stretch>
                  </pic:blipFill>
                  <pic:spPr bwMode="auto">
                    <a:xfrm>
                      <a:off x="0" y="0"/>
                      <a:ext cx="676275"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 точке </w:t>
      </w:r>
      <w:r w:rsidRPr="00FA1DB4">
        <w:rPr>
          <w:rFonts w:ascii="Times New Roman" w:eastAsia="Times New Roman" w:hAnsi="Times New Roman" w:cs="Times New Roman"/>
          <w:i/>
          <w:iCs/>
          <w:sz w:val="24"/>
          <w:szCs w:val="24"/>
          <w:lang w:eastAsia="ru-RU"/>
        </w:rPr>
        <w:t>5</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47750" cy="523875"/>
            <wp:effectExtent l="19050" t="0" r="0" b="0"/>
            <wp:docPr id="625" name="Рисунок 625" descr="http://www.stroyoffis.ru/rd_rukovodysie/rd_10_249_98/image56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http://www.stroyoffis.ru/rd_rukovodysie/rd_10_249_98/image568.gif">
                      <a:hlinkClick r:id="rId5"/>
                    </pic:cNvPr>
                    <pic:cNvPicPr>
                      <a:picLocks noChangeAspect="1" noChangeArrowheads="1"/>
                    </pic:cNvPicPr>
                  </pic:nvPicPr>
                  <pic:blipFill>
                    <a:blip r:embed="rId573"/>
                    <a:srcRect/>
                    <a:stretch>
                      <a:fillRect/>
                    </a:stretch>
                  </pic:blipFill>
                  <pic:spPr bwMode="auto">
                    <a:xfrm>
                      <a:off x="0" y="0"/>
                      <a:ext cx="1047750" cy="5238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76275" cy="238125"/>
            <wp:effectExtent l="0" t="0" r="0" b="0"/>
            <wp:docPr id="626" name="Рисунок 626" descr="http://www.stroyoffis.ru/rd_rukovodysie/rd_10_249_98/image56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http://www.stroyoffis.ru/rd_rukovodysie/rd_10_249_98/image569.gif">
                      <a:hlinkClick r:id="rId5"/>
                    </pic:cNvPr>
                    <pic:cNvPicPr>
                      <a:picLocks noChangeAspect="1" noChangeArrowheads="1"/>
                    </pic:cNvPicPr>
                  </pic:nvPicPr>
                  <pic:blipFill>
                    <a:blip r:embed="rId574"/>
                    <a:srcRect/>
                    <a:stretch>
                      <a:fillRect/>
                    </a:stretch>
                  </pic:blipFill>
                  <pic:spPr bwMode="auto">
                    <a:xfrm>
                      <a:off x="0" y="0"/>
                      <a:ext cx="676275"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 Окружные и осевые напряжения в расчетных точках оребренной трубы от усилия D</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x</w:t>
      </w:r>
      <w:r w:rsidRPr="00FA1DB4">
        <w:rPr>
          <w:rFonts w:ascii="Times New Roman" w:eastAsia="Times New Roman" w:hAnsi="Times New Roman" w:cs="Times New Roman"/>
          <w:sz w:val="24"/>
          <w:szCs w:val="24"/>
          <w:lang w:eastAsia="ru-RU"/>
        </w:rPr>
        <w:t xml:space="preserve"> определяются по формулам: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xml:space="preserve">в точке 1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057400" cy="847725"/>
            <wp:effectExtent l="0" t="0" r="0" b="0"/>
            <wp:docPr id="627" name="Рисунок 627" descr="http://www.stroyoffis.ru/rd_rukovodysie/rd_10_249_98/image57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http://www.stroyoffis.ru/rd_rukovodysie/rd_10_249_98/image570.gif">
                      <a:hlinkClick r:id="rId5"/>
                    </pic:cNvPr>
                    <pic:cNvPicPr>
                      <a:picLocks noChangeAspect="1" noChangeArrowheads="1"/>
                    </pic:cNvPicPr>
                  </pic:nvPicPr>
                  <pic:blipFill>
                    <a:blip r:embed="rId575"/>
                    <a:srcRect/>
                    <a:stretch>
                      <a:fillRect/>
                    </a:stretch>
                  </pic:blipFill>
                  <pic:spPr bwMode="auto">
                    <a:xfrm>
                      <a:off x="0" y="0"/>
                      <a:ext cx="2057400" cy="847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76275" cy="276225"/>
            <wp:effectExtent l="19050" t="0" r="0" b="0"/>
            <wp:docPr id="628" name="Рисунок 628" descr="http://www.stroyoffis.ru/rd_rukovodysie/rd_10_249_98/image56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http://www.stroyoffis.ru/rd_rukovodysie/rd_10_249_98/image564.gif">
                      <a:hlinkClick r:id="rId5"/>
                    </pic:cNvPr>
                    <pic:cNvPicPr>
                      <a:picLocks noChangeAspect="1" noChangeArrowheads="1"/>
                    </pic:cNvPicPr>
                  </pic:nvPicPr>
                  <pic:blipFill>
                    <a:blip r:embed="rId569"/>
                    <a:srcRect/>
                    <a:stretch>
                      <a:fillRect/>
                    </a:stretch>
                  </pic:blipFill>
                  <pic:spPr bwMode="auto">
                    <a:xfrm>
                      <a:off x="0" y="0"/>
                      <a:ext cx="676275"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 точке 2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085975" cy="847725"/>
            <wp:effectExtent l="0" t="0" r="9525" b="0"/>
            <wp:docPr id="629" name="Рисунок 629" descr="http://www.stroyoffis.ru/rd_rukovodysie/rd_10_249_98/image57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http://www.stroyoffis.ru/rd_rukovodysie/rd_10_249_98/image571.gif">
                      <a:hlinkClick r:id="rId5"/>
                    </pic:cNvPr>
                    <pic:cNvPicPr>
                      <a:picLocks noChangeAspect="1" noChangeArrowheads="1"/>
                    </pic:cNvPicPr>
                  </pic:nvPicPr>
                  <pic:blipFill>
                    <a:blip r:embed="rId576"/>
                    <a:srcRect/>
                    <a:stretch>
                      <a:fillRect/>
                    </a:stretch>
                  </pic:blipFill>
                  <pic:spPr bwMode="auto">
                    <a:xfrm>
                      <a:off x="0" y="0"/>
                      <a:ext cx="2085975" cy="847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76275" cy="276225"/>
            <wp:effectExtent l="19050" t="0" r="0" b="0"/>
            <wp:docPr id="630" name="Рисунок 630" descr="http://www.stroyoffis.ru/rd_rukovodysie/rd_10_249_98/image56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http://www.stroyoffis.ru/rd_rukovodysie/rd_10_249_98/image564.gif">
                      <a:hlinkClick r:id="rId5"/>
                    </pic:cNvPr>
                    <pic:cNvPicPr>
                      <a:picLocks noChangeAspect="1" noChangeArrowheads="1"/>
                    </pic:cNvPicPr>
                  </pic:nvPicPr>
                  <pic:blipFill>
                    <a:blip r:embed="rId569"/>
                    <a:srcRect/>
                    <a:stretch>
                      <a:fillRect/>
                    </a:stretch>
                  </pic:blipFill>
                  <pic:spPr bwMode="auto">
                    <a:xfrm>
                      <a:off x="0" y="0"/>
                      <a:ext cx="676275"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 точке 3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228850" cy="847725"/>
            <wp:effectExtent l="0" t="0" r="0" b="0"/>
            <wp:docPr id="631" name="Рисунок 631" descr="http://www.stroyoffis.ru/rd_rukovodysie/rd_10_249_98/image57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http://www.stroyoffis.ru/rd_rukovodysie/rd_10_249_98/image572.gif">
                      <a:hlinkClick r:id="rId5"/>
                    </pic:cNvPr>
                    <pic:cNvPicPr>
                      <a:picLocks noChangeAspect="1" noChangeArrowheads="1"/>
                    </pic:cNvPicPr>
                  </pic:nvPicPr>
                  <pic:blipFill>
                    <a:blip r:embed="rId577"/>
                    <a:srcRect/>
                    <a:stretch>
                      <a:fillRect/>
                    </a:stretch>
                  </pic:blipFill>
                  <pic:spPr bwMode="auto">
                    <a:xfrm>
                      <a:off x="0" y="0"/>
                      <a:ext cx="2228850" cy="847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76275" cy="276225"/>
            <wp:effectExtent l="19050" t="0" r="0" b="0"/>
            <wp:docPr id="632" name="Рисунок 632" descr="http://www.stroyoffis.ru/rd_rukovodysie/rd_10_249_98/image56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http://www.stroyoffis.ru/rd_rukovodysie/rd_10_249_98/image564.gif">
                      <a:hlinkClick r:id="rId5"/>
                    </pic:cNvPr>
                    <pic:cNvPicPr>
                      <a:picLocks noChangeAspect="1" noChangeArrowheads="1"/>
                    </pic:cNvPicPr>
                  </pic:nvPicPr>
                  <pic:blipFill>
                    <a:blip r:embed="rId569"/>
                    <a:srcRect/>
                    <a:stretch>
                      <a:fillRect/>
                    </a:stretch>
                  </pic:blipFill>
                  <pic:spPr bwMode="auto">
                    <a:xfrm>
                      <a:off x="0" y="0"/>
                      <a:ext cx="676275"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 точке 4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238375" cy="847725"/>
            <wp:effectExtent l="0" t="0" r="9525" b="0"/>
            <wp:docPr id="633" name="Рисунок 633" descr="http://www.stroyoffis.ru/rd_rukovodysie/rd_10_249_98/image57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http://www.stroyoffis.ru/rd_rukovodysie/rd_10_249_98/image573.gif">
                      <a:hlinkClick r:id="rId5"/>
                    </pic:cNvPr>
                    <pic:cNvPicPr>
                      <a:picLocks noChangeAspect="1" noChangeArrowheads="1"/>
                    </pic:cNvPicPr>
                  </pic:nvPicPr>
                  <pic:blipFill>
                    <a:blip r:embed="rId578"/>
                    <a:srcRect/>
                    <a:stretch>
                      <a:fillRect/>
                    </a:stretch>
                  </pic:blipFill>
                  <pic:spPr bwMode="auto">
                    <a:xfrm>
                      <a:off x="0" y="0"/>
                      <a:ext cx="2238375" cy="847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76275" cy="276225"/>
            <wp:effectExtent l="19050" t="0" r="0" b="0"/>
            <wp:docPr id="634" name="Рисунок 634" descr="http://www.stroyoffis.ru/rd_rukovodysie/rd_10_249_98/image56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http://www.stroyoffis.ru/rd_rukovodysie/rd_10_249_98/image564.gif">
                      <a:hlinkClick r:id="rId5"/>
                    </pic:cNvPr>
                    <pic:cNvPicPr>
                      <a:picLocks noChangeAspect="1" noChangeArrowheads="1"/>
                    </pic:cNvPicPr>
                  </pic:nvPicPr>
                  <pic:blipFill>
                    <a:blip r:embed="rId569"/>
                    <a:srcRect/>
                    <a:stretch>
                      <a:fillRect/>
                    </a:stretch>
                  </pic:blipFill>
                  <pic:spPr bwMode="auto">
                    <a:xfrm>
                      <a:off x="0" y="0"/>
                      <a:ext cx="676275"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 точке 5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847725" cy="476250"/>
            <wp:effectExtent l="0" t="0" r="0" b="0"/>
            <wp:docPr id="635" name="Рисунок 635" descr="http://www.stroyoffis.ru/rd_rukovodysie/rd_10_249_98/image57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http://www.stroyoffis.ru/rd_rukovodysie/rd_10_249_98/image574.gif">
                      <a:hlinkClick r:id="rId5"/>
                    </pic:cNvPr>
                    <pic:cNvPicPr>
                      <a:picLocks noChangeAspect="1" noChangeArrowheads="1"/>
                    </pic:cNvPicPr>
                  </pic:nvPicPr>
                  <pic:blipFill>
                    <a:blip r:embed="rId579"/>
                    <a:srcRect/>
                    <a:stretch>
                      <a:fillRect/>
                    </a:stretch>
                  </pic:blipFill>
                  <pic:spPr bwMode="auto">
                    <a:xfrm>
                      <a:off x="0" y="0"/>
                      <a:ext cx="847725"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76275" cy="238125"/>
            <wp:effectExtent l="0" t="0" r="0" b="0"/>
            <wp:docPr id="636" name="Рисунок 636" descr="http://www.stroyoffis.ru/rd_rukovodysie/rd_10_249_98/image56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http://www.stroyoffis.ru/rd_rukovodysie/rd_10_249_98/image569.gif">
                      <a:hlinkClick r:id="rId5"/>
                    </pic:cNvPr>
                    <pic:cNvPicPr>
                      <a:picLocks noChangeAspect="1" noChangeArrowheads="1"/>
                    </pic:cNvPicPr>
                  </pic:nvPicPr>
                  <pic:blipFill>
                    <a:blip r:embed="rId574"/>
                    <a:srcRect/>
                    <a:stretch>
                      <a:fillRect/>
                    </a:stretch>
                  </pic:blipFill>
                  <pic:spPr bwMode="auto">
                    <a:xfrm>
                      <a:off x="0" y="0"/>
                      <a:ext cx="676275"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Коэффициенты g</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g</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g</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 xml:space="preserve"> вычисляются по формулам:</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238250" cy="523875"/>
            <wp:effectExtent l="0" t="0" r="0" b="0"/>
            <wp:docPr id="637" name="Рисунок 637" descr="http://www.stroyoffis.ru/rd_rukovodysie/rd_10_249_98/image57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http://www.stroyoffis.ru/rd_rukovodysie/rd_10_249_98/image575.gif">
                      <a:hlinkClick r:id="rId5"/>
                    </pic:cNvPr>
                    <pic:cNvPicPr>
                      <a:picLocks noChangeAspect="1" noChangeArrowheads="1"/>
                    </pic:cNvPicPr>
                  </pic:nvPicPr>
                  <pic:blipFill>
                    <a:blip r:embed="rId580"/>
                    <a:srcRect/>
                    <a:stretch>
                      <a:fillRect/>
                    </a:stretch>
                  </pic:blipFill>
                  <pic:spPr bwMode="auto">
                    <a:xfrm>
                      <a:off x="0" y="0"/>
                      <a:ext cx="1238250" cy="5238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4010025" cy="809625"/>
            <wp:effectExtent l="19050" t="0" r="9525" b="0"/>
            <wp:docPr id="638" name="Рисунок 638" descr="http://www.stroyoffis.ru/rd_rukovodysie/rd_10_249_98/image57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http://www.stroyoffis.ru/rd_rukovodysie/rd_10_249_98/image576.gif">
                      <a:hlinkClick r:id="rId5"/>
                    </pic:cNvPr>
                    <pic:cNvPicPr>
                      <a:picLocks noChangeAspect="1" noChangeArrowheads="1"/>
                    </pic:cNvPicPr>
                  </pic:nvPicPr>
                  <pic:blipFill>
                    <a:blip r:embed="rId581"/>
                    <a:srcRect/>
                    <a:stretch>
                      <a:fillRect/>
                    </a:stretch>
                  </pic:blipFill>
                  <pic:spPr bwMode="auto">
                    <a:xfrm>
                      <a:off x="0" y="0"/>
                      <a:ext cx="4010025" cy="8096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4181475" cy="809625"/>
            <wp:effectExtent l="19050" t="0" r="9525" b="0"/>
            <wp:docPr id="639" name="Рисунок 639" descr="http://www.stroyoffis.ru/rd_rukovodysie/rd_10_249_98/image57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http://www.stroyoffis.ru/rd_rukovodysie/rd_10_249_98/image577.gif">
                      <a:hlinkClick r:id="rId5"/>
                    </pic:cNvPr>
                    <pic:cNvPicPr>
                      <a:picLocks noChangeAspect="1" noChangeArrowheads="1"/>
                    </pic:cNvPicPr>
                  </pic:nvPicPr>
                  <pic:blipFill>
                    <a:blip r:embed="rId582"/>
                    <a:srcRect/>
                    <a:stretch>
                      <a:fillRect/>
                    </a:stretch>
                  </pic:blipFill>
                  <pic:spPr bwMode="auto">
                    <a:xfrm>
                      <a:off x="0" y="0"/>
                      <a:ext cx="4181475" cy="80962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ПРИЛОЖЕНИЕ 2</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Рекомендуемое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РАСЧЕТ УСЛОВНО-УПРУГИХ НАПРЯЖЕНИЙ В ОРЕБРЕННОЙ ТРУБЕ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МЕМБРАННОГО ЭКРАНА ОТ ВЕСОВЫХ НАГРУЗОК</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 Обозначения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 Условные обозначения, принятые в формулах приложения, приведены в таблице.</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1134"/>
        <w:gridCol w:w="6143"/>
        <w:gridCol w:w="1166"/>
      </w:tblGrid>
      <w:tr w:rsidR="002A2EBA" w:rsidRPr="00FA1DB4" w:rsidTr="002A2EBA">
        <w:tc>
          <w:tcPr>
            <w:tcW w:w="1134"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Символ</w:t>
            </w:r>
          </w:p>
        </w:tc>
        <w:tc>
          <w:tcPr>
            <w:tcW w:w="6143"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Наименование</w:t>
            </w:r>
          </w:p>
        </w:tc>
        <w:tc>
          <w:tcPr>
            <w:tcW w:w="1081"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Единица измерения</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p>
        </w:tc>
        <w:tc>
          <w:tcPr>
            <w:tcW w:w="614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Наружный диаметр коллектора</w:t>
            </w:r>
          </w:p>
        </w:tc>
        <w:tc>
          <w:tcPr>
            <w:tcW w:w="108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p>
        </w:tc>
        <w:tc>
          <w:tcPr>
            <w:tcW w:w="614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Толщина стенки коллектора</w:t>
            </w:r>
          </w:p>
        </w:tc>
        <w:tc>
          <w:tcPr>
            <w:tcW w:w="108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lastRenderedPageBreak/>
              <w:t>f</w:t>
            </w:r>
            <w:r w:rsidRPr="00FA1DB4">
              <w:rPr>
                <w:rFonts w:ascii="Times New Roman" w:eastAsia="Times New Roman" w:hAnsi="Times New Roman" w:cs="Times New Roman"/>
                <w:i/>
                <w:iCs/>
                <w:sz w:val="24"/>
                <w:szCs w:val="24"/>
                <w:vertAlign w:val="subscript"/>
                <w:lang w:eastAsia="ru-RU"/>
              </w:rPr>
              <w:t>at</w:t>
            </w:r>
          </w:p>
        </w:tc>
        <w:tc>
          <w:tcPr>
            <w:tcW w:w="614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Площадь поперечного сечения оребренной трубы</w:t>
            </w:r>
          </w:p>
        </w:tc>
        <w:tc>
          <w:tcPr>
            <w:tcW w:w="108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r w:rsidRPr="00FA1DB4">
              <w:rPr>
                <w:rFonts w:ascii="Times New Roman" w:eastAsia="Times New Roman" w:hAnsi="Times New Roman" w:cs="Times New Roman"/>
                <w:sz w:val="24"/>
                <w:szCs w:val="24"/>
                <w:vertAlign w:val="superscript"/>
                <w:lang w:eastAsia="ru-RU"/>
              </w:rPr>
              <w:t>2</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p</w:t>
            </w:r>
          </w:p>
        </w:tc>
        <w:tc>
          <w:tcPr>
            <w:tcW w:w="614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Площадь поперечного сечения уплотнительного ребра</w:t>
            </w:r>
          </w:p>
        </w:tc>
        <w:tc>
          <w:tcPr>
            <w:tcW w:w="108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r w:rsidRPr="00FA1DB4">
              <w:rPr>
                <w:rFonts w:ascii="Times New Roman" w:eastAsia="Times New Roman" w:hAnsi="Times New Roman" w:cs="Times New Roman"/>
                <w:sz w:val="24"/>
                <w:szCs w:val="24"/>
                <w:vertAlign w:val="superscript"/>
                <w:lang w:eastAsia="ru-RU"/>
              </w:rPr>
              <w:t>2</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m</w:t>
            </w:r>
          </w:p>
        </w:tc>
        <w:tc>
          <w:tcPr>
            <w:tcW w:w="614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Количество оребренных труб в экране</w:t>
            </w:r>
          </w:p>
        </w:tc>
        <w:tc>
          <w:tcPr>
            <w:tcW w:w="108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шт.</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sz w:val="24"/>
                <w:szCs w:val="24"/>
                <w:vertAlign w:val="subscript"/>
                <w:lang w:eastAsia="ru-RU"/>
              </w:rPr>
              <w:t>1</w:t>
            </w:r>
          </w:p>
        </w:tc>
        <w:tc>
          <w:tcPr>
            <w:tcW w:w="614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Количество труб, воспринимающих локальную нагрузку</w:t>
            </w:r>
          </w:p>
        </w:tc>
        <w:tc>
          <w:tcPr>
            <w:tcW w:w="108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шт.</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p</w:t>
            </w:r>
          </w:p>
        </w:tc>
        <w:tc>
          <w:tcPr>
            <w:tcW w:w="614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Количество пластин</w:t>
            </w:r>
          </w:p>
        </w:tc>
        <w:tc>
          <w:tcPr>
            <w:tcW w:w="108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шт.</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z</w:t>
            </w:r>
          </w:p>
        </w:tc>
        <w:tc>
          <w:tcPr>
            <w:tcW w:w="614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Суммарная нагрузка</w:t>
            </w:r>
          </w:p>
        </w:tc>
        <w:tc>
          <w:tcPr>
            <w:tcW w:w="108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i/>
                <w:iCs/>
                <w:sz w:val="24"/>
                <w:szCs w:val="24"/>
                <w:vertAlign w:val="subscript"/>
                <w:lang w:eastAsia="ru-RU"/>
              </w:rPr>
              <w:t>n</w:t>
            </w:r>
          </w:p>
        </w:tc>
        <w:tc>
          <w:tcPr>
            <w:tcW w:w="614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 неравномерности</w:t>
            </w:r>
          </w:p>
        </w:tc>
        <w:tc>
          <w:tcPr>
            <w:tcW w:w="108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bl>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 Расчет напряжений от весовых нагрузок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2.1. Для рассматриваемого сечения топки (газохода) должен быть определен суммарный вес экранов с водой, изоляцией, поясами жесткости, горелками, шлаком и т.д., а также нагрузка от действия избыточного давления на под топки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z</w:t>
      </w:r>
      <w:r w:rsidRPr="00FA1DB4">
        <w:rPr>
          <w:rFonts w:ascii="Times New Roman" w:eastAsia="Times New Roman" w:hAnsi="Times New Roman" w:cs="Times New Roman"/>
          <w:i/>
          <w:iCs/>
          <w:sz w:val="24"/>
          <w:szCs w:val="24"/>
          <w:lang w:eastAsia="ru-RU"/>
        </w:rPr>
        <w:t xml:space="preserve"> . Усилие P</w:t>
      </w:r>
      <w:r w:rsidRPr="00FA1DB4">
        <w:rPr>
          <w:rFonts w:ascii="Times New Roman" w:eastAsia="Times New Roman" w:hAnsi="Times New Roman" w:cs="Times New Roman"/>
          <w:i/>
          <w:iCs/>
          <w:sz w:val="24"/>
          <w:szCs w:val="24"/>
          <w:vertAlign w:val="subscript"/>
          <w:lang w:eastAsia="ru-RU"/>
        </w:rPr>
        <w:t>z</w:t>
      </w:r>
      <w:r w:rsidRPr="00FA1DB4">
        <w:rPr>
          <w:rFonts w:ascii="Times New Roman" w:eastAsia="Times New Roman" w:hAnsi="Times New Roman" w:cs="Times New Roman"/>
          <w:sz w:val="24"/>
          <w:szCs w:val="24"/>
          <w:lang w:eastAsia="ru-RU"/>
        </w:rPr>
        <w:t xml:space="preserve"> следует принимать равномерно распределенным по поперечному сечению труб экрана топки (газохода). В оребренных трубах от этой нагрузки возникают осевые растягивающие напряжения s</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относящиеся к категории общих мембранных.</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расчете местных напряжений необходимо учитывать неравномерность распределения весовых нагрузок. От действия локальных нагрузок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zL</w:t>
      </w:r>
      <w:r w:rsidRPr="00FA1DB4">
        <w:rPr>
          <w:rFonts w:ascii="Times New Roman" w:eastAsia="Times New Roman" w:hAnsi="Times New Roman" w:cs="Times New Roman"/>
          <w:sz w:val="24"/>
          <w:szCs w:val="24"/>
          <w:lang w:eastAsia="ru-RU"/>
        </w:rPr>
        <w:t xml:space="preserve"> в отдельных оребренных трубах возникают осевые напряжения s</w:t>
      </w:r>
      <w:r w:rsidRPr="00FA1DB4">
        <w:rPr>
          <w:rFonts w:ascii="Times New Roman" w:eastAsia="Times New Roman" w:hAnsi="Times New Roman" w:cs="Times New Roman"/>
          <w:i/>
          <w:iCs/>
          <w:sz w:val="24"/>
          <w:szCs w:val="24"/>
          <w:vertAlign w:val="subscript"/>
          <w:lang w:eastAsia="ru-RU"/>
        </w:rPr>
        <w:t>zL</w:t>
      </w:r>
      <w:r w:rsidRPr="00FA1DB4">
        <w:rPr>
          <w:rFonts w:ascii="Times New Roman" w:eastAsia="Times New Roman" w:hAnsi="Times New Roman" w:cs="Times New Roman"/>
          <w:sz w:val="24"/>
          <w:szCs w:val="24"/>
          <w:lang w:eastAsia="ru-RU"/>
        </w:rPr>
        <w:t>, относящиеся к категории местных мембранных напряжений.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2.2. Осевые напряжения в расчетных сечениях </w:t>
      </w:r>
      <w:r w:rsidRPr="00FA1DB4">
        <w:rPr>
          <w:rFonts w:ascii="Times New Roman" w:eastAsia="Times New Roman" w:hAnsi="Times New Roman" w:cs="Times New Roman"/>
          <w:i/>
          <w:iCs/>
          <w:sz w:val="24"/>
          <w:szCs w:val="24"/>
          <w:lang w:eastAsia="ru-RU"/>
        </w:rPr>
        <w:t>1-2</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3-4</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5-6</w:t>
      </w:r>
      <w:r w:rsidRPr="00FA1DB4">
        <w:rPr>
          <w:rFonts w:ascii="Times New Roman" w:eastAsia="Times New Roman" w:hAnsi="Times New Roman" w:cs="Times New Roman"/>
          <w:sz w:val="24"/>
          <w:szCs w:val="24"/>
          <w:lang w:eastAsia="ru-RU"/>
        </w:rPr>
        <w:t xml:space="preserve"> оребренных труб экрана определяются по формулам:</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85850" cy="476250"/>
            <wp:effectExtent l="0" t="0" r="0" b="0"/>
            <wp:docPr id="640" name="Рисунок 640" descr="http://www.stroyoffis.ru/rd_rukovodysie/rd_10_249_98/image57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http://www.stroyoffis.ru/rd_rukovodysie/rd_10_249_98/image578.gif">
                      <a:hlinkClick r:id="rId5"/>
                    </pic:cNvPr>
                    <pic:cNvPicPr>
                      <a:picLocks noChangeAspect="1" noChangeArrowheads="1"/>
                    </pic:cNvPicPr>
                  </pic:nvPicPr>
                  <pic:blipFill>
                    <a:blip r:embed="rId583"/>
                    <a:srcRect/>
                    <a:stretch>
                      <a:fillRect/>
                    </a:stretch>
                  </pic:blipFill>
                  <pic:spPr bwMode="auto">
                    <a:xfrm>
                      <a:off x="0" y="0"/>
                      <a:ext cx="1085850"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104900" cy="476250"/>
            <wp:effectExtent l="0" t="0" r="0" b="0"/>
            <wp:docPr id="641" name="Рисунок 641" descr="http://www.stroyoffis.ru/rd_rukovodysie/rd_10_249_98/image57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http://www.stroyoffis.ru/rd_rukovodysie/rd_10_249_98/image579.gif">
                      <a:hlinkClick r:id="rId5"/>
                    </pic:cNvPr>
                    <pic:cNvPicPr>
                      <a:picLocks noChangeAspect="1" noChangeArrowheads="1"/>
                    </pic:cNvPicPr>
                  </pic:nvPicPr>
                  <pic:blipFill>
                    <a:blip r:embed="rId584"/>
                    <a:srcRect/>
                    <a:stretch>
                      <a:fillRect/>
                    </a:stretch>
                  </pic:blipFill>
                  <pic:spPr bwMode="auto">
                    <a:xfrm>
                      <a:off x="0" y="0"/>
                      <a:ext cx="1104900"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2.3. Осевые напряжения в расчетных сечениях </w:t>
      </w:r>
      <w:r w:rsidRPr="00FA1DB4">
        <w:rPr>
          <w:rFonts w:ascii="Times New Roman" w:eastAsia="Times New Roman" w:hAnsi="Times New Roman" w:cs="Times New Roman"/>
          <w:i/>
          <w:iCs/>
          <w:sz w:val="24"/>
          <w:szCs w:val="24"/>
          <w:lang w:eastAsia="ru-RU"/>
        </w:rPr>
        <w:t>1-2</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3-4</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5-6</w:t>
      </w:r>
      <w:r w:rsidRPr="00FA1DB4">
        <w:rPr>
          <w:rFonts w:ascii="Times New Roman" w:eastAsia="Times New Roman" w:hAnsi="Times New Roman" w:cs="Times New Roman"/>
          <w:sz w:val="24"/>
          <w:szCs w:val="24"/>
          <w:lang w:eastAsia="ru-RU"/>
        </w:rPr>
        <w:t xml:space="preserve"> оребренных труб в разъеме экранов определяются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533525" cy="485775"/>
            <wp:effectExtent l="0" t="0" r="9525" b="0"/>
            <wp:docPr id="642" name="Рисунок 642" descr="http://www.stroyoffis.ru/rd_rukovodysie/rd_10_249_98/image58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http://www.stroyoffis.ru/rd_rukovodysie/rd_10_249_98/image580.gif">
                      <a:hlinkClick r:id="rId5"/>
                    </pic:cNvPr>
                    <pic:cNvPicPr>
                      <a:picLocks noChangeAspect="1" noChangeArrowheads="1"/>
                    </pic:cNvPicPr>
                  </pic:nvPicPr>
                  <pic:blipFill>
                    <a:blip r:embed="rId585"/>
                    <a:srcRect/>
                    <a:stretch>
                      <a:fillRect/>
                    </a:stretch>
                  </pic:blipFill>
                  <pic:spPr bwMode="auto">
                    <a:xfrm>
                      <a:off x="0" y="0"/>
                      <a:ext cx="1533525" cy="4857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vertAlign w:val="subscript"/>
          <w:lang w:eastAsia="ru-RU"/>
        </w:rPr>
        <w:t>н</w:t>
      </w:r>
      <w:r w:rsidRPr="00FA1DB4">
        <w:rPr>
          <w:rFonts w:ascii="Times New Roman" w:eastAsia="Times New Roman" w:hAnsi="Times New Roman" w:cs="Times New Roman"/>
          <w:sz w:val="24"/>
          <w:szCs w:val="24"/>
          <w:lang w:eastAsia="ru-RU"/>
        </w:rPr>
        <w:t xml:space="preserve"> принимается: 2 при двухступенчатой схеме разъема; 1,5 при трехступенчатой схеме разъема.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Напряжения среза в вертикальных несущих сварных швах определяются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942975" cy="476250"/>
            <wp:effectExtent l="0" t="0" r="0" b="0"/>
            <wp:docPr id="643" name="Рисунок 643" descr="http://www.stroyoffis.ru/rd_rukovodysie/rd_10_249_98/image58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http://www.stroyoffis.ru/rd_rukovodysie/rd_10_249_98/image581.gif">
                      <a:hlinkClick r:id="rId5"/>
                    </pic:cNvPr>
                    <pic:cNvPicPr>
                      <a:picLocks noChangeAspect="1" noChangeArrowheads="1"/>
                    </pic:cNvPicPr>
                  </pic:nvPicPr>
                  <pic:blipFill>
                    <a:blip r:embed="rId586"/>
                    <a:srcRect/>
                    <a:stretch>
                      <a:fillRect/>
                    </a:stretch>
                  </pic:blipFill>
                  <pic:spPr bwMode="auto">
                    <a:xfrm>
                      <a:off x="0" y="0"/>
                      <a:ext cx="942975"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 xml:space="preserve"> = 0,7</w:t>
      </w:r>
      <w:r w:rsidRPr="00FA1DB4">
        <w:rPr>
          <w:rFonts w:ascii="Times New Roman" w:eastAsia="Times New Roman" w:hAnsi="Times New Roman" w:cs="Times New Roman"/>
          <w:i/>
          <w:iCs/>
          <w:sz w:val="24"/>
          <w:szCs w:val="24"/>
          <w:lang w:eastAsia="ru-RU"/>
        </w:rPr>
        <w:t>kl</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 xml:space="preserve"> - площадь сечения сварного шва, мм</w:t>
      </w:r>
      <w:r w:rsidRPr="00FA1DB4">
        <w:rPr>
          <w:rFonts w:ascii="Times New Roman" w:eastAsia="Times New Roman" w:hAnsi="Times New Roman" w:cs="Times New Roman"/>
          <w:sz w:val="24"/>
          <w:szCs w:val="24"/>
          <w:vertAlign w:val="superscript"/>
          <w:lang w:eastAsia="ru-RU"/>
        </w:rPr>
        <w:t>2</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здесь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lang w:eastAsia="ru-RU"/>
        </w:rPr>
        <w:t xml:space="preserve"> - катет сварного шва,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i/>
          <w:iCs/>
          <w:sz w:val="24"/>
          <w:szCs w:val="24"/>
          <w:vertAlign w:val="subscript"/>
          <w:lang w:eastAsia="ru-RU"/>
        </w:rPr>
        <w:t>w</w:t>
      </w:r>
      <w:r w:rsidRPr="00FA1DB4">
        <w:rPr>
          <w:rFonts w:ascii="Times New Roman" w:eastAsia="Times New Roman" w:hAnsi="Times New Roman" w:cs="Times New Roman"/>
          <w:sz w:val="24"/>
          <w:szCs w:val="24"/>
          <w:lang w:eastAsia="ru-RU"/>
        </w:rPr>
        <w:t xml:space="preserve"> - длина сварного шва,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2.4. Осевые напряжения в зоне крепления подвесок должны определяться в зависимости от способа крепления подвесок к поверхностям нагрева.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 случае крепления за коллектор максимальные осевые напряжения возникают в месте стыковки гладкой трубы с коллектором. При этом напряжения в сечении </w:t>
      </w:r>
      <w:r w:rsidRPr="00FA1DB4">
        <w:rPr>
          <w:rFonts w:ascii="Times New Roman" w:eastAsia="Times New Roman" w:hAnsi="Times New Roman" w:cs="Times New Roman"/>
          <w:i/>
          <w:iCs/>
          <w:sz w:val="24"/>
          <w:szCs w:val="24"/>
          <w:lang w:eastAsia="ru-RU"/>
        </w:rPr>
        <w:t>1-2</w:t>
      </w:r>
      <w:r w:rsidRPr="00FA1DB4">
        <w:rPr>
          <w:rFonts w:ascii="Times New Roman" w:eastAsia="Times New Roman" w:hAnsi="Times New Roman" w:cs="Times New Roman"/>
          <w:sz w:val="24"/>
          <w:szCs w:val="24"/>
          <w:lang w:eastAsia="ru-RU"/>
        </w:rPr>
        <w:t xml:space="preserve"> определяются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866775" cy="476250"/>
            <wp:effectExtent l="0" t="0" r="0" b="0"/>
            <wp:docPr id="644" name="Рисунок 644" descr="http://www.stroyoffis.ru/rd_rukovodysie/rd_10_249_98/image58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http://www.stroyoffis.ru/rd_rukovodysie/rd_10_249_98/image582.gif">
                      <a:hlinkClick r:id="rId5"/>
                    </pic:cNvPr>
                    <pic:cNvPicPr>
                      <a:picLocks noChangeAspect="1" noChangeArrowheads="1"/>
                    </pic:cNvPicPr>
                  </pic:nvPicPr>
                  <pic:blipFill>
                    <a:blip r:embed="rId587"/>
                    <a:srcRect/>
                    <a:stretch>
                      <a:fillRect/>
                    </a:stretch>
                  </pic:blipFill>
                  <pic:spPr bwMode="auto">
                    <a:xfrm>
                      <a:off x="0" y="0"/>
                      <a:ext cx="866775"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104900" cy="476250"/>
            <wp:effectExtent l="0" t="0" r="0" b="0"/>
            <wp:docPr id="645" name="Рисунок 645" descr="http://www.stroyoffis.ru/rd_rukovodysie/rd_10_249_98/image58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http://www.stroyoffis.ru/rd_rukovodysie/rd_10_249_98/image583.gif">
                      <a:hlinkClick r:id="rId5"/>
                    </pic:cNvPr>
                    <pic:cNvPicPr>
                      <a:picLocks noChangeAspect="1" noChangeArrowheads="1"/>
                    </pic:cNvPicPr>
                  </pic:nvPicPr>
                  <pic:blipFill>
                    <a:blip r:embed="rId588"/>
                    <a:srcRect/>
                    <a:stretch>
                      <a:fillRect/>
                    </a:stretch>
                  </pic:blipFill>
                  <pic:spPr bwMode="auto">
                    <a:xfrm>
                      <a:off x="0" y="0"/>
                      <a:ext cx="1104900"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 максимальная нагрузка на одну трубу, Н;</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lang w:eastAsia="ru-RU"/>
        </w:rPr>
        <w:t xml:space="preserve"> - коэффициент, принимаемый по табл.2.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xml:space="preserve">Таблица 2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4253"/>
        <w:gridCol w:w="4111"/>
      </w:tblGrid>
      <w:tr w:rsidR="002A2EBA" w:rsidRPr="00FA1DB4" w:rsidTr="002A2EBA">
        <w:tc>
          <w:tcPr>
            <w:tcW w:w="4253"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s</w:t>
            </w:r>
          </w:p>
        </w:tc>
        <w:tc>
          <w:tcPr>
            <w:tcW w:w="4111"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Коэффициент </w:t>
            </w:r>
            <w:r w:rsidRPr="00FA1DB4">
              <w:rPr>
                <w:rFonts w:ascii="Times New Roman" w:eastAsia="Times New Roman" w:hAnsi="Times New Roman" w:cs="Times New Roman"/>
                <w:i/>
                <w:iCs/>
                <w:sz w:val="24"/>
                <w:szCs w:val="24"/>
                <w:lang w:eastAsia="ru-RU"/>
              </w:rPr>
              <w:t>k</w:t>
            </w:r>
          </w:p>
        </w:tc>
      </w:tr>
      <w:tr w:rsidR="002A2EBA" w:rsidRPr="00FA1DB4" w:rsidTr="002A2EBA">
        <w:tc>
          <w:tcPr>
            <w:tcW w:w="425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w:t>
            </w:r>
          </w:p>
        </w:tc>
        <w:tc>
          <w:tcPr>
            <w:tcW w:w="411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0,50</w:t>
            </w:r>
          </w:p>
        </w:tc>
      </w:tr>
      <w:tr w:rsidR="002A2EBA" w:rsidRPr="00FA1DB4" w:rsidTr="002A2EBA">
        <w:tc>
          <w:tcPr>
            <w:tcW w:w="425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w:t>
            </w:r>
          </w:p>
        </w:tc>
        <w:tc>
          <w:tcPr>
            <w:tcW w:w="411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0,40</w:t>
            </w:r>
          </w:p>
        </w:tc>
      </w:tr>
      <w:tr w:rsidR="002A2EBA" w:rsidRPr="00FA1DB4" w:rsidTr="002A2EBA">
        <w:tc>
          <w:tcPr>
            <w:tcW w:w="425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w:t>
            </w:r>
          </w:p>
        </w:tc>
        <w:tc>
          <w:tcPr>
            <w:tcW w:w="411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0,35</w:t>
            </w:r>
          </w:p>
        </w:tc>
      </w:tr>
      <w:tr w:rsidR="002A2EBA" w:rsidRPr="00FA1DB4" w:rsidTr="002A2EBA">
        <w:tc>
          <w:tcPr>
            <w:tcW w:w="425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w:t>
            </w:r>
          </w:p>
        </w:tc>
        <w:tc>
          <w:tcPr>
            <w:tcW w:w="411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0,30</w:t>
            </w: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Расстояние между подвесками должно быть</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724025" cy="561975"/>
            <wp:effectExtent l="19050" t="0" r="9525" b="0"/>
            <wp:docPr id="646" name="Рисунок 646" descr="http://www.stroyoffis.ru/rd_rukovodysie/rd_10_249_98/image58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http://www.stroyoffis.ru/rd_rukovodysie/rd_10_249_98/image584.gif">
                      <a:hlinkClick r:id="rId5"/>
                    </pic:cNvPr>
                    <pic:cNvPicPr>
                      <a:picLocks noChangeAspect="1" noChangeArrowheads="1"/>
                    </pic:cNvPicPr>
                  </pic:nvPicPr>
                  <pic:blipFill>
                    <a:blip r:embed="rId589"/>
                    <a:srcRect/>
                    <a:stretch>
                      <a:fillRect/>
                    </a:stretch>
                  </pic:blipFill>
                  <pic:spPr bwMode="auto">
                    <a:xfrm>
                      <a:off x="0" y="0"/>
                      <a:ext cx="1724025" cy="561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 случае крепления подвесок за экран осевые напряжения в расчетных сечениях </w:t>
      </w:r>
      <w:r w:rsidRPr="00FA1DB4">
        <w:rPr>
          <w:rFonts w:ascii="Times New Roman" w:eastAsia="Times New Roman" w:hAnsi="Times New Roman" w:cs="Times New Roman"/>
          <w:i/>
          <w:iCs/>
          <w:sz w:val="24"/>
          <w:szCs w:val="24"/>
          <w:lang w:eastAsia="ru-RU"/>
        </w:rPr>
        <w:t>1-2</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3-4</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5-6</w:t>
      </w:r>
      <w:r w:rsidRPr="00FA1DB4">
        <w:rPr>
          <w:rFonts w:ascii="Times New Roman" w:eastAsia="Times New Roman" w:hAnsi="Times New Roman" w:cs="Times New Roman"/>
          <w:sz w:val="24"/>
          <w:szCs w:val="24"/>
          <w:lang w:eastAsia="ru-RU"/>
        </w:rPr>
        <w:t xml:space="preserve"> оребренной трубы определяются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609725" cy="485775"/>
            <wp:effectExtent l="0" t="0" r="0" b="0"/>
            <wp:docPr id="647" name="Рисунок 647" descr="http://www.stroyoffis.ru/rd_rukovodysie/rd_10_249_98/image58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http://www.stroyoffis.ru/rd_rukovodysie/rd_10_249_98/image585.gif">
                      <a:hlinkClick r:id="rId5"/>
                    </pic:cNvPr>
                    <pic:cNvPicPr>
                      <a:picLocks noChangeAspect="1" noChangeArrowheads="1"/>
                    </pic:cNvPicPr>
                  </pic:nvPicPr>
                  <pic:blipFill>
                    <a:blip r:embed="rId590"/>
                    <a:srcRect/>
                    <a:stretch>
                      <a:fillRect/>
                    </a:stretch>
                  </pic:blipFill>
                  <pic:spPr bwMode="auto">
                    <a:xfrm>
                      <a:off x="0" y="0"/>
                      <a:ext cx="1609725" cy="4857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i/>
          <w:iCs/>
          <w:sz w:val="24"/>
          <w:szCs w:val="24"/>
          <w:vertAlign w:val="subscript"/>
          <w:lang w:eastAsia="ru-RU"/>
        </w:rPr>
        <w:t>n</w:t>
      </w:r>
      <w:r w:rsidRPr="00FA1DB4">
        <w:rPr>
          <w:rFonts w:ascii="Times New Roman" w:eastAsia="Times New Roman" w:hAnsi="Times New Roman" w:cs="Times New Roman"/>
          <w:sz w:val="24"/>
          <w:szCs w:val="24"/>
          <w:lang w:eastAsia="ru-RU"/>
        </w:rPr>
        <w:t xml:space="preserve"> - коэффициент неравномерности, определяемый по табл.3.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3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4111"/>
        <w:gridCol w:w="4253"/>
      </w:tblGrid>
      <w:tr w:rsidR="002A2EBA" w:rsidRPr="00FA1DB4" w:rsidTr="002A2EBA">
        <w:tc>
          <w:tcPr>
            <w:tcW w:w="4111"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p</w:t>
            </w:r>
          </w:p>
        </w:tc>
        <w:tc>
          <w:tcPr>
            <w:tcW w:w="4253"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i/>
                <w:iCs/>
                <w:sz w:val="24"/>
                <w:szCs w:val="24"/>
                <w:vertAlign w:val="subscript"/>
                <w:lang w:eastAsia="ru-RU"/>
              </w:rPr>
              <w:t>n</w:t>
            </w:r>
          </w:p>
        </w:tc>
      </w:tr>
      <w:tr w:rsidR="002A2EBA" w:rsidRPr="00FA1DB4" w:rsidTr="002A2EBA">
        <w:tc>
          <w:tcPr>
            <w:tcW w:w="411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w:t>
            </w:r>
          </w:p>
        </w:tc>
        <w:tc>
          <w:tcPr>
            <w:tcW w:w="42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w:t>
            </w:r>
          </w:p>
        </w:tc>
      </w:tr>
      <w:tr w:rsidR="002A2EBA" w:rsidRPr="00FA1DB4" w:rsidTr="002A2EBA">
        <w:tc>
          <w:tcPr>
            <w:tcW w:w="411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w:t>
            </w:r>
          </w:p>
        </w:tc>
        <w:tc>
          <w:tcPr>
            <w:tcW w:w="42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w:t>
            </w:r>
          </w:p>
        </w:tc>
      </w:tr>
      <w:tr w:rsidR="002A2EBA" w:rsidRPr="00FA1DB4" w:rsidTr="002A2EBA">
        <w:tc>
          <w:tcPr>
            <w:tcW w:w="411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 и более</w:t>
            </w:r>
          </w:p>
        </w:tc>
        <w:tc>
          <w:tcPr>
            <w:tcW w:w="42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w:t>
            </w:r>
          </w:p>
        </w:tc>
      </w:tr>
    </w:tbl>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ПРИЛОЖЕНИЕ 3</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Рекомендуемое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 УСЛОВНО-УПРУГИХ НАПРЯЖЕНИЙ ОТ ДЕЙСТВИЯ ИЗБЫТОЧНОГО ДАВЛЕНИЯ (ХЛОПКА) В МЕМБРАННЫХ ЭКРАНАХ ТОПКИ (ГАЗОХОДА)</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 Обозначения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 Условные обозначения, принятые в формулах данного приложения, приведены в таблице.</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105" w:type="dxa"/>
        <w:tblCellMar>
          <w:left w:w="0" w:type="dxa"/>
          <w:right w:w="0" w:type="dxa"/>
        </w:tblCellMar>
        <w:tblLook w:val="04A0"/>
      </w:tblPr>
      <w:tblGrid>
        <w:gridCol w:w="1605"/>
        <w:gridCol w:w="6759"/>
      </w:tblGrid>
      <w:tr w:rsidR="002A2EBA" w:rsidRPr="00FA1DB4" w:rsidTr="002A2EBA">
        <w:tc>
          <w:tcPr>
            <w:tcW w:w="1605"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Символ</w:t>
            </w:r>
          </w:p>
        </w:tc>
        <w:tc>
          <w:tcPr>
            <w:tcW w:w="6759" w:type="dxa"/>
            <w:tcBorders>
              <w:top w:val="single" w:sz="8" w:space="0" w:color="auto"/>
              <w:left w:val="nil"/>
              <w:bottom w:val="single" w:sz="8" w:space="0" w:color="auto"/>
              <w:right w:val="single" w:sz="8" w:space="0" w:color="auto"/>
            </w:tcBorders>
            <w:tcMar>
              <w:top w:w="0" w:type="dxa"/>
              <w:left w:w="105" w:type="dxa"/>
              <w:bottom w:w="0" w:type="dxa"/>
              <w:right w:w="10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Наименование </w:t>
            </w:r>
          </w:p>
        </w:tc>
      </w:tr>
      <w:tr w:rsidR="002A2EBA" w:rsidRPr="00FA1DB4" w:rsidTr="002A2EBA">
        <w:tc>
          <w:tcPr>
            <w:tcW w:w="1605"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d =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vertAlign w:val="subscript"/>
                <w:lang w:eastAsia="ru-RU"/>
              </w:rPr>
              <w:t>1</w:t>
            </w:r>
          </w:p>
        </w:tc>
        <w:tc>
          <w:tcPr>
            <w:tcW w:w="6759" w:type="dxa"/>
            <w:tcBorders>
              <w:top w:val="nil"/>
              <w:left w:val="nil"/>
              <w:bottom w:val="single" w:sz="8" w:space="0" w:color="auto"/>
              <w:right w:val="single" w:sz="8" w:space="0" w:color="auto"/>
            </w:tcBorders>
            <w:tcMar>
              <w:top w:w="0" w:type="dxa"/>
              <w:left w:w="105" w:type="dxa"/>
              <w:bottom w:w="0" w:type="dxa"/>
              <w:right w:w="10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Отношение толщины стенки в вершине ребра к толщине в корне</w:t>
            </w:r>
          </w:p>
        </w:tc>
      </w:tr>
      <w:tr w:rsidR="002A2EBA" w:rsidRPr="00FA1DB4" w:rsidTr="002A2EBA">
        <w:tc>
          <w:tcPr>
            <w:tcW w:w="1605"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ch(</w:t>
            </w:r>
            <w:r w:rsidRPr="00FA1DB4">
              <w:rPr>
                <w:rFonts w:ascii="Times New Roman" w:eastAsia="Times New Roman" w:hAnsi="Times New Roman" w:cs="Times New Roman"/>
                <w:i/>
                <w:iCs/>
                <w:sz w:val="24"/>
                <w:szCs w:val="24"/>
                <w:lang w:eastAsia="ru-RU"/>
              </w:rPr>
              <w:t>x</w:t>
            </w:r>
            <w:r w:rsidRPr="00FA1DB4">
              <w:rPr>
                <w:rFonts w:ascii="Times New Roman" w:eastAsia="Times New Roman" w:hAnsi="Times New Roman" w:cs="Times New Roman"/>
                <w:sz w:val="24"/>
                <w:szCs w:val="24"/>
                <w:lang w:eastAsia="ru-RU"/>
              </w:rPr>
              <w:t>)</w:t>
            </w:r>
          </w:p>
        </w:tc>
        <w:tc>
          <w:tcPr>
            <w:tcW w:w="6759" w:type="dxa"/>
            <w:tcBorders>
              <w:top w:val="nil"/>
              <w:left w:val="nil"/>
              <w:bottom w:val="single" w:sz="8" w:space="0" w:color="auto"/>
              <w:right w:val="single" w:sz="8" w:space="0" w:color="auto"/>
            </w:tcBorders>
            <w:tcMar>
              <w:top w:w="0" w:type="dxa"/>
              <w:left w:w="105" w:type="dxa"/>
              <w:bottom w:w="0" w:type="dxa"/>
              <w:right w:w="10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Гиперболический косинус</w:t>
            </w:r>
          </w:p>
        </w:tc>
      </w:tr>
      <w:tr w:rsidR="002A2EBA" w:rsidRPr="00FA1DB4" w:rsidTr="002A2EBA">
        <w:tc>
          <w:tcPr>
            <w:tcW w:w="1605"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th(</w:t>
            </w:r>
            <w:r w:rsidRPr="00FA1DB4">
              <w:rPr>
                <w:rFonts w:ascii="Times New Roman" w:eastAsia="Times New Roman" w:hAnsi="Times New Roman" w:cs="Times New Roman"/>
                <w:i/>
                <w:iCs/>
                <w:sz w:val="24"/>
                <w:szCs w:val="24"/>
                <w:lang w:eastAsia="ru-RU"/>
              </w:rPr>
              <w:t>x</w:t>
            </w:r>
            <w:r w:rsidRPr="00FA1DB4">
              <w:rPr>
                <w:rFonts w:ascii="Times New Roman" w:eastAsia="Times New Roman" w:hAnsi="Times New Roman" w:cs="Times New Roman"/>
                <w:sz w:val="24"/>
                <w:szCs w:val="24"/>
                <w:lang w:eastAsia="ru-RU"/>
              </w:rPr>
              <w:t>)</w:t>
            </w:r>
          </w:p>
        </w:tc>
        <w:tc>
          <w:tcPr>
            <w:tcW w:w="6759" w:type="dxa"/>
            <w:tcBorders>
              <w:top w:val="nil"/>
              <w:left w:val="nil"/>
              <w:bottom w:val="single" w:sz="8" w:space="0" w:color="auto"/>
              <w:right w:val="single" w:sz="8" w:space="0" w:color="auto"/>
            </w:tcBorders>
            <w:tcMar>
              <w:top w:w="0" w:type="dxa"/>
              <w:left w:w="105" w:type="dxa"/>
              <w:bottom w:w="0" w:type="dxa"/>
              <w:right w:w="10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Гиперболический тангенс</w:t>
            </w:r>
          </w:p>
        </w:tc>
      </w:tr>
    </w:tbl>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 Расчет напряжений от избыточного давления (хлопка) и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разрежения в топке (газоходе)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2.1. В мембранных экранах топки (газохода) от избыточного давления и разрежения возникают:</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изгибающий момент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zy</w:t>
      </w:r>
      <w:r w:rsidRPr="00FA1DB4">
        <w:rPr>
          <w:rFonts w:ascii="Times New Roman" w:eastAsia="Times New Roman" w:hAnsi="Times New Roman" w:cs="Times New Roman"/>
          <w:sz w:val="24"/>
          <w:szCs w:val="24"/>
          <w:lang w:eastAsia="ru-RU"/>
        </w:rPr>
        <w:t>, который приводит к изгибу оребренной трубы и возникновению осевых напряжений s</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относящихся к категории общих мембранных;</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xml:space="preserve">изгибающий момент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xy</w:t>
      </w:r>
      <w:r w:rsidRPr="00FA1DB4">
        <w:rPr>
          <w:rFonts w:ascii="Times New Roman" w:eastAsia="Times New Roman" w:hAnsi="Times New Roman" w:cs="Times New Roman"/>
          <w:sz w:val="24"/>
          <w:szCs w:val="24"/>
          <w:lang w:eastAsia="ru-RU"/>
        </w:rPr>
        <w:t>, приводящий к образованию в расчетных сечениях оребренной трубы общих напряжений s</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i/>
          <w:iCs/>
          <w:sz w:val="24"/>
          <w:szCs w:val="24"/>
          <w:vertAlign w:val="subscript"/>
          <w:lang w:eastAsia="ru-RU"/>
        </w:rPr>
        <w:t>b</w:t>
      </w:r>
      <w:r w:rsidRPr="00FA1DB4">
        <w:rPr>
          <w:rFonts w:ascii="Times New Roman" w:eastAsia="Times New Roman" w:hAnsi="Times New Roman" w:cs="Times New Roman"/>
          <w:sz w:val="24"/>
          <w:szCs w:val="24"/>
          <w:lang w:eastAsia="ru-RU"/>
        </w:rPr>
        <w:t>, наибольшие значения которых приходятся на ребра в углу топки;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поперечные растягивающие (или сжимающие) усилия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x</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y</w:t>
      </w:r>
      <w:r w:rsidRPr="00FA1DB4">
        <w:rPr>
          <w:rFonts w:ascii="Times New Roman" w:eastAsia="Times New Roman" w:hAnsi="Times New Roman" w:cs="Times New Roman"/>
          <w:sz w:val="24"/>
          <w:szCs w:val="24"/>
          <w:lang w:eastAsia="ru-RU"/>
        </w:rPr>
        <w:t>, которые приводят к возникновению в расчетных сечениях оребренной трубы напряжений, относящихся к категории общих.</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2.2. Максимальные значения изгибающего момента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zy</w:t>
      </w:r>
      <w:r w:rsidRPr="00FA1DB4">
        <w:rPr>
          <w:rFonts w:ascii="Times New Roman" w:eastAsia="Times New Roman" w:hAnsi="Times New Roman" w:cs="Times New Roman"/>
          <w:sz w:val="24"/>
          <w:szCs w:val="24"/>
          <w:lang w:eastAsia="ru-RU"/>
        </w:rPr>
        <w:t xml:space="preserve"> в середине экрана определяются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286000" cy="1819275"/>
            <wp:effectExtent l="19050" t="0" r="0" b="0"/>
            <wp:docPr id="648" name="Рисунок 648" descr="http://www.stroyoffis.ru/rd_rukovodysie/rd_10_249_98/image58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http://www.stroyoffis.ru/rd_rukovodysie/rd_10_249_98/image586.gif">
                      <a:hlinkClick r:id="rId5"/>
                    </pic:cNvPr>
                    <pic:cNvPicPr>
                      <a:picLocks noChangeAspect="1" noChangeArrowheads="1"/>
                    </pic:cNvPicPr>
                  </pic:nvPicPr>
                  <pic:blipFill>
                    <a:blip r:embed="rId591"/>
                    <a:srcRect/>
                    <a:stretch>
                      <a:fillRect/>
                    </a:stretch>
                  </pic:blipFill>
                  <pic:spPr bwMode="auto">
                    <a:xfrm>
                      <a:off x="0" y="0"/>
                      <a:ext cx="2286000" cy="18192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Если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752475" cy="419100"/>
            <wp:effectExtent l="0" t="0" r="0" b="0"/>
            <wp:docPr id="649" name="Рисунок 649" descr="http://www.stroyoffis.ru/rd_rukovodysie/rd_10_249_98/image58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http://www.stroyoffis.ru/rd_rukovodysie/rd_10_249_98/image587.gif">
                      <a:hlinkClick r:id="rId5"/>
                    </pic:cNvPr>
                    <pic:cNvPicPr>
                      <a:picLocks noChangeAspect="1" noChangeArrowheads="1"/>
                    </pic:cNvPicPr>
                  </pic:nvPicPr>
                  <pic:blipFill>
                    <a:blip r:embed="rId592"/>
                    <a:srcRect/>
                    <a:stretch>
                      <a:fillRect/>
                    </a:stretch>
                  </pic:blipFill>
                  <pic:spPr bwMode="auto">
                    <a:xfrm>
                      <a:off x="0" y="0"/>
                      <a:ext cx="752475" cy="4191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то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952500" cy="466725"/>
            <wp:effectExtent l="19050" t="0" r="0" b="0"/>
            <wp:docPr id="650" name="Рисунок 650" descr="http://www.stroyoffis.ru/rd_rukovodysie/rd_10_249_98/image58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http://www.stroyoffis.ru/rd_rukovodysie/rd_10_249_98/image588.gif">
                      <a:hlinkClick r:id="rId5"/>
                    </pic:cNvPr>
                    <pic:cNvPicPr>
                      <a:picLocks noChangeAspect="1" noChangeArrowheads="1"/>
                    </pic:cNvPicPr>
                  </pic:nvPicPr>
                  <pic:blipFill>
                    <a:blip r:embed="rId593"/>
                    <a:srcRect/>
                    <a:stretch>
                      <a:fillRect/>
                    </a:stretch>
                  </pic:blipFill>
                  <pic:spPr bwMode="auto">
                    <a:xfrm>
                      <a:off x="0" y="0"/>
                      <a:ext cx="952500" cy="466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Здесь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609850" cy="485775"/>
            <wp:effectExtent l="0" t="0" r="0" b="0"/>
            <wp:docPr id="651" name="Рисунок 651" descr="http://www.stroyoffis.ru/rd_rukovodysie/rd_10_249_98/image58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http://www.stroyoffis.ru/rd_rukovodysie/rd_10_249_98/image589.gif">
                      <a:hlinkClick r:id="rId5"/>
                    </pic:cNvPr>
                    <pic:cNvPicPr>
                      <a:picLocks noChangeAspect="1" noChangeArrowheads="1"/>
                    </pic:cNvPicPr>
                  </pic:nvPicPr>
                  <pic:blipFill>
                    <a:blip r:embed="rId594"/>
                    <a:srcRect/>
                    <a:stretch>
                      <a:fillRect/>
                    </a:stretch>
                  </pic:blipFill>
                  <pic:spPr bwMode="auto">
                    <a:xfrm>
                      <a:off x="0" y="0"/>
                      <a:ext cx="2609850" cy="48577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714375" cy="466725"/>
            <wp:effectExtent l="0" t="0" r="0" b="0"/>
            <wp:docPr id="652" name="Рисунок 652" descr="http://www.stroyoffis.ru/rd_rukovodysie/rd_10_249_98/image59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http://www.stroyoffis.ru/rd_rukovodysie/rd_10_249_98/image590.gif">
                      <a:hlinkClick r:id="rId5"/>
                    </pic:cNvPr>
                    <pic:cNvPicPr>
                      <a:picLocks noChangeAspect="1" noChangeArrowheads="1"/>
                    </pic:cNvPicPr>
                  </pic:nvPicPr>
                  <pic:blipFill>
                    <a:blip r:embed="rId595"/>
                    <a:srcRect/>
                    <a:stretch>
                      <a:fillRect/>
                    </a:stretch>
                  </pic:blipFill>
                  <pic:spPr bwMode="auto">
                    <a:xfrm>
                      <a:off x="0" y="0"/>
                      <a:ext cx="714375" cy="46672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752600" cy="904875"/>
            <wp:effectExtent l="0" t="0" r="0" b="0"/>
            <wp:docPr id="653" name="Рисунок 653" descr="http://www.stroyoffis.ru/rd_rukovodysie/rd_10_249_98/image59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http://www.stroyoffis.ru/rd_rukovodysie/rd_10_249_98/image591.gif">
                      <a:hlinkClick r:id="rId5"/>
                    </pic:cNvPr>
                    <pic:cNvPicPr>
                      <a:picLocks noChangeAspect="1" noChangeArrowheads="1"/>
                    </pic:cNvPicPr>
                  </pic:nvPicPr>
                  <pic:blipFill>
                    <a:blip r:embed="rId596"/>
                    <a:srcRect/>
                    <a:stretch>
                      <a:fillRect/>
                    </a:stretch>
                  </pic:blipFill>
                  <pic:spPr bwMode="auto">
                    <a:xfrm>
                      <a:off x="0" y="0"/>
                      <a:ext cx="1752600" cy="9048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если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752475" cy="419100"/>
            <wp:effectExtent l="0" t="0" r="0" b="0"/>
            <wp:docPr id="654" name="Рисунок 654" descr="http://www.stroyoffis.ru/rd_rukovodysie/rd_10_249_98/image58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http://www.stroyoffis.ru/rd_rukovodysie/rd_10_249_98/image587.gif">
                      <a:hlinkClick r:id="rId5"/>
                    </pic:cNvPr>
                    <pic:cNvPicPr>
                      <a:picLocks noChangeAspect="1" noChangeArrowheads="1"/>
                    </pic:cNvPicPr>
                  </pic:nvPicPr>
                  <pic:blipFill>
                    <a:blip r:embed="rId592"/>
                    <a:srcRect/>
                    <a:stretch>
                      <a:fillRect/>
                    </a:stretch>
                  </pic:blipFill>
                  <pic:spPr bwMode="auto">
                    <a:xfrm>
                      <a:off x="0" y="0"/>
                      <a:ext cx="752475" cy="4191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то e = 1;</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3286125" cy="676275"/>
            <wp:effectExtent l="19050" t="0" r="9525" b="0"/>
            <wp:docPr id="655" name="Рисунок 655" descr="http://www.stroyoffis.ru/rd_rukovodysie/rd_10_249_98/image59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http://www.stroyoffis.ru/rd_rukovodysie/rd_10_249_98/image592.gif">
                      <a:hlinkClick r:id="rId5"/>
                    </pic:cNvPr>
                    <pic:cNvPicPr>
                      <a:picLocks noChangeAspect="1" noChangeArrowheads="1"/>
                    </pic:cNvPicPr>
                  </pic:nvPicPr>
                  <pic:blipFill>
                    <a:blip r:embed="rId597"/>
                    <a:srcRect/>
                    <a:stretch>
                      <a:fillRect/>
                    </a:stretch>
                  </pic:blipFill>
                  <pic:spPr bwMode="auto">
                    <a:xfrm>
                      <a:off x="0" y="0"/>
                      <a:ext cx="3286125" cy="6762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800350" cy="800100"/>
            <wp:effectExtent l="0" t="0" r="0" b="0"/>
            <wp:docPr id="656" name="Рисунок 656" descr="http://www.stroyoffis.ru/rd_rukovodysie/rd_10_249_98/image59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http://www.stroyoffis.ru/rd_rukovodysie/rd_10_249_98/image593.gif">
                      <a:hlinkClick r:id="rId5"/>
                    </pic:cNvPr>
                    <pic:cNvPicPr>
                      <a:picLocks noChangeAspect="1" noChangeArrowheads="1"/>
                    </pic:cNvPicPr>
                  </pic:nvPicPr>
                  <pic:blipFill>
                    <a:blip r:embed="rId598"/>
                    <a:srcRect/>
                    <a:stretch>
                      <a:fillRect/>
                    </a:stretch>
                  </pic:blipFill>
                  <pic:spPr bwMode="auto">
                    <a:xfrm>
                      <a:off x="0" y="0"/>
                      <a:ext cx="2800350" cy="8001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914400" cy="476250"/>
            <wp:effectExtent l="0" t="0" r="0" b="0"/>
            <wp:docPr id="657" name="Рисунок 657" descr="http://www.stroyoffis.ru/rd_rukovodysie/rd_10_249_98/image59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http://www.stroyoffis.ru/rd_rukovodysie/rd_10_249_98/image594.gif">
                      <a:hlinkClick r:id="rId5"/>
                    </pic:cNvPr>
                    <pic:cNvPicPr>
                      <a:picLocks noChangeAspect="1" noChangeArrowheads="1"/>
                    </pic:cNvPicPr>
                  </pic:nvPicPr>
                  <pic:blipFill>
                    <a:blip r:embed="rId599"/>
                    <a:srcRect/>
                    <a:stretch>
                      <a:fillRect/>
                    </a:stretch>
                  </pic:blipFill>
                  <pic:spPr bwMode="auto">
                    <a:xfrm>
                      <a:off x="0" y="0"/>
                      <a:ext cx="914400"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628900" cy="476250"/>
            <wp:effectExtent l="19050" t="0" r="0" b="0"/>
            <wp:docPr id="658" name="Рисунок 658" descr="http://www.stroyoffis.ru/rd_rukovodysie/rd_10_249_98/image59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http://www.stroyoffis.ru/rd_rukovodysie/rd_10_249_98/image595.gif">
                      <a:hlinkClick r:id="rId5"/>
                    </pic:cNvPr>
                    <pic:cNvPicPr>
                      <a:picLocks noChangeAspect="1" noChangeArrowheads="1"/>
                    </pic:cNvPicPr>
                  </pic:nvPicPr>
                  <pic:blipFill>
                    <a:blip r:embed="rId600"/>
                    <a:srcRect/>
                    <a:stretch>
                      <a:fillRect/>
                    </a:stretch>
                  </pic:blipFill>
                  <pic:spPr bwMode="auto">
                    <a:xfrm>
                      <a:off x="0" y="0"/>
                      <a:ext cx="2628900"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4467225" cy="523875"/>
            <wp:effectExtent l="19050" t="0" r="0" b="0"/>
            <wp:docPr id="659" name="Рисунок 659" descr="http://www.stroyoffis.ru/rd_rukovodysie/rd_10_249_98/image59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http://www.stroyoffis.ru/rd_rukovodysie/rd_10_249_98/image596.gif">
                      <a:hlinkClick r:id="rId5"/>
                    </pic:cNvPr>
                    <pic:cNvPicPr>
                      <a:picLocks noChangeAspect="1" noChangeArrowheads="1"/>
                    </pic:cNvPicPr>
                  </pic:nvPicPr>
                  <pic:blipFill>
                    <a:blip r:embed="rId601"/>
                    <a:srcRect/>
                    <a:stretch>
                      <a:fillRect/>
                    </a:stretch>
                  </pic:blipFill>
                  <pic:spPr bwMode="auto">
                    <a:xfrm>
                      <a:off x="0" y="0"/>
                      <a:ext cx="4467225" cy="5238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190625" cy="485775"/>
            <wp:effectExtent l="0" t="0" r="0" b="0"/>
            <wp:docPr id="660" name="Рисунок 660" descr="http://www.stroyoffis.ru/rd_rukovodysie/rd_10_249_98/image59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http://www.stroyoffis.ru/rd_rukovodysie/rd_10_249_98/image597.gif">
                      <a:hlinkClick r:id="rId5"/>
                    </pic:cNvPr>
                    <pic:cNvPicPr>
                      <a:picLocks noChangeAspect="1" noChangeArrowheads="1"/>
                    </pic:cNvPicPr>
                  </pic:nvPicPr>
                  <pic:blipFill>
                    <a:blip r:embed="rId602"/>
                    <a:srcRect/>
                    <a:stretch>
                      <a:fillRect/>
                    </a:stretch>
                  </pic:blipFill>
                  <pic:spPr bwMode="auto">
                    <a:xfrm>
                      <a:off x="0" y="0"/>
                      <a:ext cx="1190625" cy="4857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Максимальный прогиб между поясами жесткости в середине экрана</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lastRenderedPageBreak/>
        <w:drawing>
          <wp:inline distT="0" distB="0" distL="0" distR="0">
            <wp:extent cx="1847850" cy="285750"/>
            <wp:effectExtent l="19050" t="0" r="0" b="0"/>
            <wp:docPr id="661" name="Рисунок 661" descr="http://www.stroyoffis.ru/rd_rukovodysie/rd_10_249_98/image59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http://www.stroyoffis.ru/rd_rukovodysie/rd_10_249_98/image598.gif">
                      <a:hlinkClick r:id="rId5"/>
                    </pic:cNvPr>
                    <pic:cNvPicPr>
                      <a:picLocks noChangeAspect="1" noChangeArrowheads="1"/>
                    </pic:cNvPicPr>
                  </pic:nvPicPr>
                  <pic:blipFill>
                    <a:blip r:embed="rId603"/>
                    <a:srcRect/>
                    <a:stretch>
                      <a:fillRect/>
                    </a:stretch>
                  </pic:blipFill>
                  <pic:spPr bwMode="auto">
                    <a:xfrm>
                      <a:off x="0" y="0"/>
                      <a:ext cx="1847850"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расчете от избыточного давления (хлопка) следует иметь в виду, что изгибающий момент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zy</w:t>
      </w:r>
      <w:r w:rsidRPr="00FA1DB4">
        <w:rPr>
          <w:rFonts w:ascii="Times New Roman" w:eastAsia="Times New Roman" w:hAnsi="Times New Roman" w:cs="Times New Roman"/>
          <w:sz w:val="24"/>
          <w:szCs w:val="24"/>
          <w:lang w:eastAsia="ru-RU"/>
        </w:rPr>
        <w:t xml:space="preserve"> будет отрицательным под поясом жесткости и положительным между поясами жесткости. При расчете от разрежения изгибающий момент будет иметь направление, обратное изгибающему моменту от избыточного давления.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2.3. Изгибающий момент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xy</w:t>
      </w:r>
      <w:r w:rsidRPr="00FA1DB4">
        <w:rPr>
          <w:rFonts w:ascii="Times New Roman" w:eastAsia="Times New Roman" w:hAnsi="Times New Roman" w:cs="Times New Roman"/>
          <w:sz w:val="24"/>
          <w:szCs w:val="24"/>
          <w:lang w:eastAsia="ru-RU"/>
        </w:rPr>
        <w:t xml:space="preserve"> в углу топки между поясами жесткости определяется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105025" cy="523875"/>
            <wp:effectExtent l="19050" t="0" r="0" b="0"/>
            <wp:docPr id="662" name="Рисунок 662" descr="http://www.stroyoffis.ru/rd_rukovodysie/rd_10_249_98/image59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http://www.stroyoffis.ru/rd_rukovodysie/rd_10_249_98/image599.gif">
                      <a:hlinkClick r:id="rId5"/>
                    </pic:cNvPr>
                    <pic:cNvPicPr>
                      <a:picLocks noChangeAspect="1" noChangeArrowheads="1"/>
                    </pic:cNvPicPr>
                  </pic:nvPicPr>
                  <pic:blipFill>
                    <a:blip r:embed="rId604"/>
                    <a:srcRect/>
                    <a:stretch>
                      <a:fillRect/>
                    </a:stretch>
                  </pic:blipFill>
                  <pic:spPr bwMode="auto">
                    <a:xfrm>
                      <a:off x="0" y="0"/>
                      <a:ext cx="2105025" cy="5238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752475" cy="419100"/>
            <wp:effectExtent l="0" t="0" r="0" b="0"/>
            <wp:docPr id="663" name="Рисунок 663" descr="http://www.stroyoffis.ru/rd_rukovodysie/rd_10_249_98/image58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http://www.stroyoffis.ru/rd_rukovodysie/rd_10_249_98/image587.gif">
                      <a:hlinkClick r:id="rId5"/>
                    </pic:cNvPr>
                    <pic:cNvPicPr>
                      <a:picLocks noChangeAspect="1" noChangeArrowheads="1"/>
                    </pic:cNvPicPr>
                  </pic:nvPicPr>
                  <pic:blipFill>
                    <a:blip r:embed="rId592"/>
                    <a:srcRect/>
                    <a:stretch>
                      <a:fillRect/>
                    </a:stretch>
                  </pic:blipFill>
                  <pic:spPr bwMode="auto">
                    <a:xfrm>
                      <a:off x="0" y="0"/>
                      <a:ext cx="752475" cy="4191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381125" cy="533400"/>
            <wp:effectExtent l="19050" t="0" r="9525" b="0"/>
            <wp:docPr id="664" name="Рисунок 664" descr="http://www.stroyoffis.ru/rd_rukovodysie/rd_10_249_98/image60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http://www.stroyoffis.ru/rd_rukovodysie/rd_10_249_98/image600.gif">
                      <a:hlinkClick r:id="rId5"/>
                    </pic:cNvPr>
                    <pic:cNvPicPr>
                      <a:picLocks noChangeAspect="1" noChangeArrowheads="1"/>
                    </pic:cNvPicPr>
                  </pic:nvPicPr>
                  <pic:blipFill>
                    <a:blip r:embed="rId605"/>
                    <a:srcRect/>
                    <a:stretch>
                      <a:fillRect/>
                    </a:stretch>
                  </pic:blipFill>
                  <pic:spPr bwMode="auto">
                    <a:xfrm>
                      <a:off x="0" y="0"/>
                      <a:ext cx="1381125" cy="5334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Если связь пояса жесткости с экраном осуществляется на отдельных его участках, равномерно распределенных по ширине экрана, то следует учесть дополнительный изгибающий момент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xy</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действии в топке (газоходе) избыточного давления (хлопка) максимальные изгибающие моменты на опорах под поясом жесткости, а также в углу будут иметь отрицательное значение. При действии разрежения знаки меняются на противоположные.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ПРИЛОЖЕНИЕ 4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Рекомендуемое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РАСЧЕТ УСЛОВНО-УПРУГИХ НАПРЯЖЕНИЙ В ОРЕБРЕННОЙ ТРУБЕ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ОТ ТЕМПЕРАТУРНЫХ ВОЗДЕЙСТВИЙ</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 Обозначения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 Условные обозначения, принятые в формулах данного приложения, приведены в таблице.</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1098"/>
        <w:gridCol w:w="5990"/>
        <w:gridCol w:w="1270"/>
      </w:tblGrid>
      <w:tr w:rsidR="002A2EBA" w:rsidRPr="00FA1DB4" w:rsidTr="002A2EBA">
        <w:tc>
          <w:tcPr>
            <w:tcW w:w="1098"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Символ</w:t>
            </w:r>
          </w:p>
        </w:tc>
        <w:tc>
          <w:tcPr>
            <w:tcW w:w="599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Наименование</w:t>
            </w:r>
          </w:p>
        </w:tc>
        <w:tc>
          <w:tcPr>
            <w:tcW w:w="127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Единица измерения</w:t>
            </w:r>
          </w:p>
        </w:tc>
      </w:tr>
      <w:tr w:rsidR="002A2EBA" w:rsidRPr="00FA1DB4" w:rsidTr="002A2EBA">
        <w:tc>
          <w:tcPr>
            <w:tcW w:w="109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 </w:t>
            </w:r>
          </w:p>
        </w:tc>
        <w:tc>
          <w:tcPr>
            <w:tcW w:w="59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 </w:t>
            </w:r>
          </w:p>
        </w:tc>
        <w:tc>
          <w:tcPr>
            <w:tcW w:w="12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 </w:t>
            </w:r>
          </w:p>
        </w:tc>
      </w:tr>
      <w:tr w:rsidR="002A2EBA" w:rsidRPr="00FA1DB4" w:rsidTr="002A2EBA">
        <w:tc>
          <w:tcPr>
            <w:tcW w:w="109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at</w:t>
            </w:r>
          </w:p>
        </w:tc>
        <w:tc>
          <w:tcPr>
            <w:tcW w:w="59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Площадь поперечного сечения оребренной трубы </w:t>
            </w:r>
          </w:p>
        </w:tc>
        <w:tc>
          <w:tcPr>
            <w:tcW w:w="12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r w:rsidRPr="00FA1DB4">
              <w:rPr>
                <w:rFonts w:ascii="Times New Roman" w:eastAsia="Times New Roman" w:hAnsi="Times New Roman" w:cs="Times New Roman"/>
                <w:sz w:val="24"/>
                <w:szCs w:val="24"/>
                <w:vertAlign w:val="superscript"/>
                <w:lang w:eastAsia="ru-RU"/>
              </w:rPr>
              <w:t>2</w:t>
            </w:r>
          </w:p>
        </w:tc>
      </w:tr>
      <w:tr w:rsidR="002A2EBA" w:rsidRPr="00FA1DB4" w:rsidTr="002A2EBA">
        <w:tc>
          <w:tcPr>
            <w:tcW w:w="109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t</w:t>
            </w:r>
          </w:p>
        </w:tc>
        <w:tc>
          <w:tcPr>
            <w:tcW w:w="59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Площадь поперечного сечения трубы </w:t>
            </w:r>
          </w:p>
        </w:tc>
        <w:tc>
          <w:tcPr>
            <w:tcW w:w="12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r w:rsidRPr="00FA1DB4">
              <w:rPr>
                <w:rFonts w:ascii="Times New Roman" w:eastAsia="Times New Roman" w:hAnsi="Times New Roman" w:cs="Times New Roman"/>
                <w:sz w:val="24"/>
                <w:szCs w:val="24"/>
                <w:vertAlign w:val="superscript"/>
                <w:lang w:eastAsia="ru-RU"/>
              </w:rPr>
              <w:t>2</w:t>
            </w:r>
          </w:p>
        </w:tc>
      </w:tr>
      <w:tr w:rsidR="002A2EBA" w:rsidRPr="00FA1DB4" w:rsidTr="002A2EBA">
        <w:tc>
          <w:tcPr>
            <w:tcW w:w="109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r</w:t>
            </w:r>
          </w:p>
        </w:tc>
        <w:tc>
          <w:tcPr>
            <w:tcW w:w="59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Площадь поперечного сечения ребра </w:t>
            </w:r>
          </w:p>
        </w:tc>
        <w:tc>
          <w:tcPr>
            <w:tcW w:w="12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r w:rsidRPr="00FA1DB4">
              <w:rPr>
                <w:rFonts w:ascii="Times New Roman" w:eastAsia="Times New Roman" w:hAnsi="Times New Roman" w:cs="Times New Roman"/>
                <w:sz w:val="24"/>
                <w:szCs w:val="24"/>
                <w:vertAlign w:val="superscript"/>
                <w:lang w:eastAsia="ru-RU"/>
              </w:rPr>
              <w:t>2</w:t>
            </w:r>
          </w:p>
        </w:tc>
      </w:tr>
      <w:tr w:rsidR="002A2EBA" w:rsidRPr="00FA1DB4" w:rsidTr="002A2EBA">
        <w:tc>
          <w:tcPr>
            <w:tcW w:w="109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i/>
                <w:iCs/>
                <w:sz w:val="24"/>
                <w:szCs w:val="24"/>
                <w:vertAlign w:val="subscript"/>
                <w:lang w:eastAsia="ru-RU"/>
              </w:rPr>
              <w:t>at</w:t>
            </w:r>
          </w:p>
        </w:tc>
        <w:tc>
          <w:tcPr>
            <w:tcW w:w="59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Средняя интегральная температура оребренной трубы </w:t>
            </w:r>
          </w:p>
        </w:tc>
        <w:tc>
          <w:tcPr>
            <w:tcW w:w="12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w:t>
            </w:r>
          </w:p>
        </w:tc>
      </w:tr>
      <w:tr w:rsidR="002A2EBA" w:rsidRPr="00FA1DB4" w:rsidTr="002A2EBA">
        <w:tc>
          <w:tcPr>
            <w:tcW w:w="109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76225" cy="323850"/>
                  <wp:effectExtent l="0" t="0" r="0" b="0"/>
                  <wp:docPr id="665" name="Рисунок 665" descr="http://www.stroyoffis.ru/rd_rukovodysie/rd_10_249_98/image60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http://www.stroyoffis.ru/rd_rukovodysie/rd_10_249_98/image601.gif">
                            <a:hlinkClick r:id="rId5"/>
                          </pic:cNvPr>
                          <pic:cNvPicPr>
                            <a:picLocks noChangeAspect="1" noChangeArrowheads="1"/>
                          </pic:cNvPicPr>
                        </pic:nvPicPr>
                        <pic:blipFill>
                          <a:blip r:embed="rId606"/>
                          <a:srcRect/>
                          <a:stretch>
                            <a:fillRect/>
                          </a:stretch>
                        </pic:blipFill>
                        <pic:spPr bwMode="auto">
                          <a:xfrm>
                            <a:off x="0" y="0"/>
                            <a:ext cx="276225" cy="323850"/>
                          </a:xfrm>
                          <a:prstGeom prst="rect">
                            <a:avLst/>
                          </a:prstGeom>
                          <a:noFill/>
                          <a:ln w="9525">
                            <a:noFill/>
                            <a:miter lim="800000"/>
                            <a:headEnd/>
                            <a:tailEnd/>
                          </a:ln>
                        </pic:spPr>
                      </pic:pic>
                    </a:graphicData>
                  </a:graphic>
                </wp:inline>
              </w:drawing>
            </w:r>
          </w:p>
        </w:tc>
        <w:tc>
          <w:tcPr>
            <w:tcW w:w="59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Средняя температура по лобовой стороне трубы </w:t>
            </w:r>
          </w:p>
        </w:tc>
        <w:tc>
          <w:tcPr>
            <w:tcW w:w="12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w:t>
            </w:r>
          </w:p>
        </w:tc>
      </w:tr>
      <w:tr w:rsidR="002A2EBA" w:rsidRPr="00FA1DB4" w:rsidTr="002A2EBA">
        <w:tc>
          <w:tcPr>
            <w:tcW w:w="109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i/>
                <w:iCs/>
                <w:sz w:val="24"/>
                <w:szCs w:val="24"/>
                <w:vertAlign w:val="subscript"/>
                <w:lang w:eastAsia="ru-RU"/>
              </w:rPr>
              <w:t>p</w:t>
            </w:r>
          </w:p>
        </w:tc>
        <w:tc>
          <w:tcPr>
            <w:tcW w:w="59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Средняя температура ребра в сечении 5-6 </w:t>
            </w:r>
          </w:p>
        </w:tc>
        <w:tc>
          <w:tcPr>
            <w:tcW w:w="12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w:t>
            </w:r>
          </w:p>
        </w:tc>
      </w:tr>
      <w:tr w:rsidR="002A2EBA" w:rsidRPr="00FA1DB4" w:rsidTr="002A2EBA">
        <w:tc>
          <w:tcPr>
            <w:tcW w:w="109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5</w:t>
            </w:r>
          </w:p>
        </w:tc>
        <w:tc>
          <w:tcPr>
            <w:tcW w:w="59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Температура в расчетных точках оребренной трубы </w:t>
            </w:r>
          </w:p>
        </w:tc>
        <w:tc>
          <w:tcPr>
            <w:tcW w:w="12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w:t>
            </w:r>
          </w:p>
        </w:tc>
      </w:tr>
      <w:tr w:rsidR="002A2EBA" w:rsidRPr="00FA1DB4" w:rsidTr="002A2EBA">
        <w:tc>
          <w:tcPr>
            <w:tcW w:w="109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v</w:t>
            </w:r>
          </w:p>
        </w:tc>
        <w:tc>
          <w:tcPr>
            <w:tcW w:w="59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Скорость изменения температуры среды </w:t>
            </w:r>
          </w:p>
        </w:tc>
        <w:tc>
          <w:tcPr>
            <w:tcW w:w="12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°С/с</w:t>
            </w:r>
          </w:p>
        </w:tc>
      </w:tr>
      <w:tr w:rsidR="002A2EBA" w:rsidRPr="00FA1DB4" w:rsidTr="002A2EBA">
        <w:tc>
          <w:tcPr>
            <w:tcW w:w="109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d</w:t>
            </w:r>
          </w:p>
        </w:tc>
        <w:tc>
          <w:tcPr>
            <w:tcW w:w="59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Отношение толщины ребра в вершине к толщине ребра в корне</w:t>
            </w:r>
          </w:p>
        </w:tc>
        <w:tc>
          <w:tcPr>
            <w:tcW w:w="12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09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g</w:t>
            </w:r>
            <w:r w:rsidRPr="00FA1DB4">
              <w:rPr>
                <w:rFonts w:ascii="Times New Roman" w:eastAsia="Times New Roman" w:hAnsi="Times New Roman" w:cs="Times New Roman"/>
                <w:sz w:val="24"/>
                <w:szCs w:val="24"/>
                <w:vertAlign w:val="subscript"/>
                <w:lang w:eastAsia="ru-RU"/>
              </w:rPr>
              <w:t>0</w:t>
            </w:r>
          </w:p>
        </w:tc>
        <w:tc>
          <w:tcPr>
            <w:tcW w:w="59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Коэффициент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704850" cy="476250"/>
                  <wp:effectExtent l="0" t="0" r="0" b="0"/>
                  <wp:docPr id="666" name="Рисунок 666" descr="http://www.stroyoffis.ru/rd_rukovodysie/rd_10_249_98/image60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http://www.stroyoffis.ru/rd_rukovodysie/rd_10_249_98/image602.gif">
                            <a:hlinkClick r:id="rId5"/>
                          </pic:cNvPr>
                          <pic:cNvPicPr>
                            <a:picLocks noChangeAspect="1" noChangeArrowheads="1"/>
                          </pic:cNvPicPr>
                        </pic:nvPicPr>
                        <pic:blipFill>
                          <a:blip r:embed="rId607"/>
                          <a:srcRect/>
                          <a:stretch>
                            <a:fillRect/>
                          </a:stretch>
                        </pic:blipFill>
                        <pic:spPr bwMode="auto">
                          <a:xfrm>
                            <a:off x="0" y="0"/>
                            <a:ext cx="704850" cy="476250"/>
                          </a:xfrm>
                          <a:prstGeom prst="rect">
                            <a:avLst/>
                          </a:prstGeom>
                          <a:noFill/>
                          <a:ln w="9525">
                            <a:noFill/>
                            <a:miter lim="800000"/>
                            <a:headEnd/>
                            <a:tailEnd/>
                          </a:ln>
                        </pic:spPr>
                      </pic:pic>
                    </a:graphicData>
                  </a:graphic>
                </wp:inline>
              </w:drawing>
            </w:r>
          </w:p>
        </w:tc>
        <w:tc>
          <w:tcPr>
            <w:tcW w:w="12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09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x</w:t>
            </w:r>
            <w:r w:rsidRPr="00FA1DB4">
              <w:rPr>
                <w:rFonts w:ascii="Times New Roman" w:eastAsia="Times New Roman" w:hAnsi="Times New Roman" w:cs="Times New Roman"/>
                <w:sz w:val="24"/>
                <w:szCs w:val="24"/>
                <w:vertAlign w:val="subscript"/>
                <w:lang w:eastAsia="ru-RU"/>
              </w:rPr>
              <w:t>1</w:t>
            </w:r>
          </w:p>
        </w:tc>
        <w:tc>
          <w:tcPr>
            <w:tcW w:w="59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Коэффициент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09650" cy="476250"/>
                  <wp:effectExtent l="0" t="0" r="0" b="0"/>
                  <wp:docPr id="667" name="Рисунок 667" descr="http://www.stroyoffis.ru/rd_rukovodysie/rd_10_249_98/image60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http://www.stroyoffis.ru/rd_rukovodysie/rd_10_249_98/image603.gif">
                            <a:hlinkClick r:id="rId5"/>
                          </pic:cNvPr>
                          <pic:cNvPicPr>
                            <a:picLocks noChangeAspect="1" noChangeArrowheads="1"/>
                          </pic:cNvPicPr>
                        </pic:nvPicPr>
                        <pic:blipFill>
                          <a:blip r:embed="rId608"/>
                          <a:srcRect/>
                          <a:stretch>
                            <a:fillRect/>
                          </a:stretch>
                        </pic:blipFill>
                        <pic:spPr bwMode="auto">
                          <a:xfrm>
                            <a:off x="0" y="0"/>
                            <a:ext cx="1009650" cy="476250"/>
                          </a:xfrm>
                          <a:prstGeom prst="rect">
                            <a:avLst/>
                          </a:prstGeom>
                          <a:noFill/>
                          <a:ln w="9525">
                            <a:noFill/>
                            <a:miter lim="800000"/>
                            <a:headEnd/>
                            <a:tailEnd/>
                          </a:ln>
                        </pic:spPr>
                      </pic:pic>
                    </a:graphicData>
                  </a:graphic>
                </wp:inline>
              </w:drawing>
            </w:r>
          </w:p>
        </w:tc>
        <w:tc>
          <w:tcPr>
            <w:tcW w:w="12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09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x</w:t>
            </w:r>
            <w:r w:rsidRPr="00FA1DB4">
              <w:rPr>
                <w:rFonts w:ascii="Times New Roman" w:eastAsia="Times New Roman" w:hAnsi="Times New Roman" w:cs="Times New Roman"/>
                <w:sz w:val="24"/>
                <w:szCs w:val="24"/>
                <w:vertAlign w:val="subscript"/>
                <w:lang w:eastAsia="ru-RU"/>
              </w:rPr>
              <w:t>2</w:t>
            </w:r>
          </w:p>
        </w:tc>
        <w:tc>
          <w:tcPr>
            <w:tcW w:w="59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Коэффициент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524125" cy="676275"/>
                  <wp:effectExtent l="19050" t="0" r="9525" b="0"/>
                  <wp:docPr id="668" name="Рисунок 668" descr="http://www.stroyoffis.ru/rd_rukovodysie/rd_10_249_98/image60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http://www.stroyoffis.ru/rd_rukovodysie/rd_10_249_98/image604.gif">
                            <a:hlinkClick r:id="rId5"/>
                          </pic:cNvPr>
                          <pic:cNvPicPr>
                            <a:picLocks noChangeAspect="1" noChangeArrowheads="1"/>
                          </pic:cNvPicPr>
                        </pic:nvPicPr>
                        <pic:blipFill>
                          <a:blip r:embed="rId609"/>
                          <a:srcRect/>
                          <a:stretch>
                            <a:fillRect/>
                          </a:stretch>
                        </pic:blipFill>
                        <pic:spPr bwMode="auto">
                          <a:xfrm>
                            <a:off x="0" y="0"/>
                            <a:ext cx="2524125" cy="676275"/>
                          </a:xfrm>
                          <a:prstGeom prst="rect">
                            <a:avLst/>
                          </a:prstGeom>
                          <a:noFill/>
                          <a:ln w="9525">
                            <a:noFill/>
                            <a:miter lim="800000"/>
                            <a:headEnd/>
                            <a:tailEnd/>
                          </a:ln>
                        </pic:spPr>
                      </pic:pic>
                    </a:graphicData>
                  </a:graphic>
                </wp:inline>
              </w:drawing>
            </w:r>
          </w:p>
        </w:tc>
        <w:tc>
          <w:tcPr>
            <w:tcW w:w="12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09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x</w:t>
            </w:r>
            <w:r w:rsidRPr="00FA1DB4">
              <w:rPr>
                <w:rFonts w:ascii="Times New Roman" w:eastAsia="Times New Roman" w:hAnsi="Times New Roman" w:cs="Times New Roman"/>
                <w:sz w:val="24"/>
                <w:szCs w:val="24"/>
                <w:vertAlign w:val="subscript"/>
                <w:lang w:eastAsia="ru-RU"/>
              </w:rPr>
              <w:t>3</w:t>
            </w:r>
          </w:p>
        </w:tc>
        <w:tc>
          <w:tcPr>
            <w:tcW w:w="59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09650" cy="476250"/>
                  <wp:effectExtent l="0" t="0" r="0" b="0"/>
                  <wp:docPr id="669" name="Рисунок 669" descr="http://www.stroyoffis.ru/rd_rukovodysie/rd_10_249_98/image60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http://www.stroyoffis.ru/rd_rukovodysie/rd_10_249_98/image605.gif">
                            <a:hlinkClick r:id="rId5"/>
                          </pic:cNvPr>
                          <pic:cNvPicPr>
                            <a:picLocks noChangeAspect="1" noChangeArrowheads="1"/>
                          </pic:cNvPicPr>
                        </pic:nvPicPr>
                        <pic:blipFill>
                          <a:blip r:embed="rId610"/>
                          <a:srcRect/>
                          <a:stretch>
                            <a:fillRect/>
                          </a:stretch>
                        </pic:blipFill>
                        <pic:spPr bwMode="auto">
                          <a:xfrm>
                            <a:off x="0" y="0"/>
                            <a:ext cx="1009650"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w:t>
            </w:r>
          </w:p>
        </w:tc>
        <w:tc>
          <w:tcPr>
            <w:tcW w:w="12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09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x</w:t>
            </w:r>
            <w:r w:rsidRPr="00FA1DB4">
              <w:rPr>
                <w:rFonts w:ascii="Times New Roman" w:eastAsia="Times New Roman" w:hAnsi="Times New Roman" w:cs="Times New Roman"/>
                <w:sz w:val="24"/>
                <w:szCs w:val="24"/>
                <w:vertAlign w:val="subscript"/>
                <w:lang w:eastAsia="ru-RU"/>
              </w:rPr>
              <w:t>4</w:t>
            </w:r>
          </w:p>
        </w:tc>
        <w:tc>
          <w:tcPr>
            <w:tcW w:w="59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Коэффициент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666875" cy="666750"/>
                  <wp:effectExtent l="0" t="0" r="0" b="0"/>
                  <wp:docPr id="670" name="Рисунок 670" descr="http://www.stroyoffis.ru/rd_rukovodysie/rd_10_249_98/image60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http://www.stroyoffis.ru/rd_rukovodysie/rd_10_249_98/image606.gif">
                            <a:hlinkClick r:id="rId5"/>
                          </pic:cNvPr>
                          <pic:cNvPicPr>
                            <a:picLocks noChangeAspect="1" noChangeArrowheads="1"/>
                          </pic:cNvPicPr>
                        </pic:nvPicPr>
                        <pic:blipFill>
                          <a:blip r:embed="rId611"/>
                          <a:srcRect/>
                          <a:stretch>
                            <a:fillRect/>
                          </a:stretch>
                        </pic:blipFill>
                        <pic:spPr bwMode="auto">
                          <a:xfrm>
                            <a:off x="0" y="0"/>
                            <a:ext cx="1666875" cy="666750"/>
                          </a:xfrm>
                          <a:prstGeom prst="rect">
                            <a:avLst/>
                          </a:prstGeom>
                          <a:noFill/>
                          <a:ln w="9525">
                            <a:noFill/>
                            <a:miter lim="800000"/>
                            <a:headEnd/>
                            <a:tailEnd/>
                          </a:ln>
                        </pic:spPr>
                      </pic:pic>
                    </a:graphicData>
                  </a:graphic>
                </wp:inline>
              </w:drawing>
            </w:r>
          </w:p>
        </w:tc>
        <w:tc>
          <w:tcPr>
            <w:tcW w:w="12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09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x</w:t>
            </w:r>
            <w:r w:rsidRPr="00FA1DB4">
              <w:rPr>
                <w:rFonts w:ascii="Times New Roman" w:eastAsia="Times New Roman" w:hAnsi="Times New Roman" w:cs="Times New Roman"/>
                <w:sz w:val="24"/>
                <w:szCs w:val="24"/>
                <w:vertAlign w:val="subscript"/>
                <w:lang w:eastAsia="ru-RU"/>
              </w:rPr>
              <w:t>5</w:t>
            </w:r>
          </w:p>
        </w:tc>
        <w:tc>
          <w:tcPr>
            <w:tcW w:w="59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Коэффициент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133475" cy="523875"/>
                  <wp:effectExtent l="19050" t="0" r="0" b="0"/>
                  <wp:docPr id="671" name="Рисунок 671" descr="http://www.stroyoffis.ru/rd_rukovodysie/rd_10_249_98/image60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http://www.stroyoffis.ru/rd_rukovodysie/rd_10_249_98/image607.gif">
                            <a:hlinkClick r:id="rId5"/>
                          </pic:cNvPr>
                          <pic:cNvPicPr>
                            <a:picLocks noChangeAspect="1" noChangeArrowheads="1"/>
                          </pic:cNvPicPr>
                        </pic:nvPicPr>
                        <pic:blipFill>
                          <a:blip r:embed="rId612"/>
                          <a:srcRect/>
                          <a:stretch>
                            <a:fillRect/>
                          </a:stretch>
                        </pic:blipFill>
                        <pic:spPr bwMode="auto">
                          <a:xfrm>
                            <a:off x="0" y="0"/>
                            <a:ext cx="1133475" cy="523875"/>
                          </a:xfrm>
                          <a:prstGeom prst="rect">
                            <a:avLst/>
                          </a:prstGeom>
                          <a:noFill/>
                          <a:ln w="9525">
                            <a:noFill/>
                            <a:miter lim="800000"/>
                            <a:headEnd/>
                            <a:tailEnd/>
                          </a:ln>
                        </pic:spPr>
                      </pic:pic>
                    </a:graphicData>
                  </a:graphic>
                </wp:inline>
              </w:drawing>
            </w:r>
          </w:p>
        </w:tc>
        <w:tc>
          <w:tcPr>
            <w:tcW w:w="12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09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x</w:t>
            </w:r>
            <w:r w:rsidRPr="00FA1DB4">
              <w:rPr>
                <w:rFonts w:ascii="Times New Roman" w:eastAsia="Times New Roman" w:hAnsi="Times New Roman" w:cs="Times New Roman"/>
                <w:sz w:val="24"/>
                <w:szCs w:val="24"/>
                <w:vertAlign w:val="subscript"/>
                <w:lang w:eastAsia="ru-RU"/>
              </w:rPr>
              <w:t>6</w:t>
            </w:r>
          </w:p>
        </w:tc>
        <w:tc>
          <w:tcPr>
            <w:tcW w:w="59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Коэффициент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657350" cy="666750"/>
                  <wp:effectExtent l="19050" t="0" r="0" b="0"/>
                  <wp:docPr id="672" name="Рисунок 672" descr="http://www.stroyoffis.ru/rd_rukovodysie/rd_10_249_98/image60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http://www.stroyoffis.ru/rd_rukovodysie/rd_10_249_98/image608.gif">
                            <a:hlinkClick r:id="rId5"/>
                          </pic:cNvPr>
                          <pic:cNvPicPr>
                            <a:picLocks noChangeAspect="1" noChangeArrowheads="1"/>
                          </pic:cNvPicPr>
                        </pic:nvPicPr>
                        <pic:blipFill>
                          <a:blip r:embed="rId613"/>
                          <a:srcRect/>
                          <a:stretch>
                            <a:fillRect/>
                          </a:stretch>
                        </pic:blipFill>
                        <pic:spPr bwMode="auto">
                          <a:xfrm>
                            <a:off x="0" y="0"/>
                            <a:ext cx="1657350" cy="666750"/>
                          </a:xfrm>
                          <a:prstGeom prst="rect">
                            <a:avLst/>
                          </a:prstGeom>
                          <a:noFill/>
                          <a:ln w="9525">
                            <a:noFill/>
                            <a:miter lim="800000"/>
                            <a:headEnd/>
                            <a:tailEnd/>
                          </a:ln>
                        </pic:spPr>
                      </pic:pic>
                    </a:graphicData>
                  </a:graphic>
                </wp:inline>
              </w:drawing>
            </w:r>
          </w:p>
        </w:tc>
        <w:tc>
          <w:tcPr>
            <w:tcW w:w="12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09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x</w:t>
            </w:r>
            <w:r w:rsidRPr="00FA1DB4">
              <w:rPr>
                <w:rFonts w:ascii="Times New Roman" w:eastAsia="Times New Roman" w:hAnsi="Times New Roman" w:cs="Times New Roman"/>
                <w:sz w:val="24"/>
                <w:szCs w:val="24"/>
                <w:vertAlign w:val="subscript"/>
                <w:lang w:eastAsia="ru-RU"/>
              </w:rPr>
              <w:t>7</w:t>
            </w:r>
          </w:p>
        </w:tc>
        <w:tc>
          <w:tcPr>
            <w:tcW w:w="599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Коэффициент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571625" cy="942975"/>
                  <wp:effectExtent l="0" t="0" r="0" b="0"/>
                  <wp:docPr id="673" name="Рисунок 673" descr="http://www.stroyoffis.ru/rd_rukovodysie/rd_10_249_98/image60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http://www.stroyoffis.ru/rd_rukovodysie/rd_10_249_98/image609.gif">
                            <a:hlinkClick r:id="rId5"/>
                          </pic:cNvPr>
                          <pic:cNvPicPr>
                            <a:picLocks noChangeAspect="1" noChangeArrowheads="1"/>
                          </pic:cNvPicPr>
                        </pic:nvPicPr>
                        <pic:blipFill>
                          <a:blip r:embed="rId614"/>
                          <a:srcRect/>
                          <a:stretch>
                            <a:fillRect/>
                          </a:stretch>
                        </pic:blipFill>
                        <pic:spPr bwMode="auto">
                          <a:xfrm>
                            <a:off x="0" y="0"/>
                            <a:ext cx="1571625" cy="942975"/>
                          </a:xfrm>
                          <a:prstGeom prst="rect">
                            <a:avLst/>
                          </a:prstGeom>
                          <a:noFill/>
                          <a:ln w="9525">
                            <a:noFill/>
                            <a:miter lim="800000"/>
                            <a:headEnd/>
                            <a:tailEnd/>
                          </a:ln>
                        </pic:spPr>
                      </pic:pic>
                    </a:graphicData>
                  </a:graphic>
                </wp:inline>
              </w:drawing>
            </w:r>
          </w:p>
        </w:tc>
        <w:tc>
          <w:tcPr>
            <w:tcW w:w="12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bl>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 Расчет температурных напряжений в оребренной трубе экрана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от действия теплового потока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2.1. Средние радиальные, окружные и осевые напряжения в расчетных сечениях оребренной трубы определяются по формулам: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сечение </w:t>
      </w:r>
      <w:r w:rsidRPr="00FA1DB4">
        <w:rPr>
          <w:rFonts w:ascii="Times New Roman" w:eastAsia="Times New Roman" w:hAnsi="Times New Roman" w:cs="Times New Roman"/>
          <w:i/>
          <w:iCs/>
          <w:sz w:val="24"/>
          <w:szCs w:val="24"/>
          <w:lang w:eastAsia="ru-RU"/>
        </w:rPr>
        <w:t>1-2</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571750" cy="533400"/>
            <wp:effectExtent l="19050" t="0" r="0" b="0"/>
            <wp:docPr id="674" name="Рисунок 674" descr="http://www.stroyoffis.ru/rd_rukovodysie/rd_10_249_98/image61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http://www.stroyoffis.ru/rd_rukovodysie/rd_10_249_98/image610.gif">
                      <a:hlinkClick r:id="rId5"/>
                    </pic:cNvPr>
                    <pic:cNvPicPr>
                      <a:picLocks noChangeAspect="1" noChangeArrowheads="1"/>
                    </pic:cNvPicPr>
                  </pic:nvPicPr>
                  <pic:blipFill>
                    <a:blip r:embed="rId615"/>
                    <a:srcRect/>
                    <a:stretch>
                      <a:fillRect/>
                    </a:stretch>
                  </pic:blipFill>
                  <pic:spPr bwMode="auto">
                    <a:xfrm>
                      <a:off x="0" y="0"/>
                      <a:ext cx="2571750" cy="5334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990725" cy="533400"/>
            <wp:effectExtent l="19050" t="0" r="9525" b="0"/>
            <wp:docPr id="675" name="Рисунок 675" descr="http://www.stroyoffis.ru/rd_rukovodysie/rd_10_249_98/image61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http://www.stroyoffis.ru/rd_rukovodysie/rd_10_249_98/image611.gif">
                      <a:hlinkClick r:id="rId5"/>
                    </pic:cNvPr>
                    <pic:cNvPicPr>
                      <a:picLocks noChangeAspect="1" noChangeArrowheads="1"/>
                    </pic:cNvPicPr>
                  </pic:nvPicPr>
                  <pic:blipFill>
                    <a:blip r:embed="rId616"/>
                    <a:srcRect/>
                    <a:stretch>
                      <a:fillRect/>
                    </a:stretch>
                  </pic:blipFill>
                  <pic:spPr bwMode="auto">
                    <a:xfrm>
                      <a:off x="0" y="0"/>
                      <a:ext cx="1990725" cy="5334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343150" cy="323850"/>
            <wp:effectExtent l="0" t="0" r="0" b="0"/>
            <wp:docPr id="676" name="Рисунок 676" descr="http://www.stroyoffis.ru/rd_rukovodysie/rd_10_249_98/image61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http://www.stroyoffis.ru/rd_rukovodysie/rd_10_249_98/image612.gif">
                      <a:hlinkClick r:id="rId5"/>
                    </pic:cNvPr>
                    <pic:cNvPicPr>
                      <a:picLocks noChangeAspect="1" noChangeArrowheads="1"/>
                    </pic:cNvPicPr>
                  </pic:nvPicPr>
                  <pic:blipFill>
                    <a:blip r:embed="rId617"/>
                    <a:srcRect/>
                    <a:stretch>
                      <a:fillRect/>
                    </a:stretch>
                  </pic:blipFill>
                  <pic:spPr bwMode="auto">
                    <a:xfrm>
                      <a:off x="0" y="0"/>
                      <a:ext cx="2343150" cy="3238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сечение </w:t>
      </w:r>
      <w:r w:rsidRPr="00FA1DB4">
        <w:rPr>
          <w:rFonts w:ascii="Times New Roman" w:eastAsia="Times New Roman" w:hAnsi="Times New Roman" w:cs="Times New Roman"/>
          <w:i/>
          <w:iCs/>
          <w:sz w:val="24"/>
          <w:szCs w:val="24"/>
          <w:lang w:eastAsia="ru-RU"/>
        </w:rPr>
        <w:t>5-6</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514475" cy="323850"/>
            <wp:effectExtent l="19050" t="0" r="9525" b="0"/>
            <wp:docPr id="677" name="Рисунок 677" descr="http://www.stroyoffis.ru/rd_rukovodysie/rd_10_249_98/image61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http://www.stroyoffis.ru/rd_rukovodysie/rd_10_249_98/image613.gif">
                      <a:hlinkClick r:id="rId5"/>
                    </pic:cNvPr>
                    <pic:cNvPicPr>
                      <a:picLocks noChangeAspect="1" noChangeArrowheads="1"/>
                    </pic:cNvPicPr>
                  </pic:nvPicPr>
                  <pic:blipFill>
                    <a:blip r:embed="rId618"/>
                    <a:srcRect/>
                    <a:stretch>
                      <a:fillRect/>
                    </a:stretch>
                  </pic:blipFill>
                  <pic:spPr bwMode="auto">
                    <a:xfrm>
                      <a:off x="0" y="0"/>
                      <a:ext cx="1514475" cy="3238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2.2. Окружные и осевые напряжения в прямолинейной трубе от действия одностороннего теплового потока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lang w:eastAsia="ru-RU"/>
        </w:rPr>
        <w:t>, j) определяются по формулам: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точка </w:t>
      </w:r>
      <w:r w:rsidRPr="00FA1DB4">
        <w:rPr>
          <w:rFonts w:ascii="Times New Roman" w:eastAsia="Times New Roman" w:hAnsi="Times New Roman" w:cs="Times New Roman"/>
          <w:i/>
          <w:iCs/>
          <w:sz w:val="24"/>
          <w:szCs w:val="24"/>
          <w:lang w:eastAsia="ru-RU"/>
        </w:rPr>
        <w:t>1</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714625" cy="533400"/>
            <wp:effectExtent l="19050" t="0" r="9525" b="0"/>
            <wp:docPr id="678" name="Рисунок 678" descr="http://www.stroyoffis.ru/rd_rukovodysie/rd_10_249_98/image61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http://www.stroyoffis.ru/rd_rukovodysie/rd_10_249_98/image614.gif">
                      <a:hlinkClick r:id="rId5"/>
                    </pic:cNvPr>
                    <pic:cNvPicPr>
                      <a:picLocks noChangeAspect="1" noChangeArrowheads="1"/>
                    </pic:cNvPicPr>
                  </pic:nvPicPr>
                  <pic:blipFill>
                    <a:blip r:embed="rId619"/>
                    <a:srcRect/>
                    <a:stretch>
                      <a:fillRect/>
                    </a:stretch>
                  </pic:blipFill>
                  <pic:spPr bwMode="auto">
                    <a:xfrm>
                      <a:off x="0" y="0"/>
                      <a:ext cx="2714625" cy="5334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809750" cy="276225"/>
            <wp:effectExtent l="0" t="0" r="0" b="0"/>
            <wp:docPr id="679" name="Рисунок 679" descr="http://www.stroyoffis.ru/rd_rukovodysie/rd_10_249_98/image61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http://www.stroyoffis.ru/rd_rukovodysie/rd_10_249_98/image615.gif">
                      <a:hlinkClick r:id="rId5"/>
                    </pic:cNvPr>
                    <pic:cNvPicPr>
                      <a:picLocks noChangeAspect="1" noChangeArrowheads="1"/>
                    </pic:cNvPicPr>
                  </pic:nvPicPr>
                  <pic:blipFill>
                    <a:blip r:embed="rId620"/>
                    <a:srcRect/>
                    <a:stretch>
                      <a:fillRect/>
                    </a:stretch>
                  </pic:blipFill>
                  <pic:spPr bwMode="auto">
                    <a:xfrm>
                      <a:off x="0" y="0"/>
                      <a:ext cx="1809750"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xml:space="preserve">точка </w:t>
      </w:r>
      <w:r w:rsidRPr="00FA1DB4">
        <w:rPr>
          <w:rFonts w:ascii="Times New Roman" w:eastAsia="Times New Roman" w:hAnsi="Times New Roman" w:cs="Times New Roman"/>
          <w:i/>
          <w:iCs/>
          <w:sz w:val="24"/>
          <w:szCs w:val="24"/>
          <w:lang w:eastAsia="ru-RU"/>
        </w:rPr>
        <w:t>2</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800350" cy="533400"/>
            <wp:effectExtent l="19050" t="0" r="0" b="0"/>
            <wp:docPr id="680" name="Рисунок 680" descr="http://www.stroyoffis.ru/rd_rukovodysie/rd_10_249_98/image61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http://www.stroyoffis.ru/rd_rukovodysie/rd_10_249_98/image616.gif">
                      <a:hlinkClick r:id="rId5"/>
                    </pic:cNvPr>
                    <pic:cNvPicPr>
                      <a:picLocks noChangeAspect="1" noChangeArrowheads="1"/>
                    </pic:cNvPicPr>
                  </pic:nvPicPr>
                  <pic:blipFill>
                    <a:blip r:embed="rId621"/>
                    <a:srcRect/>
                    <a:stretch>
                      <a:fillRect/>
                    </a:stretch>
                  </pic:blipFill>
                  <pic:spPr bwMode="auto">
                    <a:xfrm>
                      <a:off x="0" y="0"/>
                      <a:ext cx="2800350" cy="5334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819275" cy="276225"/>
            <wp:effectExtent l="0" t="0" r="9525" b="0"/>
            <wp:docPr id="681" name="Рисунок 681" descr="http://www.stroyoffis.ru/rd_rukovodysie/rd_10_249_98/image61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http://www.stroyoffis.ru/rd_rukovodysie/rd_10_249_98/image617.gif">
                      <a:hlinkClick r:id="rId5"/>
                    </pic:cNvPr>
                    <pic:cNvPicPr>
                      <a:picLocks noChangeAspect="1" noChangeArrowheads="1"/>
                    </pic:cNvPicPr>
                  </pic:nvPicPr>
                  <pic:blipFill>
                    <a:blip r:embed="rId622"/>
                    <a:srcRect/>
                    <a:stretch>
                      <a:fillRect/>
                    </a:stretch>
                  </pic:blipFill>
                  <pic:spPr bwMode="auto">
                    <a:xfrm>
                      <a:off x="0" y="0"/>
                      <a:ext cx="1819275"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точка 5: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476375" cy="238125"/>
            <wp:effectExtent l="19050" t="0" r="0" b="0"/>
            <wp:docPr id="682" name="Рисунок 682" descr="http://www.stroyoffis.ru/rd_rukovodysie/rd_10_249_98/image61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http://www.stroyoffis.ru/rd_rukovodysie/rd_10_249_98/image618.gif">
                      <a:hlinkClick r:id="rId5"/>
                    </pic:cNvPr>
                    <pic:cNvPicPr>
                      <a:picLocks noChangeAspect="1" noChangeArrowheads="1"/>
                    </pic:cNvPicPr>
                  </pic:nvPicPr>
                  <pic:blipFill>
                    <a:blip r:embed="rId623"/>
                    <a:srcRect/>
                    <a:stretch>
                      <a:fillRect/>
                    </a:stretch>
                  </pic:blipFill>
                  <pic:spPr bwMode="auto">
                    <a:xfrm>
                      <a:off x="0" y="0"/>
                      <a:ext cx="1476375"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2.3. Если по условиям закрепления экрана оребренные трубы имеют возможность деформироваться, то напряжения, определенные в п.2.1, уменьшаются на величину, определяемую термоупругим моментом:</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466975" cy="533400"/>
            <wp:effectExtent l="19050" t="0" r="0" b="0"/>
            <wp:docPr id="683" name="Рисунок 683" descr="http://www.stroyoffis.ru/rd_rukovodysie/rd_10_249_98/image61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http://www.stroyoffis.ru/rd_rukovodysie/rd_10_249_98/image619.gif">
                      <a:hlinkClick r:id="rId5"/>
                    </pic:cNvPr>
                    <pic:cNvPicPr>
                      <a:picLocks noChangeAspect="1" noChangeArrowheads="1"/>
                    </pic:cNvPicPr>
                  </pic:nvPicPr>
                  <pic:blipFill>
                    <a:blip r:embed="rId624"/>
                    <a:srcRect/>
                    <a:stretch>
                      <a:fillRect/>
                    </a:stretch>
                  </pic:blipFill>
                  <pic:spPr bwMode="auto">
                    <a:xfrm>
                      <a:off x="0" y="0"/>
                      <a:ext cx="2466975" cy="53340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Напряжения от действия термоупругого момента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zy</w:t>
      </w:r>
      <w:r w:rsidRPr="00FA1DB4">
        <w:rPr>
          <w:rFonts w:ascii="Times New Roman" w:eastAsia="Times New Roman" w:hAnsi="Times New Roman" w:cs="Times New Roman"/>
          <w:sz w:val="24"/>
          <w:szCs w:val="24"/>
          <w:lang w:eastAsia="ru-RU"/>
        </w:rPr>
        <w:t xml:space="preserve"> в расчетных точках оребренной трубы определяются согласно приложению 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2.4. Термоупругий момент на вершинах ребер труб, сваренных в мембранный экран, определяется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66750" cy="419100"/>
            <wp:effectExtent l="0" t="0" r="0" b="0"/>
            <wp:docPr id="684" name="Рисунок 684" descr="http://www.stroyoffis.ru/rd_rukovodysie/rd_10_249_98/image62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http://www.stroyoffis.ru/rd_rukovodysie/rd_10_249_98/image620.gif">
                      <a:hlinkClick r:id="rId5"/>
                    </pic:cNvPr>
                    <pic:cNvPicPr>
                      <a:picLocks noChangeAspect="1" noChangeArrowheads="1"/>
                    </pic:cNvPicPr>
                  </pic:nvPicPr>
                  <pic:blipFill>
                    <a:blip r:embed="rId625"/>
                    <a:srcRect/>
                    <a:stretch>
                      <a:fillRect/>
                    </a:stretch>
                  </pic:blipFill>
                  <pic:spPr bwMode="auto">
                    <a:xfrm>
                      <a:off x="0" y="0"/>
                      <a:ext cx="666750" cy="4191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где J - угол взаимного поворота вершин ребер от действия теплового потока; определяется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428875" cy="533400"/>
            <wp:effectExtent l="0" t="0" r="9525" b="0"/>
            <wp:docPr id="685" name="Рисунок 685" descr="http://www.stroyoffis.ru/rd_rukovodysie/rd_10_249_98/image62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http://www.stroyoffis.ru/rd_rukovodysie/rd_10_249_98/image621.gif">
                      <a:hlinkClick r:id="rId5"/>
                    </pic:cNvPr>
                    <pic:cNvPicPr>
                      <a:picLocks noChangeAspect="1" noChangeArrowheads="1"/>
                    </pic:cNvPicPr>
                  </pic:nvPicPr>
                  <pic:blipFill>
                    <a:blip r:embed="rId626"/>
                    <a:srcRect/>
                    <a:stretch>
                      <a:fillRect/>
                    </a:stretch>
                  </pic:blipFill>
                  <pic:spPr bwMode="auto">
                    <a:xfrm>
                      <a:off x="0" y="0"/>
                      <a:ext cx="2428875" cy="5334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q - угол взаимного поворота вершин ребер от действия единичного момента; определяется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657475" cy="581025"/>
            <wp:effectExtent l="19050" t="0" r="9525" b="0"/>
            <wp:docPr id="686" name="Рисунок 686" descr="http://www.stroyoffis.ru/rd_rukovodysie/rd_10_249_98/image62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http://www.stroyoffis.ru/rd_rukovodysie/rd_10_249_98/image622.gif">
                      <a:hlinkClick r:id="rId5"/>
                    </pic:cNvPr>
                    <pic:cNvPicPr>
                      <a:picLocks noChangeAspect="1" noChangeArrowheads="1"/>
                    </pic:cNvPicPr>
                  </pic:nvPicPr>
                  <pic:blipFill>
                    <a:blip r:embed="rId627"/>
                    <a:srcRect/>
                    <a:stretch>
                      <a:fillRect/>
                    </a:stretch>
                  </pic:blipFill>
                  <pic:spPr bwMode="auto">
                    <a:xfrm>
                      <a:off x="0" y="0"/>
                      <a:ext cx="2657475" cy="5810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w</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определяются по рисунку.</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6296025" cy="5953125"/>
            <wp:effectExtent l="19050" t="0" r="9525" b="0"/>
            <wp:docPr id="687" name="Рисунок 687" descr="http://www.stroyoffis.ru/rd_rukovodysie/rd_10_249_98/image623.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http://www.stroyoffis.ru/rd_rukovodysie/rd_10_249_98/image623.jpg">
                      <a:hlinkClick r:id="rId5"/>
                    </pic:cNvPr>
                    <pic:cNvPicPr>
                      <a:picLocks noChangeAspect="1" noChangeArrowheads="1"/>
                    </pic:cNvPicPr>
                  </pic:nvPicPr>
                  <pic:blipFill>
                    <a:blip r:embed="rId628"/>
                    <a:srcRect/>
                    <a:stretch>
                      <a:fillRect/>
                    </a:stretch>
                  </pic:blipFill>
                  <pic:spPr bwMode="auto">
                    <a:xfrm>
                      <a:off x="0" y="0"/>
                      <a:ext cx="6296025" cy="595312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4000500" cy="3352800"/>
            <wp:effectExtent l="19050" t="0" r="0" b="0"/>
            <wp:docPr id="688" name="Рисунок 688" descr="http://www.stroyoffis.ru/rd_rukovodysie/rd_10_249_98/image624.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http://www.stroyoffis.ru/rd_rukovodysie/rd_10_249_98/image624.jpg">
                      <a:hlinkClick r:id="rId5"/>
                    </pic:cNvPr>
                    <pic:cNvPicPr>
                      <a:picLocks noChangeAspect="1" noChangeArrowheads="1"/>
                    </pic:cNvPicPr>
                  </pic:nvPicPr>
                  <pic:blipFill>
                    <a:blip r:embed="rId629"/>
                    <a:srcRect/>
                    <a:stretch>
                      <a:fillRect/>
                    </a:stretch>
                  </pic:blipFill>
                  <pic:spPr bwMode="auto">
                    <a:xfrm>
                      <a:off x="0" y="0"/>
                      <a:ext cx="4000500" cy="335280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Номограмма для определения коэффициентов w</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и w</w:t>
      </w:r>
      <w:r w:rsidRPr="00FA1DB4">
        <w:rPr>
          <w:rFonts w:ascii="Times New Roman" w:eastAsia="Times New Roman" w:hAnsi="Times New Roman" w:cs="Times New Roman"/>
          <w:sz w:val="24"/>
          <w:szCs w:val="24"/>
          <w:vertAlign w:val="subscript"/>
          <w:lang w:eastAsia="ru-RU"/>
        </w:rPr>
        <w:t>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Напряжения от действия термоупругого момента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xy</w:t>
      </w:r>
      <w:r w:rsidRPr="00FA1DB4">
        <w:rPr>
          <w:rFonts w:ascii="Times New Roman" w:eastAsia="Times New Roman" w:hAnsi="Times New Roman" w:cs="Times New Roman"/>
          <w:sz w:val="24"/>
          <w:szCs w:val="24"/>
          <w:lang w:eastAsia="ru-RU"/>
        </w:rPr>
        <w:t xml:space="preserve"> на вершинах ребер в расчетных точках оребренной трубы находятся согласно приложению 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2.5. Осевые напряжения в оребренной трубе, возникающие от разности среднеинтегральных температур трубы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28600" cy="285750"/>
            <wp:effectExtent l="0" t="0" r="0" b="0"/>
            <wp:docPr id="689" name="Рисунок 689" descr="http://www.stroyoffis.ru/rd_rukovodysie/rd_10_249_98/image62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http://www.stroyoffis.ru/rd_rukovodysie/rd_10_249_98/image625.gif">
                      <a:hlinkClick r:id="rId5"/>
                    </pic:cNvPr>
                    <pic:cNvPicPr>
                      <a:picLocks noChangeAspect="1" noChangeArrowheads="1"/>
                    </pic:cNvPicPr>
                  </pic:nvPicPr>
                  <pic:blipFill>
                    <a:blip r:embed="rId630"/>
                    <a:srcRect/>
                    <a:stretch>
                      <a:fillRect/>
                    </a:stretch>
                  </pic:blipFill>
                  <pic:spPr bwMode="auto">
                    <a:xfrm>
                      <a:off x="0" y="0"/>
                      <a:ext cx="228600"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и ребра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28600" cy="323850"/>
            <wp:effectExtent l="0" t="0" r="0" b="0"/>
            <wp:docPr id="690" name="Рисунок 690" descr="http://www.stroyoffis.ru/rd_rukovodysie/rd_10_249_98/image62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http://www.stroyoffis.ru/rd_rukovodysie/rd_10_249_98/image626.gif">
                      <a:hlinkClick r:id="rId5"/>
                    </pic:cNvPr>
                    <pic:cNvPicPr>
                      <a:picLocks noChangeAspect="1" noChangeArrowheads="1"/>
                    </pic:cNvPicPr>
                  </pic:nvPicPr>
                  <pic:blipFill>
                    <a:blip r:embed="rId631"/>
                    <a:srcRect/>
                    <a:stretch>
                      <a:fillRect/>
                    </a:stretch>
                  </pic:blipFill>
                  <pic:spPr bwMode="auto">
                    <a:xfrm>
                      <a:off x="0" y="0"/>
                      <a:ext cx="228600" cy="3238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определяются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609725" cy="285750"/>
            <wp:effectExtent l="19050" t="0" r="0" b="0"/>
            <wp:docPr id="691" name="Рисунок 691" descr="http://www.stroyoffis.ru/rd_rukovodysie/rd_10_249_98/image62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http://www.stroyoffis.ru/rd_rukovodysie/rd_10_249_98/image627.gif">
                      <a:hlinkClick r:id="rId5"/>
                    </pic:cNvPr>
                    <pic:cNvPicPr>
                      <a:picLocks noChangeAspect="1" noChangeArrowheads="1"/>
                    </pic:cNvPicPr>
                  </pic:nvPicPr>
                  <pic:blipFill>
                    <a:blip r:embed="rId632"/>
                    <a:srcRect/>
                    <a:stretch>
                      <a:fillRect/>
                    </a:stretch>
                  </pic:blipFill>
                  <pic:spPr bwMode="auto">
                    <a:xfrm>
                      <a:off x="0" y="0"/>
                      <a:ext cx="1609725"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800225" cy="561975"/>
            <wp:effectExtent l="0" t="0" r="9525" b="0"/>
            <wp:docPr id="692" name="Рисунок 692" descr="http://www.stroyoffis.ru/rd_rukovodysie/rd_10_249_98/image62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http://www.stroyoffis.ru/rd_rukovodysie/rd_10_249_98/image628.gif">
                      <a:hlinkClick r:id="rId5"/>
                    </pic:cNvPr>
                    <pic:cNvPicPr>
                      <a:picLocks noChangeAspect="1" noChangeArrowheads="1"/>
                    </pic:cNvPicPr>
                  </pic:nvPicPr>
                  <pic:blipFill>
                    <a:blip r:embed="rId633"/>
                    <a:srcRect/>
                    <a:stretch>
                      <a:fillRect/>
                    </a:stretch>
                  </pic:blipFill>
                  <pic:spPr bwMode="auto">
                    <a:xfrm>
                      <a:off x="0" y="0"/>
                      <a:ext cx="1800225" cy="56197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Знак "минус" принимается для ребра и знак "плюс" для трубы.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 Расчет температурных напряжений от разности температур среды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между сопрягаемыми панелями или трубами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3.1. Максимальные осевые напряжения в расчетных точках </w:t>
      </w:r>
      <w:r w:rsidRPr="00FA1DB4">
        <w:rPr>
          <w:rFonts w:ascii="Times New Roman" w:eastAsia="Times New Roman" w:hAnsi="Times New Roman" w:cs="Times New Roman"/>
          <w:i/>
          <w:iCs/>
          <w:sz w:val="24"/>
          <w:szCs w:val="24"/>
          <w:lang w:eastAsia="ru-RU"/>
        </w:rPr>
        <w:t>1</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2</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3</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5</w:t>
      </w:r>
      <w:r w:rsidRPr="00FA1DB4">
        <w:rPr>
          <w:rFonts w:ascii="Times New Roman" w:eastAsia="Times New Roman" w:hAnsi="Times New Roman" w:cs="Times New Roman"/>
          <w:sz w:val="24"/>
          <w:szCs w:val="24"/>
          <w:lang w:eastAsia="ru-RU"/>
        </w:rPr>
        <w:t xml:space="preserve"> оребренной трубы определяются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762125" cy="285750"/>
            <wp:effectExtent l="0" t="0" r="9525" b="0"/>
            <wp:docPr id="693" name="Рисунок 693" descr="http://www.stroyoffis.ru/rd_rukovodysie/rd_10_249_98/image62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http://www.stroyoffis.ru/rd_rukovodysie/rd_10_249_98/image629.gif">
                      <a:hlinkClick r:id="rId5"/>
                    </pic:cNvPr>
                    <pic:cNvPicPr>
                      <a:picLocks noChangeAspect="1" noChangeArrowheads="1"/>
                    </pic:cNvPicPr>
                  </pic:nvPicPr>
                  <pic:blipFill>
                    <a:blip r:embed="rId634"/>
                    <a:srcRect/>
                    <a:stretch>
                      <a:fillRect/>
                    </a:stretch>
                  </pic:blipFill>
                  <pic:spPr bwMode="auto">
                    <a:xfrm>
                      <a:off x="0" y="0"/>
                      <a:ext cx="1762125"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xml:space="preserve"> - температура среды в панели I, °С;</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xml:space="preserve"> - температура среды в панели II, °С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xml:space="preserve"> &gt;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Знак "минус" принимается для "горячей" панели с температурой среды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 xml:space="preserve"> и знак "плюс" для "холодной", где температура среды</w:t>
      </w:r>
      <w:r w:rsidRPr="00FA1DB4">
        <w:rPr>
          <w:rFonts w:ascii="Times New Roman" w:eastAsia="Times New Roman" w:hAnsi="Times New Roman" w:cs="Times New Roman"/>
          <w:i/>
          <w:iCs/>
          <w:sz w:val="24"/>
          <w:szCs w:val="24"/>
          <w:lang w:eastAsia="ru-RU"/>
        </w:rPr>
        <w:t xml:space="preserve"> T</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Если площадь поперечного сечения "горячих" и "холодных" панелей неодинакова, то вместо коэффициента 0,5 в формуле следует подставить отношение площадей поперечного сечения панелей оребренных труб:</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для "горячих" панелей, площадь поперечного сечения которых равна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для "холодных" панелей, площадь поперечного сечения которых равна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одинаковых типоразмерах оребренных труб площади поперечного сечения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могут быть соответственно заменены шириной панелей.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xml:space="preserve">Максимальное усилие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x</w:t>
      </w:r>
      <w:r w:rsidRPr="00FA1DB4">
        <w:rPr>
          <w:rFonts w:ascii="Times New Roman" w:eastAsia="Times New Roman" w:hAnsi="Times New Roman" w:cs="Times New Roman"/>
          <w:sz w:val="24"/>
          <w:szCs w:val="24"/>
          <w:lang w:eastAsia="ru-RU"/>
        </w:rPr>
        <w:t xml:space="preserve"> в зоне стыка панелей определяется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628775" cy="523875"/>
            <wp:effectExtent l="19050" t="0" r="0" b="0"/>
            <wp:docPr id="694" name="Рисунок 694" descr="http://www.stroyoffis.ru/rd_rukovodysie/rd_10_249_98/image63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http://www.stroyoffis.ru/rd_rukovodysie/rd_10_249_98/image630.gif">
                      <a:hlinkClick r:id="rId5"/>
                    </pic:cNvPr>
                    <pic:cNvPicPr>
                      <a:picLocks noChangeAspect="1" noChangeArrowheads="1"/>
                    </pic:cNvPicPr>
                  </pic:nvPicPr>
                  <pic:blipFill>
                    <a:blip r:embed="rId635"/>
                    <a:srcRect/>
                    <a:stretch>
                      <a:fillRect/>
                    </a:stretch>
                  </pic:blipFill>
                  <pic:spPr bwMode="auto">
                    <a:xfrm>
                      <a:off x="0" y="0"/>
                      <a:ext cx="1628775" cy="5238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371725" cy="619125"/>
            <wp:effectExtent l="19050" t="0" r="9525" b="0"/>
            <wp:docPr id="695" name="Рисунок 695" descr="http://www.stroyoffis.ru/rd_rukovodysie/rd_10_249_98/image63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http://www.stroyoffis.ru/rd_rukovodysie/rd_10_249_98/image631.gif">
                      <a:hlinkClick r:id="rId5"/>
                    </pic:cNvPr>
                    <pic:cNvPicPr>
                      <a:picLocks noChangeAspect="1" noChangeArrowheads="1"/>
                    </pic:cNvPicPr>
                  </pic:nvPicPr>
                  <pic:blipFill>
                    <a:blip r:embed="rId636"/>
                    <a:srcRect/>
                    <a:stretch>
                      <a:fillRect/>
                    </a:stretch>
                  </pic:blipFill>
                  <pic:spPr bwMode="auto">
                    <a:xfrm>
                      <a:off x="0" y="0"/>
                      <a:ext cx="2371725" cy="619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85850" cy="238125"/>
            <wp:effectExtent l="19050" t="0" r="0" b="0"/>
            <wp:docPr id="696" name="Рисунок 696" descr="http://www.stroyoffis.ru/rd_rukovodysie/rd_10_249_98/image63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http://www.stroyoffis.ru/rd_rukovodysie/rd_10_249_98/image632.gif">
                      <a:hlinkClick r:id="rId5"/>
                    </pic:cNvPr>
                    <pic:cNvPicPr>
                      <a:picLocks noChangeAspect="1" noChangeArrowheads="1"/>
                    </pic:cNvPicPr>
                  </pic:nvPicPr>
                  <pic:blipFill>
                    <a:blip r:embed="rId637"/>
                    <a:srcRect/>
                    <a:stretch>
                      <a:fillRect/>
                    </a:stretch>
                  </pic:blipFill>
                  <pic:spPr bwMode="auto">
                    <a:xfrm>
                      <a:off x="0" y="0"/>
                      <a:ext cx="1085850"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Знак "плюс" принимается для "горячей" панели и знак "минус" для "холодной" панели. Расчет напряжений от усилия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x</w:t>
      </w:r>
      <w:r w:rsidRPr="00FA1DB4">
        <w:rPr>
          <w:rFonts w:ascii="Times New Roman" w:eastAsia="Times New Roman" w:hAnsi="Times New Roman" w:cs="Times New Roman"/>
          <w:sz w:val="24"/>
          <w:szCs w:val="24"/>
          <w:lang w:eastAsia="ru-RU"/>
        </w:rPr>
        <w:t xml:space="preserve"> в расчетных точках оребренной трубы должен производиться согласно приложению 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 Расчет температурных напряжений от неравномерного распределения</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теплового потока по ширине экрана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4.1. Максимальные напряжения в расчетных точках </w:t>
      </w:r>
      <w:r w:rsidRPr="00FA1DB4">
        <w:rPr>
          <w:rFonts w:ascii="Times New Roman" w:eastAsia="Times New Roman" w:hAnsi="Times New Roman" w:cs="Times New Roman"/>
          <w:i/>
          <w:iCs/>
          <w:sz w:val="24"/>
          <w:szCs w:val="24"/>
          <w:lang w:eastAsia="ru-RU"/>
        </w:rPr>
        <w:t>1</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2</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3</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5</w:t>
      </w:r>
      <w:r w:rsidRPr="00FA1DB4">
        <w:rPr>
          <w:rFonts w:ascii="Times New Roman" w:eastAsia="Times New Roman" w:hAnsi="Times New Roman" w:cs="Times New Roman"/>
          <w:sz w:val="24"/>
          <w:szCs w:val="24"/>
          <w:lang w:eastAsia="ru-RU"/>
        </w:rPr>
        <w:t xml:space="preserve"> оребренной трубы определяются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895475" cy="285750"/>
            <wp:effectExtent l="19050" t="0" r="0" b="0"/>
            <wp:docPr id="697" name="Рисунок 697" descr="http://www.stroyoffis.ru/rd_rukovodysie/rd_10_249_98/image63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http://www.stroyoffis.ru/rd_rukovodysie/rd_10_249_98/image633.gif">
                      <a:hlinkClick r:id="rId5"/>
                    </pic:cNvPr>
                    <pic:cNvPicPr>
                      <a:picLocks noChangeAspect="1" noChangeArrowheads="1"/>
                    </pic:cNvPicPr>
                  </pic:nvPicPr>
                  <pic:blipFill>
                    <a:blip r:embed="rId638"/>
                    <a:srcRect/>
                    <a:stretch>
                      <a:fillRect/>
                    </a:stretch>
                  </pic:blipFill>
                  <pic:spPr bwMode="auto">
                    <a:xfrm>
                      <a:off x="0" y="0"/>
                      <a:ext cx="1895475" cy="28575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95275" cy="285750"/>
            <wp:effectExtent l="0" t="0" r="0" b="0"/>
            <wp:docPr id="698" name="Рисунок 698" descr="http://www.stroyoffis.ru/rd_rukovodysie/rd_10_249_98/image63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http://www.stroyoffis.ru/rd_rukovodysie/rd_10_249_98/image634.gif">
                      <a:hlinkClick r:id="rId5"/>
                    </pic:cNvPr>
                    <pic:cNvPicPr>
                      <a:picLocks noChangeAspect="1" noChangeArrowheads="1"/>
                    </pic:cNvPicPr>
                  </pic:nvPicPr>
                  <pic:blipFill>
                    <a:blip r:embed="rId639"/>
                    <a:srcRect/>
                    <a:stretch>
                      <a:fillRect/>
                    </a:stretch>
                  </pic:blipFill>
                  <pic:spPr bwMode="auto">
                    <a:xfrm>
                      <a:off x="0" y="0"/>
                      <a:ext cx="295275"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323850" cy="285750"/>
            <wp:effectExtent l="0" t="0" r="0" b="0"/>
            <wp:docPr id="699" name="Рисунок 699" descr="http://www.stroyoffis.ru/rd_rukovodysie/rd_10_249_98/image63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http://www.stroyoffis.ru/rd_rukovodysie/rd_10_249_98/image635.gif">
                      <a:hlinkClick r:id="rId5"/>
                    </pic:cNvPr>
                    <pic:cNvPicPr>
                      <a:picLocks noChangeAspect="1" noChangeArrowheads="1"/>
                    </pic:cNvPicPr>
                  </pic:nvPicPr>
                  <pic:blipFill>
                    <a:blip r:embed="rId640"/>
                    <a:srcRect/>
                    <a:stretch>
                      <a:fillRect/>
                    </a:stretch>
                  </pic:blipFill>
                  <pic:spPr bwMode="auto">
                    <a:xfrm>
                      <a:off x="0" y="0"/>
                      <a:ext cx="323850"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 средняя интегральная температура металла оребренной трубы в середине экрана и в углу топки, вычисленная по </w:t>
      </w: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sz w:val="24"/>
          <w:szCs w:val="24"/>
          <w:vertAlign w:val="subscript"/>
          <w:lang w:eastAsia="ru-RU"/>
        </w:rPr>
        <w:t>max</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sz w:val="24"/>
          <w:szCs w:val="24"/>
          <w:vertAlign w:val="subscript"/>
          <w:lang w:eastAsia="ru-RU"/>
        </w:rPr>
        <w:t>min</w:t>
      </w:r>
      <w:r w:rsidRPr="00FA1DB4">
        <w:rPr>
          <w:rFonts w:ascii="Times New Roman" w:eastAsia="Times New Roman" w:hAnsi="Times New Roman" w:cs="Times New Roman"/>
          <w:sz w:val="24"/>
          <w:szCs w:val="24"/>
          <w:lang w:eastAsia="ru-RU"/>
        </w:rPr>
        <w:t xml:space="preserve"> соответственно.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Знак "плюс" принимается для напряжений в углу топки и знак "минус" - в середине экрана. Максимальное сжимающее усилие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x</w:t>
      </w:r>
      <w:r w:rsidRPr="00FA1DB4">
        <w:rPr>
          <w:rFonts w:ascii="Times New Roman" w:eastAsia="Times New Roman" w:hAnsi="Times New Roman" w:cs="Times New Roman"/>
          <w:sz w:val="24"/>
          <w:szCs w:val="24"/>
          <w:lang w:eastAsia="ru-RU"/>
        </w:rPr>
        <w:t xml:space="preserve"> в середине экрана определяется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095500" cy="476250"/>
            <wp:effectExtent l="0" t="0" r="0" b="0"/>
            <wp:docPr id="700" name="Рисунок 700" descr="http://www.stroyoffis.ru/rd_rukovodysie/rd_10_249_98/image63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http://www.stroyoffis.ru/rd_rukovodysie/rd_10_249_98/image636.gif">
                      <a:hlinkClick r:id="rId5"/>
                    </pic:cNvPr>
                    <pic:cNvPicPr>
                      <a:picLocks noChangeAspect="1" noChangeArrowheads="1"/>
                    </pic:cNvPicPr>
                  </pic:nvPicPr>
                  <pic:blipFill>
                    <a:blip r:embed="rId641"/>
                    <a:srcRect/>
                    <a:stretch>
                      <a:fillRect/>
                    </a:stretch>
                  </pic:blipFill>
                  <pic:spPr bwMode="auto">
                    <a:xfrm>
                      <a:off x="0" y="0"/>
                      <a:ext cx="2095500"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4.2. Напряжения в расчетных точках оребренной трубы от усилия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i/>
          <w:iCs/>
          <w:sz w:val="24"/>
          <w:szCs w:val="24"/>
          <w:vertAlign w:val="subscript"/>
          <w:lang w:eastAsia="ru-RU"/>
        </w:rPr>
        <w:t>x</w:t>
      </w:r>
      <w:r w:rsidRPr="00FA1DB4">
        <w:rPr>
          <w:rFonts w:ascii="Times New Roman" w:eastAsia="Times New Roman" w:hAnsi="Times New Roman" w:cs="Times New Roman"/>
          <w:sz w:val="24"/>
          <w:szCs w:val="24"/>
          <w:lang w:eastAsia="ru-RU"/>
        </w:rPr>
        <w:t xml:space="preserve"> определяются по формулам приложения 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 Расчет температурных напряжений при шлаковании экранов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5.1. В пылеугольных котлах с течением времени происходит шлакование экранов с последующим срывом шлака. В этом случае температура металла экранных труб колеблется во времени от температуры в расчетных точках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5</w:t>
      </w:r>
      <w:r w:rsidRPr="00FA1DB4">
        <w:rPr>
          <w:rFonts w:ascii="Times New Roman" w:eastAsia="Times New Roman" w:hAnsi="Times New Roman" w:cs="Times New Roman"/>
          <w:sz w:val="24"/>
          <w:szCs w:val="24"/>
          <w:lang w:eastAsia="ru-RU"/>
        </w:rPr>
        <w:t xml:space="preserve"> до температуры среды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i/>
          <w:iCs/>
          <w:sz w:val="24"/>
          <w:szCs w:val="24"/>
          <w:vertAlign w:val="subscript"/>
          <w:lang w:eastAsia="ru-RU"/>
        </w:rPr>
        <w:t>m</w:t>
      </w:r>
      <w:r w:rsidRPr="00FA1DB4">
        <w:rPr>
          <w:rFonts w:ascii="Times New Roman" w:eastAsia="Times New Roman" w:hAnsi="Times New Roman" w:cs="Times New Roman"/>
          <w:i/>
          <w:iCs/>
          <w:sz w:val="24"/>
          <w:szCs w:val="24"/>
          <w:lang w:eastAsia="ru-RU"/>
        </w:rPr>
        <w:t xml:space="preserve"> , при этом возникают тепловые удары.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Осевые и окружные (поперечные) напряжения в оребренной трубе определяются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533525" cy="514350"/>
            <wp:effectExtent l="19050" t="0" r="9525" b="0"/>
            <wp:docPr id="701" name="Рисунок 701" descr="http://www.stroyoffis.ru/rd_rukovodysie/rd_10_249_98/image63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http://www.stroyoffis.ru/rd_rukovodysie/rd_10_249_98/image637.gif">
                      <a:hlinkClick r:id="rId5"/>
                    </pic:cNvPr>
                    <pic:cNvPicPr>
                      <a:picLocks noChangeAspect="1" noChangeArrowheads="1"/>
                    </pic:cNvPicPr>
                  </pic:nvPicPr>
                  <pic:blipFill>
                    <a:blip r:embed="rId642"/>
                    <a:srcRect/>
                    <a:stretch>
                      <a:fillRect/>
                    </a:stretch>
                  </pic:blipFill>
                  <pic:spPr bwMode="auto">
                    <a:xfrm>
                      <a:off x="0" y="0"/>
                      <a:ext cx="1533525" cy="5143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847850" cy="752475"/>
            <wp:effectExtent l="0" t="0" r="0" b="0"/>
            <wp:docPr id="702" name="Рисунок 702" descr="http://www.stroyoffis.ru/rd_rukovodysie/rd_10_249_98/image63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http://www.stroyoffis.ru/rd_rukovodysie/rd_10_249_98/image638.gif">
                      <a:hlinkClick r:id="rId5"/>
                    </pic:cNvPr>
                    <pic:cNvPicPr>
                      <a:picLocks noChangeAspect="1" noChangeArrowheads="1"/>
                    </pic:cNvPicPr>
                  </pic:nvPicPr>
                  <pic:blipFill>
                    <a:blip r:embed="rId643"/>
                    <a:srcRect/>
                    <a:stretch>
                      <a:fillRect/>
                    </a:stretch>
                  </pic:blipFill>
                  <pic:spPr bwMode="auto">
                    <a:xfrm>
                      <a:off x="0" y="0"/>
                      <a:ext cx="1847850" cy="75247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6. Расчет температурных напряжений при повышении или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снижении нагрузки котла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6.1. При включении и выключении горелок и поясов горелок, а также при повышении и снижении нагрузки котла в районе горелок возникают температурные напряжения. </w:t>
      </w:r>
      <w:r w:rsidRPr="00FA1DB4">
        <w:rPr>
          <w:rFonts w:ascii="Times New Roman" w:eastAsia="Times New Roman" w:hAnsi="Times New Roman" w:cs="Times New Roman"/>
          <w:sz w:val="24"/>
          <w:szCs w:val="24"/>
          <w:lang w:eastAsia="ru-RU"/>
        </w:rPr>
        <w:lastRenderedPageBreak/>
        <w:t>Осевые и окружные (поперечные) напряжения в расчетных точках оребренной трубы определяются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724025" cy="514350"/>
            <wp:effectExtent l="19050" t="0" r="9525" b="0"/>
            <wp:docPr id="703" name="Рисунок 703" descr="http://www.stroyoffis.ru/rd_rukovodysie/rd_10_249_98/image63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http://www.stroyoffis.ru/rd_rukovodysie/rd_10_249_98/image639.gif">
                      <a:hlinkClick r:id="rId5"/>
                    </pic:cNvPr>
                    <pic:cNvPicPr>
                      <a:picLocks noChangeAspect="1" noChangeArrowheads="1"/>
                    </pic:cNvPicPr>
                  </pic:nvPicPr>
                  <pic:blipFill>
                    <a:blip r:embed="rId644"/>
                    <a:srcRect/>
                    <a:stretch>
                      <a:fillRect/>
                    </a:stretch>
                  </pic:blipFill>
                  <pic:spPr bwMode="auto">
                    <a:xfrm>
                      <a:off x="0" y="0"/>
                      <a:ext cx="1724025" cy="5143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где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609725" cy="752475"/>
            <wp:effectExtent l="0" t="0" r="9525" b="0"/>
            <wp:docPr id="704" name="Рисунок 704" descr="http://www.stroyoffis.ru/rd_rukovodysie/rd_10_249_98/image64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http://www.stroyoffis.ru/rd_rukovodysie/rd_10_249_98/image640.gif">
                      <a:hlinkClick r:id="rId5"/>
                    </pic:cNvPr>
                    <pic:cNvPicPr>
                      <a:picLocks noChangeAspect="1" noChangeArrowheads="1"/>
                    </pic:cNvPicPr>
                  </pic:nvPicPr>
                  <pic:blipFill>
                    <a:blip r:embed="rId645"/>
                    <a:srcRect/>
                    <a:stretch>
                      <a:fillRect/>
                    </a:stretch>
                  </pic:blipFill>
                  <pic:spPr bwMode="auto">
                    <a:xfrm>
                      <a:off x="0" y="0"/>
                      <a:ext cx="1609725" cy="75247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Здесь D</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D</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 D</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5</w:t>
      </w:r>
      <w:r w:rsidRPr="00FA1DB4">
        <w:rPr>
          <w:rFonts w:ascii="Times New Roman" w:eastAsia="Times New Roman" w:hAnsi="Times New Roman" w:cs="Times New Roman"/>
          <w:sz w:val="24"/>
          <w:szCs w:val="24"/>
          <w:lang w:eastAsia="ru-RU"/>
        </w:rPr>
        <w:t xml:space="preserve"> - разницы температур в расчетных точках; определяются по разности тепловых потоков D</w:t>
      </w: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i/>
          <w:iCs/>
          <w:sz w:val="24"/>
          <w:szCs w:val="24"/>
          <w:vertAlign w:val="subscript"/>
          <w:lang w:eastAsia="ru-RU"/>
        </w:rPr>
        <w:t>L</w:t>
      </w:r>
      <w:r w:rsidRPr="00FA1DB4">
        <w:rPr>
          <w:rFonts w:ascii="Times New Roman" w:eastAsia="Times New Roman" w:hAnsi="Times New Roman" w:cs="Times New Roman"/>
          <w:sz w:val="24"/>
          <w:szCs w:val="24"/>
          <w:lang w:eastAsia="ru-RU"/>
        </w:rPr>
        <w:t>, т.е. до и после изменения нагрузки.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7. Расчет температурных напряжений при водяной очистке мембранных экранов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7.1. Осевые и окружные (поперечные) напряжения в расчетных точках </w:t>
      </w:r>
      <w:r w:rsidRPr="00FA1DB4">
        <w:rPr>
          <w:rFonts w:ascii="Times New Roman" w:eastAsia="Times New Roman" w:hAnsi="Times New Roman" w:cs="Times New Roman"/>
          <w:i/>
          <w:iCs/>
          <w:sz w:val="24"/>
          <w:szCs w:val="24"/>
          <w:lang w:eastAsia="ru-RU"/>
        </w:rPr>
        <w:t>1</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3</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5</w:t>
      </w:r>
      <w:r w:rsidRPr="00FA1DB4">
        <w:rPr>
          <w:rFonts w:ascii="Times New Roman" w:eastAsia="Times New Roman" w:hAnsi="Times New Roman" w:cs="Times New Roman"/>
          <w:sz w:val="24"/>
          <w:szCs w:val="24"/>
          <w:lang w:eastAsia="ru-RU"/>
        </w:rPr>
        <w:t xml:space="preserve"> оребренной трубы определяются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676400" cy="466725"/>
            <wp:effectExtent l="19050" t="0" r="0" b="0"/>
            <wp:docPr id="705" name="Рисунок 705" descr="http://www.stroyoffis.ru/rd_rukovodysie/rd_10_249_98/image64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http://www.stroyoffis.ru/rd_rukovodysie/rd_10_249_98/image641.gif">
                      <a:hlinkClick r:id="rId5"/>
                    </pic:cNvPr>
                    <pic:cNvPicPr>
                      <a:picLocks noChangeAspect="1" noChangeArrowheads="1"/>
                    </pic:cNvPicPr>
                  </pic:nvPicPr>
                  <pic:blipFill>
                    <a:blip r:embed="rId646"/>
                    <a:srcRect/>
                    <a:stretch>
                      <a:fillRect/>
                    </a:stretch>
                  </pic:blipFill>
                  <pic:spPr bwMode="auto">
                    <a:xfrm>
                      <a:off x="0" y="0"/>
                      <a:ext cx="1676400" cy="46672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где D</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vertAlign w:val="subscript"/>
          <w:lang w:eastAsia="ru-RU"/>
        </w:rPr>
        <w:t>max</w:t>
      </w:r>
      <w:r w:rsidRPr="00FA1DB4">
        <w:rPr>
          <w:rFonts w:ascii="Times New Roman" w:eastAsia="Times New Roman" w:hAnsi="Times New Roman" w:cs="Times New Roman"/>
          <w:sz w:val="24"/>
          <w:szCs w:val="24"/>
          <w:lang w:eastAsia="ru-RU"/>
        </w:rPr>
        <w:t xml:space="preserve"> - максимальная разность температур по толщине стенки; при скорости горизонтальной развертки w</w:t>
      </w:r>
      <w:r w:rsidRPr="00FA1DB4">
        <w:rPr>
          <w:rFonts w:ascii="Times New Roman" w:eastAsia="Times New Roman" w:hAnsi="Times New Roman" w:cs="Times New Roman"/>
          <w:i/>
          <w:iCs/>
          <w:sz w:val="24"/>
          <w:szCs w:val="24"/>
          <w:vertAlign w:val="subscript"/>
          <w:lang w:eastAsia="ru-RU"/>
        </w:rPr>
        <w:t>g</w:t>
      </w:r>
      <w:r w:rsidRPr="00FA1DB4">
        <w:rPr>
          <w:rFonts w:ascii="Times New Roman" w:eastAsia="Times New Roman" w:hAnsi="Times New Roman" w:cs="Times New Roman"/>
          <w:sz w:val="24"/>
          <w:szCs w:val="24"/>
          <w:lang w:eastAsia="ru-RU"/>
        </w:rPr>
        <w:t xml:space="preserve"> = 0,42 рад/с принимается равной: 350 °С - для диаметра сопла 10-20 мм; 100 °С - для диаметра сопла 8 мм. При скорости горизонтальной развертки w</w:t>
      </w:r>
      <w:r w:rsidRPr="00FA1DB4">
        <w:rPr>
          <w:rFonts w:ascii="Times New Roman" w:eastAsia="Times New Roman" w:hAnsi="Times New Roman" w:cs="Times New Roman"/>
          <w:i/>
          <w:iCs/>
          <w:sz w:val="24"/>
          <w:szCs w:val="24"/>
          <w:vertAlign w:val="subscript"/>
          <w:lang w:eastAsia="ru-RU"/>
        </w:rPr>
        <w:t>g</w:t>
      </w:r>
      <w:r w:rsidRPr="00FA1DB4">
        <w:rPr>
          <w:rFonts w:ascii="Times New Roman" w:eastAsia="Times New Roman" w:hAnsi="Times New Roman" w:cs="Times New Roman"/>
          <w:sz w:val="24"/>
          <w:szCs w:val="24"/>
          <w:lang w:eastAsia="ru-RU"/>
        </w:rPr>
        <w:t xml:space="preserve"> = 0,84 рад/с максимальная разность температур уменьшается вдвое.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 РАСЧЕТ НА ПРОЧНОСТЬ ЭЛЕМЕНТОВ ПОДВЕСНОЙ СИСТЕМЫ КОТЛОВ</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10.1. Условные обозначения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 разделе приняты следующие обозначения, представленные в табл. 10.1.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10.1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1276"/>
        <w:gridCol w:w="5945"/>
        <w:gridCol w:w="1166"/>
      </w:tblGrid>
      <w:tr w:rsidR="002A2EBA" w:rsidRPr="00FA1DB4" w:rsidTr="002A2EBA">
        <w:tc>
          <w:tcPr>
            <w:tcW w:w="1276"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Символ </w:t>
            </w:r>
          </w:p>
        </w:tc>
        <w:tc>
          <w:tcPr>
            <w:tcW w:w="594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Название</w:t>
            </w:r>
          </w:p>
        </w:tc>
        <w:tc>
          <w:tcPr>
            <w:tcW w:w="1137"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Единица измерения</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 </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 </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 </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A</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Ширина котла вдоль главных хребтовых балок </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2</w:t>
            </w:r>
            <w:r w:rsidRPr="00FA1DB4">
              <w:rPr>
                <w:rFonts w:ascii="Times New Roman" w:eastAsia="Times New Roman" w:hAnsi="Times New Roman" w:cs="Times New Roman"/>
                <w:i/>
                <w:iCs/>
                <w:sz w:val="24"/>
                <w:szCs w:val="24"/>
                <w:lang w:eastAsia="ru-RU"/>
              </w:rPr>
              <w:t>b</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Расчетные размеры опорной плиты в плане (стороны с размерами 2</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 xml:space="preserve"> всегда опираются на жесткие балки каркаса)</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w:t>
            </w:r>
            <w:r w:rsidRPr="00FA1DB4">
              <w:rPr>
                <w:rFonts w:ascii="Times New Roman" w:eastAsia="Times New Roman" w:hAnsi="Times New Roman" w:cs="Times New Roman"/>
                <w:i/>
                <w:iCs/>
                <w:sz w:val="24"/>
                <w:szCs w:val="24"/>
                <w:lang w:eastAsia="ru-RU"/>
              </w:rPr>
              <w:t>r</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Диаметр отверстия в опорной плите или шайбе</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w:t>
            </w:r>
            <w:r w:rsidRPr="00FA1DB4">
              <w:rPr>
                <w:rFonts w:ascii="Times New Roman" w:eastAsia="Times New Roman" w:hAnsi="Times New Roman" w:cs="Times New Roman"/>
                <w:i/>
                <w:iCs/>
                <w:sz w:val="24"/>
                <w:szCs w:val="24"/>
                <w:lang w:eastAsia="ru-RU"/>
              </w:rPr>
              <w:t>R</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Наружный диаметр шайбы</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i/>
                <w:iCs/>
                <w:sz w:val="24"/>
                <w:szCs w:val="24"/>
                <w:vertAlign w:val="subscript"/>
                <w:lang w:eastAsia="ru-RU"/>
              </w:rPr>
              <w:t>q</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Усилие, действующее на подвеску</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j</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 прочности сварных соединений</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w:t>
            </w:r>
            <w:r w:rsidRPr="00FA1DB4">
              <w:rPr>
                <w:rFonts w:ascii="Times New Roman" w:eastAsia="Times New Roman" w:hAnsi="Times New Roman" w:cs="Times New Roman"/>
                <w:i/>
                <w:iCs/>
                <w:sz w:val="24"/>
                <w:szCs w:val="24"/>
                <w:lang w:eastAsia="ru-RU"/>
              </w:rPr>
              <w:t>t</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Шаг между отверстиями двух соседних отверстий в опорной плите</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w:t>
            </w: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i/>
                <w:iCs/>
                <w:sz w:val="24"/>
                <w:szCs w:val="24"/>
                <w:vertAlign w:val="subscript"/>
                <w:lang w:eastAsia="ru-RU"/>
              </w:rPr>
              <w:t>b</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Длина тяги</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i/>
                <w:iCs/>
                <w:sz w:val="24"/>
                <w:szCs w:val="24"/>
                <w:vertAlign w:val="subscript"/>
                <w:lang w:eastAsia="ru-RU"/>
              </w:rPr>
              <w:t>pl</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Количество пластин</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шт.</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sz w:val="24"/>
                <w:szCs w:val="24"/>
                <w:vertAlign w:val="subscript"/>
                <w:lang w:eastAsia="ru-RU"/>
              </w:rPr>
              <w:t>тп</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Количество тарельчатых пружин в комплекте</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шт.</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сд</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Прогиб балки от сдвига</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2D</w:t>
            </w:r>
            <w:r w:rsidRPr="00FA1DB4">
              <w:rPr>
                <w:rFonts w:ascii="Times New Roman" w:eastAsia="Times New Roman" w:hAnsi="Times New Roman" w:cs="Times New Roman"/>
                <w:i/>
                <w:iCs/>
                <w:sz w:val="24"/>
                <w:szCs w:val="24"/>
                <w:vertAlign w:val="subscript"/>
                <w:lang w:eastAsia="ru-RU"/>
              </w:rPr>
              <w:t>b</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Смещение концов тяги</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d</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Наружный и внутренний диаметры тяги</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lastRenderedPageBreak/>
              <w:t>d</w:t>
            </w:r>
            <w:r w:rsidRPr="00FA1DB4">
              <w:rPr>
                <w:rFonts w:ascii="Times New Roman" w:eastAsia="Times New Roman" w:hAnsi="Times New Roman" w:cs="Times New Roman"/>
                <w:i/>
                <w:iCs/>
                <w:sz w:val="24"/>
                <w:szCs w:val="24"/>
                <w:vertAlign w:val="subscript"/>
                <w:lang w:eastAsia="ru-RU"/>
              </w:rPr>
              <w:t>as</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s</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Наружный и внутренний диаметры резьбы тяги</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вт</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Внутренний диаметр втулки пружинного блока</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i/>
                <w:iCs/>
                <w:sz w:val="24"/>
                <w:szCs w:val="24"/>
                <w:vertAlign w:val="subscript"/>
                <w:lang w:eastAsia="ru-RU"/>
              </w:rPr>
              <w:t>d</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Длина втулки пружинного блока</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bq</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Изгибающий момент, действующий на тягу</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sq</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Изгибающий момент в резьбе</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b</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Площадь сечения тяги</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r w:rsidRPr="00FA1DB4">
              <w:rPr>
                <w:rFonts w:ascii="Times New Roman" w:eastAsia="Times New Roman" w:hAnsi="Times New Roman" w:cs="Times New Roman"/>
                <w:sz w:val="24"/>
                <w:szCs w:val="24"/>
                <w:vertAlign w:val="superscript"/>
                <w:lang w:eastAsia="ru-RU"/>
              </w:rPr>
              <w:t>2</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I</w:t>
            </w:r>
            <w:r w:rsidRPr="00FA1DB4">
              <w:rPr>
                <w:rFonts w:ascii="Times New Roman" w:eastAsia="Times New Roman" w:hAnsi="Times New Roman" w:cs="Times New Roman"/>
                <w:i/>
                <w:iCs/>
                <w:sz w:val="24"/>
                <w:szCs w:val="24"/>
                <w:vertAlign w:val="subscript"/>
                <w:lang w:eastAsia="ru-RU"/>
              </w:rPr>
              <w:t>b</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Момент инерции сечения тяги</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r w:rsidRPr="00FA1DB4">
              <w:rPr>
                <w:rFonts w:ascii="Times New Roman" w:eastAsia="Times New Roman" w:hAnsi="Times New Roman" w:cs="Times New Roman"/>
                <w:sz w:val="24"/>
                <w:szCs w:val="24"/>
                <w:vertAlign w:val="superscript"/>
                <w:lang w:eastAsia="ru-RU"/>
              </w:rPr>
              <w:t>4</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I</w:t>
            </w:r>
            <w:r w:rsidRPr="00FA1DB4">
              <w:rPr>
                <w:rFonts w:ascii="Times New Roman" w:eastAsia="Times New Roman" w:hAnsi="Times New Roman" w:cs="Times New Roman"/>
                <w:i/>
                <w:iCs/>
                <w:sz w:val="24"/>
                <w:szCs w:val="24"/>
                <w:vertAlign w:val="subscript"/>
                <w:lang w:eastAsia="ru-RU"/>
              </w:rPr>
              <w:t>s</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Момент инерции сечения резьбовой части</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r w:rsidRPr="00FA1DB4">
              <w:rPr>
                <w:rFonts w:ascii="Times New Roman" w:eastAsia="Times New Roman" w:hAnsi="Times New Roman" w:cs="Times New Roman"/>
                <w:sz w:val="24"/>
                <w:szCs w:val="24"/>
                <w:vertAlign w:val="superscript"/>
                <w:lang w:eastAsia="ru-RU"/>
              </w:rPr>
              <w:t>4</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W</w:t>
            </w:r>
            <w:r w:rsidRPr="00FA1DB4">
              <w:rPr>
                <w:rFonts w:ascii="Times New Roman" w:eastAsia="Times New Roman" w:hAnsi="Times New Roman" w:cs="Times New Roman"/>
                <w:i/>
                <w:iCs/>
                <w:sz w:val="24"/>
                <w:szCs w:val="24"/>
                <w:vertAlign w:val="subscript"/>
                <w:lang w:eastAsia="ru-RU"/>
              </w:rPr>
              <w:t>b</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W</w:t>
            </w:r>
            <w:r w:rsidRPr="00FA1DB4">
              <w:rPr>
                <w:rFonts w:ascii="Times New Roman" w:eastAsia="Times New Roman" w:hAnsi="Times New Roman" w:cs="Times New Roman"/>
                <w:i/>
                <w:iCs/>
                <w:sz w:val="24"/>
                <w:szCs w:val="24"/>
                <w:vertAlign w:val="subscript"/>
                <w:lang w:eastAsia="ru-RU"/>
              </w:rPr>
              <w:t>k</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Момент сопротивления изгиба и кручения тяги</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r w:rsidRPr="00FA1DB4">
              <w:rPr>
                <w:rFonts w:ascii="Times New Roman" w:eastAsia="Times New Roman" w:hAnsi="Times New Roman" w:cs="Times New Roman"/>
                <w:sz w:val="24"/>
                <w:szCs w:val="24"/>
                <w:vertAlign w:val="superscript"/>
                <w:lang w:eastAsia="ru-RU"/>
              </w:rPr>
              <w:t>3</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L</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Расстояние между колоннами каркаса вдоль главных хребтовых балок</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sh(</w:t>
            </w:r>
            <w:r w:rsidRPr="00FA1DB4">
              <w:rPr>
                <w:rFonts w:ascii="Times New Roman" w:eastAsia="Times New Roman" w:hAnsi="Times New Roman" w:cs="Times New Roman"/>
                <w:i/>
                <w:iCs/>
                <w:sz w:val="24"/>
                <w:szCs w:val="24"/>
                <w:lang w:eastAsia="ru-RU"/>
              </w:rPr>
              <w:t>kl</w:t>
            </w:r>
            <w:r w:rsidRPr="00FA1DB4">
              <w:rPr>
                <w:rFonts w:ascii="Times New Roman" w:eastAsia="Times New Roman" w:hAnsi="Times New Roman" w:cs="Times New Roman"/>
                <w:sz w:val="24"/>
                <w:szCs w:val="24"/>
                <w:lang w:eastAsia="ru-RU"/>
              </w:rPr>
              <w:t>), ch(</w:t>
            </w:r>
            <w:r w:rsidRPr="00FA1DB4">
              <w:rPr>
                <w:rFonts w:ascii="Times New Roman" w:eastAsia="Times New Roman" w:hAnsi="Times New Roman" w:cs="Times New Roman"/>
                <w:i/>
                <w:iCs/>
                <w:sz w:val="24"/>
                <w:szCs w:val="24"/>
                <w:lang w:eastAsia="ru-RU"/>
              </w:rPr>
              <w:t>kl</w:t>
            </w:r>
            <w:r w:rsidRPr="00FA1DB4">
              <w:rPr>
                <w:rFonts w:ascii="Times New Roman" w:eastAsia="Times New Roman" w:hAnsi="Times New Roman" w:cs="Times New Roman"/>
                <w:sz w:val="24"/>
                <w:szCs w:val="24"/>
                <w:lang w:eastAsia="ru-RU"/>
              </w:rPr>
              <w:t>)</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Гиперболический синус и косинус</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h</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Номинальная высота шайбы</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pl</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Толщина пластины</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ap</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Толщина опорной плиты</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hp</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Наименьшая толщина проушин, сминаемых в одном направлении</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i/>
                <w:iCs/>
                <w:sz w:val="24"/>
                <w:szCs w:val="24"/>
                <w:vertAlign w:val="subscript"/>
                <w:lang w:eastAsia="ru-RU"/>
              </w:rPr>
              <w:t>pl</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Длина пластины</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e</w:t>
            </w:r>
            <w:r w:rsidRPr="00FA1DB4">
              <w:rPr>
                <w:rFonts w:ascii="Times New Roman" w:eastAsia="Times New Roman" w:hAnsi="Times New Roman" w:cs="Times New Roman"/>
                <w:i/>
                <w:iCs/>
                <w:sz w:val="24"/>
                <w:szCs w:val="24"/>
                <w:vertAlign w:val="subscript"/>
                <w:lang w:eastAsia="ru-RU"/>
              </w:rPr>
              <w:t>pl</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Ширина пластины</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h</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Диаметр отверстия в щеках (проушинах)</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Диаметр валика шарнирного соединения</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e</w:t>
            </w:r>
            <w:r w:rsidRPr="00FA1DB4">
              <w:rPr>
                <w:rFonts w:ascii="Times New Roman" w:eastAsia="Times New Roman" w:hAnsi="Times New Roman" w:cs="Times New Roman"/>
                <w:i/>
                <w:iCs/>
                <w:sz w:val="24"/>
                <w:szCs w:val="24"/>
                <w:vertAlign w:val="subscript"/>
                <w:lang w:eastAsia="ru-RU"/>
              </w:rPr>
              <w:t>b</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Ширина щеки (проушины)</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E</w:t>
            </w:r>
            <w:r w:rsidRPr="00FA1DB4">
              <w:rPr>
                <w:rFonts w:ascii="Times New Roman" w:eastAsia="Times New Roman" w:hAnsi="Times New Roman" w:cs="Times New Roman"/>
                <w:i/>
                <w:iCs/>
                <w:sz w:val="24"/>
                <w:szCs w:val="24"/>
                <w:vertAlign w:val="subscript"/>
                <w:lang w:eastAsia="ru-RU"/>
              </w:rPr>
              <w:t>bh</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Длина отверстия</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Допускаемое напряжение при расчетной температуре</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sz w:val="24"/>
                <w:szCs w:val="24"/>
                <w:vertAlign w:val="subscript"/>
                <w:lang w:eastAsia="ru-RU"/>
              </w:rPr>
              <w:t>3</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Главные номинальные напряжения в расчетном сечении детали</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eq</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Эквивалентное напряжение</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t</w:t>
            </w:r>
            <w:r w:rsidRPr="00FA1DB4">
              <w:rPr>
                <w:rFonts w:ascii="Times New Roman" w:eastAsia="Times New Roman" w:hAnsi="Times New Roman" w:cs="Times New Roman"/>
                <w:i/>
                <w:iCs/>
                <w:sz w:val="24"/>
                <w:szCs w:val="24"/>
                <w:vertAlign w:val="subscript"/>
                <w:lang w:eastAsia="ru-RU"/>
              </w:rPr>
              <w:t>k</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Напряжение от кручения</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ch</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Напряжение от смятия</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t</w:t>
            </w:r>
            <w:r w:rsidRPr="00FA1DB4">
              <w:rPr>
                <w:rFonts w:ascii="Times New Roman" w:eastAsia="Times New Roman" w:hAnsi="Times New Roman" w:cs="Times New Roman"/>
                <w:i/>
                <w:iCs/>
                <w:sz w:val="24"/>
                <w:szCs w:val="24"/>
                <w:vertAlign w:val="subscript"/>
                <w:lang w:eastAsia="ru-RU"/>
              </w:rPr>
              <w:t>ch</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Напряжение от среза</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76225" cy="285750"/>
                  <wp:effectExtent l="0" t="0" r="9525" b="0"/>
                  <wp:docPr id="706" name="Рисунок 706" descr="http://www.stroyoffis.ru/rd_rukovodysie/rd_10_249_98/image64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http://www.stroyoffis.ru/rd_rukovodysie/rd_10_249_98/image642.gif">
                            <a:hlinkClick r:id="rId5"/>
                          </pic:cNvPr>
                          <pic:cNvPicPr>
                            <a:picLocks noChangeAspect="1" noChangeArrowheads="1"/>
                          </pic:cNvPicPr>
                        </pic:nvPicPr>
                        <pic:blipFill>
                          <a:blip r:embed="rId647"/>
                          <a:srcRect/>
                          <a:stretch>
                            <a:fillRect/>
                          </a:stretch>
                        </pic:blipFill>
                        <pic:spPr bwMode="auto">
                          <a:xfrm>
                            <a:off x="0" y="0"/>
                            <a:ext cx="276225" cy="285750"/>
                          </a:xfrm>
                          <a:prstGeom prst="rect">
                            <a:avLst/>
                          </a:prstGeom>
                          <a:noFill/>
                          <a:ln w="9525">
                            <a:noFill/>
                            <a:miter lim="800000"/>
                            <a:headEnd/>
                            <a:tailEnd/>
                          </a:ln>
                        </pic:spPr>
                      </pic:pic>
                    </a:graphicData>
                  </a:graphic>
                </wp:inline>
              </w:drawing>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Наружный диаметр тарельчатой пружины</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76225" cy="285750"/>
                  <wp:effectExtent l="0" t="0" r="0" b="0"/>
                  <wp:docPr id="707" name="Рисунок 707" descr="http://www.stroyoffis.ru/rd_rukovodysie/rd_10_249_98/image64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http://www.stroyoffis.ru/rd_rukovodysie/rd_10_249_98/image643.gif">
                            <a:hlinkClick r:id="rId5"/>
                          </pic:cNvPr>
                          <pic:cNvPicPr>
                            <a:picLocks noChangeAspect="1" noChangeArrowheads="1"/>
                          </pic:cNvPicPr>
                        </pic:nvPicPr>
                        <pic:blipFill>
                          <a:blip r:embed="rId648"/>
                          <a:srcRect/>
                          <a:stretch>
                            <a:fillRect/>
                          </a:stretch>
                        </pic:blipFill>
                        <pic:spPr bwMode="auto">
                          <a:xfrm>
                            <a:off x="0" y="0"/>
                            <a:ext cx="276225" cy="285750"/>
                          </a:xfrm>
                          <a:prstGeom prst="rect">
                            <a:avLst/>
                          </a:prstGeom>
                          <a:noFill/>
                          <a:ln w="9525">
                            <a:noFill/>
                            <a:miter lim="800000"/>
                            <a:headEnd/>
                            <a:tailEnd/>
                          </a:ln>
                        </pic:spPr>
                      </pic:pic>
                    </a:graphicData>
                  </a:graphic>
                </wp:inline>
              </w:drawing>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Внутренний диаметр тарельчатой пружины</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perscript"/>
                <w:lang w:eastAsia="ru-RU"/>
              </w:rPr>
              <w:t>n</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Толщина стенки тарельчатой пружины</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3</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Максимальный прогиб тарельчатой пружины</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мм</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sz w:val="24"/>
                <w:szCs w:val="24"/>
                <w:vertAlign w:val="subscript"/>
                <w:lang w:eastAsia="ru-RU"/>
              </w:rPr>
              <w:t>3</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Максимальное усилие тарельчатой пружины</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H</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E</w:t>
            </w:r>
            <w:r w:rsidRPr="00FA1DB4">
              <w:rPr>
                <w:rFonts w:ascii="Times New Roman" w:eastAsia="Times New Roman" w:hAnsi="Times New Roman" w:cs="Times New Roman"/>
                <w:i/>
                <w:iCs/>
                <w:sz w:val="24"/>
                <w:szCs w:val="24"/>
                <w:vertAlign w:val="superscript"/>
                <w:lang w:eastAsia="ru-RU"/>
              </w:rPr>
              <w:t>t</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Модуль упругости при расчетной температуре</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sz w:val="24"/>
                <w:szCs w:val="24"/>
                <w:vertAlign w:val="subscript"/>
                <w:lang w:eastAsia="ru-RU"/>
              </w:rPr>
              <w:t>м</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Р</w:t>
            </w:r>
            <w:r w:rsidRPr="00FA1DB4">
              <w:rPr>
                <w:rFonts w:ascii="Times New Roman" w:eastAsia="Times New Roman" w:hAnsi="Times New Roman" w:cs="Times New Roman"/>
                <w:sz w:val="24"/>
                <w:szCs w:val="24"/>
                <w:vertAlign w:val="subscript"/>
                <w:lang w:eastAsia="ru-RU"/>
              </w:rPr>
              <w:t>э</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Р</w:t>
            </w:r>
            <w:r w:rsidRPr="00FA1DB4">
              <w:rPr>
                <w:rFonts w:ascii="Times New Roman" w:eastAsia="Times New Roman" w:hAnsi="Times New Roman" w:cs="Times New Roman"/>
                <w:i/>
                <w:iCs/>
                <w:sz w:val="24"/>
                <w:szCs w:val="24"/>
                <w:vertAlign w:val="subscript"/>
                <w:lang w:eastAsia="ru-RU"/>
              </w:rPr>
              <w:t>s</w:t>
            </w:r>
          </w:p>
        </w:tc>
        <w:tc>
          <w:tcPr>
            <w:tcW w:w="59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Монтажная, эксплуатационная, сейсмическая нагрузки</w:t>
            </w:r>
          </w:p>
        </w:tc>
        <w:tc>
          <w:tcPr>
            <w:tcW w:w="1137"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w:t>
            </w:r>
          </w:p>
        </w:tc>
      </w:tr>
    </w:tbl>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10.2. Общие положения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10.2.1. Подвески стационарного котла (рис.10.1) - это несущие элементы, воспринимающие нагрузку от массы котла, временные и особые нагрузки и работающие при высоких температурах.</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 зависимости от мощности и типа котла (газомазутный или пылеугольный) применяются два варианта крепления подвесок к поверхностям нагрева: за коллектор и за экран. Вариант крепления выбирается конструктором в каждом конкретном случае индивидуально, исходя из сложившейся практики и с учетом конструкторских </w:t>
      </w:r>
      <w:r w:rsidRPr="00FA1DB4">
        <w:rPr>
          <w:rFonts w:ascii="Times New Roman" w:eastAsia="Times New Roman" w:hAnsi="Times New Roman" w:cs="Times New Roman"/>
          <w:sz w:val="24"/>
          <w:szCs w:val="24"/>
          <w:lang w:eastAsia="ru-RU"/>
        </w:rPr>
        <w:lastRenderedPageBreak/>
        <w:t>особенностей. Напряжения в зонах крепления подвесок, возникающие в трубах экранов и коллекторах, следует определять согласно разделу 7 Норм.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6562725" cy="6305550"/>
            <wp:effectExtent l="19050" t="0" r="9525" b="0"/>
            <wp:docPr id="708" name="Рисунок 708" descr="http://www.stroyoffis.ru/rd_rukovodysie/rd_10_249_98/image644.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http://www.stroyoffis.ru/rd_rukovodysie/rd_10_249_98/image644.jpg">
                      <a:hlinkClick r:id="rId5"/>
                    </pic:cNvPr>
                    <pic:cNvPicPr>
                      <a:picLocks noChangeAspect="1" noChangeArrowheads="1"/>
                    </pic:cNvPicPr>
                  </pic:nvPicPr>
                  <pic:blipFill>
                    <a:blip r:embed="rId649"/>
                    <a:srcRect/>
                    <a:stretch>
                      <a:fillRect/>
                    </a:stretch>
                  </pic:blipFill>
                  <pic:spPr bwMode="auto">
                    <a:xfrm>
                      <a:off x="0" y="0"/>
                      <a:ext cx="6562725" cy="630555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Рис.10.1. Подвески стационарного котла</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10.2.2. Подвеска стационарного котла состоит из следующих основных элементов: тяги и шарнирного соединения (одного или двух - в зависимости от общей длины подвески), состоящего из проушин. Подвески разделяются на "холодные" и "горячие". Тяги "холодных" подвесок представляют собой сплошные прутки, а тяги "горячих" подвесок изготовляются из труб и относятся к обогреваемым элементам.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10.2.3. Для изготовления элементов подвесок следует применять материалы, перечисленные в Правилах устройства и безопасной эксплуатации паровых и водогрейных котлов. Для изготовления элементов подвесок, не работающих под давлением и не примыкающих непосредственно к этим элементам котла, допускается использовать любые материалы.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10.2.4. Основной нагрузкой, действующей на подвеску, является вес. Кроме того, при тепловых перемещениях в процессе эксплуатации в тяге возникает изгибающий момент, достигающий своих максимальных значений на концах тяги.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10.2.5. Количество подвесок по периметру котла определяется максимально допустимыми уровнями напряжений в узлах сопряжения подвески с поверхностями нагрева. Расстояние между подвесками (500-800 мм) должно обеспечивать равномерное распределение весовой нагрузки по периметру котла (при этом следует учитывать работу потолочного перекрытия, возможность перераспределения усилий на подвески в процессе эксплуатации).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 отдельных случаях, когда определяемые поверочным расчетом напряжения в подвесках существенно ниже допускаемых, а уменьшение диаметров тяг нецелесообразно, расстояние между подвесками может быть принято больше 800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10.2.6. В зависимости от весовой нагрузки, приходящейся на подвеску, следует использовать тарельчатые пружины по ГОСТ 3057 (максимальное восприятие до 71·10</w:t>
      </w:r>
      <w:r w:rsidRPr="00FA1DB4">
        <w:rPr>
          <w:rFonts w:ascii="Times New Roman" w:eastAsia="Times New Roman" w:hAnsi="Times New Roman" w:cs="Times New Roman"/>
          <w:sz w:val="24"/>
          <w:szCs w:val="24"/>
          <w:vertAlign w:val="superscript"/>
          <w:lang w:eastAsia="ru-RU"/>
        </w:rPr>
        <w:t>4</w:t>
      </w:r>
      <w:r w:rsidRPr="00FA1DB4">
        <w:rPr>
          <w:rFonts w:ascii="Times New Roman" w:eastAsia="Times New Roman" w:hAnsi="Times New Roman" w:cs="Times New Roman"/>
          <w:sz w:val="24"/>
          <w:szCs w:val="24"/>
          <w:lang w:eastAsia="ru-RU"/>
        </w:rPr>
        <w:t xml:space="preserve"> Н) и винтовые пружины по ГОСТ 13773 (максимальное восприятие до 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lang w:eastAsia="ru-RU"/>
        </w:rPr>
        <w:t xml:space="preserve"> Н). Установка тарельчатых пружин может быть последовательной и параллельной.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10.2.7. Для группы подвесок, не связанных с основными поверхностями нагрева (мембранными стенами котла), допускается установка жестких подвесок (без пружинных блоков), если отсутствует перераспределение нагрузок на подвески от прогибов несущих балок.</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 группу объединяются связанные с одной поверхностью нагрева (элементом котла) подвески, нагрузки на которые отличаются друг от друга не более чем на 20%.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10.2.8. Расчет на прочность подвесок производится в два этапа: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выбор основных размеров;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 на статическую прочность.</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Выбор основных размеров элементов подвесок проводится отдельно для каждой группы подвесок на основании полученных расчетных нагрузок. Марка стали элементов должна соответствовать температуре, при которой работает подвеска.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После выбора основных размеров элементов подвесок должен быть произведен расчет на статическую прочность в целях уточнения принятых размеров с учетом всех действующих нагрузок и действительного прогиба балок потолочного перекрытия.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10.2.9. Наружный диаметр тяги выбирается наибольшим из двух расчетых: в сечении с максимальным уровнем напряжений и в сечении с максимальными расчетными температурами. Выбор размеров элементов шарнирного соединения производится с учетом максимальных температур (в "теплом ящике").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Под расчетной температурой металла детали подвески следует понимать температуру, по которой принимается значение допускаемого напряжения.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10.2.10. Проверка прочности газоплотных экранов при неодинаковой прочности мембранных стен котла производится по программе расчета на прочность цельносварных газоплотных конструкций на основании результатов расчета потолочного перекрытия.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10.3. Критерии прочности и допускаемое напряжение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10.3.1. Последовательность оценки статической прочности деталей подвесок представлена в табл.10.2.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10.2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1426"/>
        <w:gridCol w:w="2552"/>
        <w:gridCol w:w="1820"/>
        <w:gridCol w:w="1375"/>
        <w:gridCol w:w="1564"/>
      </w:tblGrid>
      <w:tr w:rsidR="002A2EBA" w:rsidRPr="00FA1DB4" w:rsidTr="002A2EBA">
        <w:tc>
          <w:tcPr>
            <w:tcW w:w="1276"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Обозначение этапа</w:t>
            </w:r>
          </w:p>
        </w:tc>
        <w:tc>
          <w:tcPr>
            <w:tcW w:w="2552"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Нагружающий фактор</w:t>
            </w:r>
          </w:p>
        </w:tc>
        <w:tc>
          <w:tcPr>
            <w:tcW w:w="182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Обозначение усилий</w:t>
            </w:r>
          </w:p>
        </w:tc>
        <w:tc>
          <w:tcPr>
            <w:tcW w:w="137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Условие прочности </w:t>
            </w:r>
          </w:p>
        </w:tc>
        <w:tc>
          <w:tcPr>
            <w:tcW w:w="1334" w:type="dxa"/>
            <w:tcBorders>
              <w:top w:val="single" w:sz="8" w:space="0" w:color="auto"/>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Категория определяемых напряжений </w:t>
            </w:r>
          </w:p>
        </w:tc>
      </w:tr>
      <w:tr w:rsidR="002A2EBA" w:rsidRPr="00FA1DB4" w:rsidTr="002A2EBA">
        <w:tc>
          <w:tcPr>
            <w:tcW w:w="1276"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25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Весовая нагрузка </w:t>
            </w:r>
          </w:p>
        </w:tc>
        <w:tc>
          <w:tcPr>
            <w:tcW w:w="18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i/>
                <w:iCs/>
                <w:sz w:val="24"/>
                <w:szCs w:val="24"/>
                <w:vertAlign w:val="subscript"/>
                <w:lang w:eastAsia="ru-RU"/>
              </w:rPr>
              <w:t>q</w:t>
            </w:r>
          </w:p>
        </w:tc>
        <w:tc>
          <w:tcPr>
            <w:tcW w:w="137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eq</w:t>
            </w:r>
            <w:r w:rsidRPr="00FA1DB4">
              <w:rPr>
                <w:rFonts w:ascii="Times New Roman" w:eastAsia="Times New Roman" w:hAnsi="Times New Roman" w:cs="Times New Roman"/>
                <w:sz w:val="24"/>
                <w:szCs w:val="24"/>
                <w:lang w:eastAsia="ru-RU"/>
              </w:rPr>
              <w:t xml:space="preserve"> £ 1,2[s]</w:t>
            </w:r>
          </w:p>
        </w:tc>
        <w:tc>
          <w:tcPr>
            <w:tcW w:w="1334" w:type="dxa"/>
            <w:tcBorders>
              <w:top w:val="single" w:sz="8" w:space="0" w:color="auto"/>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Общие </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1</w:t>
            </w:r>
          </w:p>
        </w:tc>
        <w:tc>
          <w:tcPr>
            <w:tcW w:w="25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Весовая нагрузка + внутреннее давление</w:t>
            </w:r>
          </w:p>
        </w:tc>
        <w:tc>
          <w:tcPr>
            <w:tcW w:w="18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i/>
                <w:iCs/>
                <w:sz w:val="24"/>
                <w:szCs w:val="24"/>
                <w:vertAlign w:val="subscript"/>
                <w:lang w:eastAsia="ru-RU"/>
              </w:rPr>
              <w:t>q</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p</w:t>
            </w:r>
          </w:p>
        </w:tc>
        <w:tc>
          <w:tcPr>
            <w:tcW w:w="137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eq</w:t>
            </w:r>
            <w:r w:rsidRPr="00FA1DB4">
              <w:rPr>
                <w:rFonts w:ascii="Times New Roman" w:eastAsia="Times New Roman" w:hAnsi="Times New Roman" w:cs="Times New Roman"/>
                <w:sz w:val="24"/>
                <w:szCs w:val="24"/>
                <w:lang w:eastAsia="ru-RU"/>
              </w:rPr>
              <w:t xml:space="preserve"> £ 1,1[s]</w:t>
            </w:r>
          </w:p>
        </w:tc>
        <w:tc>
          <w:tcPr>
            <w:tcW w:w="1334"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мембранные</w:t>
            </w:r>
          </w:p>
        </w:tc>
      </w:tr>
      <w:tr w:rsidR="002A2EBA" w:rsidRPr="00FA1DB4" w:rsidTr="002A2EBA">
        <w:tc>
          <w:tcPr>
            <w:tcW w:w="1276"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25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Весовая нагрузка + изгиб + кручение</w:t>
            </w:r>
          </w:p>
        </w:tc>
        <w:tc>
          <w:tcPr>
            <w:tcW w:w="18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i/>
                <w:iCs/>
                <w:sz w:val="24"/>
                <w:szCs w:val="24"/>
                <w:vertAlign w:val="subscript"/>
                <w:lang w:eastAsia="ru-RU"/>
              </w:rPr>
              <w:t>q</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bq</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k</w:t>
            </w:r>
          </w:p>
        </w:tc>
        <w:tc>
          <w:tcPr>
            <w:tcW w:w="137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eq</w:t>
            </w:r>
            <w:r w:rsidRPr="00FA1DB4">
              <w:rPr>
                <w:rFonts w:ascii="Times New Roman" w:eastAsia="Times New Roman" w:hAnsi="Times New Roman" w:cs="Times New Roman"/>
                <w:sz w:val="24"/>
                <w:szCs w:val="24"/>
                <w:lang w:eastAsia="ru-RU"/>
              </w:rPr>
              <w:t xml:space="preserve"> £ 1,65[s]</w:t>
            </w:r>
          </w:p>
        </w:tc>
        <w:tc>
          <w:tcPr>
            <w:tcW w:w="1334" w:type="dxa"/>
            <w:tcBorders>
              <w:top w:val="single" w:sz="8" w:space="0" w:color="auto"/>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Общие мембранные и </w:t>
            </w:r>
          </w:p>
        </w:tc>
      </w:tr>
      <w:tr w:rsidR="002A2EBA" w:rsidRPr="00FA1DB4" w:rsidTr="002A2EBA">
        <w:tc>
          <w:tcPr>
            <w:tcW w:w="127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w:t>
            </w:r>
          </w:p>
        </w:tc>
        <w:tc>
          <w:tcPr>
            <w:tcW w:w="255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Весовая нагрузка + изгиб + кручение + внутреннее давление</w:t>
            </w:r>
          </w:p>
        </w:tc>
        <w:tc>
          <w:tcPr>
            <w:tcW w:w="182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i/>
                <w:iCs/>
                <w:sz w:val="24"/>
                <w:szCs w:val="24"/>
                <w:vertAlign w:val="subscript"/>
                <w:lang w:eastAsia="ru-RU"/>
              </w:rPr>
              <w:t>q</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bq</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k</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p</w:t>
            </w:r>
          </w:p>
        </w:tc>
        <w:tc>
          <w:tcPr>
            <w:tcW w:w="137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eq</w:t>
            </w:r>
            <w:r w:rsidRPr="00FA1DB4">
              <w:rPr>
                <w:rFonts w:ascii="Times New Roman" w:eastAsia="Times New Roman" w:hAnsi="Times New Roman" w:cs="Times New Roman"/>
                <w:sz w:val="24"/>
                <w:szCs w:val="24"/>
                <w:lang w:eastAsia="ru-RU"/>
              </w:rPr>
              <w:t xml:space="preserve"> £ 1,5[s]</w:t>
            </w:r>
          </w:p>
        </w:tc>
        <w:tc>
          <w:tcPr>
            <w:tcW w:w="133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изгибные, кручение</w:t>
            </w: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10.3.2. Средние напряжения растяжения по сечению резьбовой части в тягах подвесок весовых нагрузок должны удовлетворять условию s</w:t>
      </w:r>
      <w:r w:rsidRPr="00FA1DB4">
        <w:rPr>
          <w:rFonts w:ascii="Times New Roman" w:eastAsia="Times New Roman" w:hAnsi="Times New Roman" w:cs="Times New Roman"/>
          <w:i/>
          <w:iCs/>
          <w:sz w:val="24"/>
          <w:szCs w:val="24"/>
          <w:vertAlign w:val="subscript"/>
          <w:lang w:eastAsia="ru-RU"/>
        </w:rPr>
        <w:t>eq</w:t>
      </w:r>
      <w:r w:rsidRPr="00FA1DB4">
        <w:rPr>
          <w:rFonts w:ascii="Times New Roman" w:eastAsia="Times New Roman" w:hAnsi="Times New Roman" w:cs="Times New Roman"/>
          <w:sz w:val="24"/>
          <w:szCs w:val="24"/>
          <w:lang w:eastAsia="ru-RU"/>
        </w:rPr>
        <w:t xml:space="preserve"> £ 1,1[s].</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Приведенные напряжения, определяемые по суммам составляющих средних напряжений растяжения, изгиба и кручения в резьбовой части подвесок, должны удовлетворять условию              s</w:t>
      </w:r>
      <w:r w:rsidRPr="00FA1DB4">
        <w:rPr>
          <w:rFonts w:ascii="Times New Roman" w:eastAsia="Times New Roman" w:hAnsi="Times New Roman" w:cs="Times New Roman"/>
          <w:i/>
          <w:iCs/>
          <w:sz w:val="24"/>
          <w:szCs w:val="24"/>
          <w:vertAlign w:val="subscript"/>
          <w:lang w:eastAsia="ru-RU"/>
        </w:rPr>
        <w:t>eq</w:t>
      </w:r>
      <w:r w:rsidRPr="00FA1DB4">
        <w:rPr>
          <w:rFonts w:ascii="Times New Roman" w:eastAsia="Times New Roman" w:hAnsi="Times New Roman" w:cs="Times New Roman"/>
          <w:sz w:val="24"/>
          <w:szCs w:val="24"/>
          <w:lang w:eastAsia="ru-RU"/>
        </w:rPr>
        <w:t xml:space="preserve"> £ 1,5[s]. Средние касательные напряжения, вызванные действием срезывающих весовых нагрузок в резьбе тяг и шарниров, а также в сварных швах, должны удовлетворять условию                t</w:t>
      </w:r>
      <w:r w:rsidRPr="00FA1DB4">
        <w:rPr>
          <w:rFonts w:ascii="Times New Roman" w:eastAsia="Times New Roman" w:hAnsi="Times New Roman" w:cs="Times New Roman"/>
          <w:i/>
          <w:iCs/>
          <w:sz w:val="24"/>
          <w:szCs w:val="24"/>
          <w:vertAlign w:val="subscript"/>
          <w:lang w:eastAsia="ru-RU"/>
        </w:rPr>
        <w:t>sh</w:t>
      </w:r>
      <w:r w:rsidRPr="00FA1DB4">
        <w:rPr>
          <w:rFonts w:ascii="Times New Roman" w:eastAsia="Times New Roman" w:hAnsi="Times New Roman" w:cs="Times New Roman"/>
          <w:sz w:val="24"/>
          <w:szCs w:val="24"/>
          <w:lang w:eastAsia="ru-RU"/>
        </w:rPr>
        <w:t xml:space="preserve"> £ 0,7[s].</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10.3.3. Средние напряжения смятия не должны превышать следующих значений: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подвижных шарниров s</w:t>
      </w:r>
      <w:r w:rsidRPr="00FA1DB4">
        <w:rPr>
          <w:rFonts w:ascii="Times New Roman" w:eastAsia="Times New Roman" w:hAnsi="Times New Roman" w:cs="Times New Roman"/>
          <w:i/>
          <w:iCs/>
          <w:sz w:val="24"/>
          <w:szCs w:val="24"/>
          <w:vertAlign w:val="subscript"/>
          <w:lang w:eastAsia="ru-RU"/>
        </w:rPr>
        <w:t>ch</w:t>
      </w:r>
      <w:r w:rsidRPr="00FA1DB4">
        <w:rPr>
          <w:rFonts w:ascii="Times New Roman" w:eastAsia="Times New Roman" w:hAnsi="Times New Roman" w:cs="Times New Roman"/>
          <w:sz w:val="24"/>
          <w:szCs w:val="24"/>
          <w:lang w:eastAsia="ru-RU"/>
        </w:rPr>
        <w:t xml:space="preserve"> £ 1,5[s];</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неподвижных шарниров s</w:t>
      </w:r>
      <w:r w:rsidRPr="00FA1DB4">
        <w:rPr>
          <w:rFonts w:ascii="Times New Roman" w:eastAsia="Times New Roman" w:hAnsi="Times New Roman" w:cs="Times New Roman"/>
          <w:i/>
          <w:iCs/>
          <w:sz w:val="24"/>
          <w:szCs w:val="24"/>
          <w:vertAlign w:val="subscript"/>
          <w:lang w:eastAsia="ru-RU"/>
        </w:rPr>
        <w:t>ch</w:t>
      </w:r>
      <w:r w:rsidRPr="00FA1DB4">
        <w:rPr>
          <w:rFonts w:ascii="Times New Roman" w:eastAsia="Times New Roman" w:hAnsi="Times New Roman" w:cs="Times New Roman"/>
          <w:sz w:val="24"/>
          <w:szCs w:val="24"/>
          <w:lang w:eastAsia="ru-RU"/>
        </w:rPr>
        <w:t xml:space="preserve"> £ 2,5[s].</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10.3.4. Основным допускаемым напряжением, которое используется для оценки прочности при статическом нагружении, является номинальное допускаемое напряжение [s], значения которого приведены в разделе 2 Норм.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 табл.10.3 указаны номинальные допускаемые напряжения при расчетном ресурсе 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lang w:eastAsia="ru-RU"/>
        </w:rPr>
        <w:t xml:space="preserve"> ч для различных марок стали.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Таблица 10.3</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709"/>
        <w:gridCol w:w="872"/>
        <w:gridCol w:w="774"/>
        <w:gridCol w:w="774"/>
        <w:gridCol w:w="774"/>
        <w:gridCol w:w="774"/>
        <w:gridCol w:w="774"/>
        <w:gridCol w:w="774"/>
        <w:gridCol w:w="970"/>
        <w:gridCol w:w="984"/>
      </w:tblGrid>
      <w:tr w:rsidR="002A2EBA" w:rsidRPr="00FA1DB4" w:rsidTr="002A2EBA">
        <w:tc>
          <w:tcPr>
            <w:tcW w:w="709"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 °С</w:t>
            </w:r>
          </w:p>
        </w:tc>
        <w:tc>
          <w:tcPr>
            <w:tcW w:w="872"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ВСт5сп</w:t>
            </w:r>
          </w:p>
        </w:tc>
        <w:tc>
          <w:tcPr>
            <w:tcW w:w="77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25</w:t>
            </w:r>
          </w:p>
        </w:tc>
        <w:tc>
          <w:tcPr>
            <w:tcW w:w="77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w:t>
            </w:r>
          </w:p>
        </w:tc>
        <w:tc>
          <w:tcPr>
            <w:tcW w:w="77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w:t>
            </w:r>
          </w:p>
        </w:tc>
        <w:tc>
          <w:tcPr>
            <w:tcW w:w="77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40</w:t>
            </w:r>
          </w:p>
        </w:tc>
        <w:tc>
          <w:tcPr>
            <w:tcW w:w="77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35Х</w:t>
            </w:r>
          </w:p>
        </w:tc>
        <w:tc>
          <w:tcPr>
            <w:tcW w:w="77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40Х</w:t>
            </w:r>
          </w:p>
        </w:tc>
        <w:tc>
          <w:tcPr>
            <w:tcW w:w="97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30ХМА,</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35ХМ</w:t>
            </w:r>
          </w:p>
        </w:tc>
        <w:tc>
          <w:tcPr>
            <w:tcW w:w="98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25ХМФ</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(ЭИ10)</w:t>
            </w:r>
          </w:p>
        </w:tc>
      </w:tr>
      <w:tr w:rsidR="002A2EBA" w:rsidRPr="00FA1DB4" w:rsidTr="002A2EBA">
        <w:tc>
          <w:tcPr>
            <w:tcW w:w="709"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w:t>
            </w:r>
          </w:p>
        </w:tc>
        <w:tc>
          <w:tcPr>
            <w:tcW w:w="87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154</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161</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172</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185</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198</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275</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288</w:t>
            </w:r>
          </w:p>
        </w:tc>
        <w:tc>
          <w:tcPr>
            <w:tcW w:w="9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356</w:t>
            </w:r>
          </w:p>
        </w:tc>
        <w:tc>
          <w:tcPr>
            <w:tcW w:w="9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402</w:t>
            </w:r>
          </w:p>
        </w:tc>
      </w:tr>
      <w:tr w:rsidR="002A2EBA" w:rsidRPr="00FA1DB4" w:rsidTr="002A2EBA">
        <w:tc>
          <w:tcPr>
            <w:tcW w:w="709"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100</w:t>
            </w:r>
          </w:p>
        </w:tc>
        <w:tc>
          <w:tcPr>
            <w:tcW w:w="87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143</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150</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161</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174</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187</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255</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272</w:t>
            </w:r>
          </w:p>
        </w:tc>
        <w:tc>
          <w:tcPr>
            <w:tcW w:w="9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335</w:t>
            </w:r>
          </w:p>
        </w:tc>
        <w:tc>
          <w:tcPr>
            <w:tcW w:w="9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389</w:t>
            </w:r>
          </w:p>
        </w:tc>
      </w:tr>
      <w:tr w:rsidR="002A2EBA" w:rsidRPr="00FA1DB4" w:rsidTr="002A2EBA">
        <w:tc>
          <w:tcPr>
            <w:tcW w:w="709"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200</w:t>
            </w:r>
          </w:p>
        </w:tc>
        <w:tc>
          <w:tcPr>
            <w:tcW w:w="87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134</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141</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147</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161</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174</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234</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248</w:t>
            </w:r>
          </w:p>
        </w:tc>
        <w:tc>
          <w:tcPr>
            <w:tcW w:w="9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308</w:t>
            </w:r>
          </w:p>
        </w:tc>
        <w:tc>
          <w:tcPr>
            <w:tcW w:w="9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368</w:t>
            </w:r>
          </w:p>
        </w:tc>
      </w:tr>
      <w:tr w:rsidR="002A2EBA" w:rsidRPr="00FA1DB4" w:rsidTr="002A2EBA">
        <w:tc>
          <w:tcPr>
            <w:tcW w:w="709"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250</w:t>
            </w:r>
          </w:p>
        </w:tc>
        <w:tc>
          <w:tcPr>
            <w:tcW w:w="87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127</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134</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141</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147</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161</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221</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234</w:t>
            </w:r>
          </w:p>
        </w:tc>
        <w:tc>
          <w:tcPr>
            <w:tcW w:w="9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295</w:t>
            </w:r>
          </w:p>
        </w:tc>
        <w:tc>
          <w:tcPr>
            <w:tcW w:w="9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362</w:t>
            </w:r>
          </w:p>
        </w:tc>
      </w:tr>
      <w:tr w:rsidR="002A2EBA" w:rsidRPr="00FA1DB4" w:rsidTr="002A2EBA">
        <w:tc>
          <w:tcPr>
            <w:tcW w:w="709"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300</w:t>
            </w:r>
          </w:p>
        </w:tc>
        <w:tc>
          <w:tcPr>
            <w:tcW w:w="87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117</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124</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134</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134</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147</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208</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221</w:t>
            </w:r>
          </w:p>
        </w:tc>
        <w:tc>
          <w:tcPr>
            <w:tcW w:w="9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281</w:t>
            </w:r>
          </w:p>
        </w:tc>
        <w:tc>
          <w:tcPr>
            <w:tcW w:w="9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348</w:t>
            </w:r>
          </w:p>
        </w:tc>
      </w:tr>
      <w:tr w:rsidR="002A2EBA" w:rsidRPr="00FA1DB4" w:rsidTr="002A2EBA">
        <w:tc>
          <w:tcPr>
            <w:tcW w:w="709"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350</w:t>
            </w:r>
          </w:p>
        </w:tc>
        <w:tc>
          <w:tcPr>
            <w:tcW w:w="87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114</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117</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121</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134</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194</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201</w:t>
            </w:r>
          </w:p>
        </w:tc>
        <w:tc>
          <w:tcPr>
            <w:tcW w:w="9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268</w:t>
            </w:r>
          </w:p>
        </w:tc>
        <w:tc>
          <w:tcPr>
            <w:tcW w:w="9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328</w:t>
            </w:r>
          </w:p>
        </w:tc>
      </w:tr>
      <w:tr w:rsidR="002A2EBA" w:rsidRPr="00FA1DB4" w:rsidTr="002A2EBA">
        <w:tc>
          <w:tcPr>
            <w:tcW w:w="709"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375</w:t>
            </w:r>
          </w:p>
        </w:tc>
        <w:tc>
          <w:tcPr>
            <w:tcW w:w="87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107</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111</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114</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121</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188</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194</w:t>
            </w:r>
          </w:p>
        </w:tc>
        <w:tc>
          <w:tcPr>
            <w:tcW w:w="9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248</w:t>
            </w:r>
          </w:p>
        </w:tc>
        <w:tc>
          <w:tcPr>
            <w:tcW w:w="9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308</w:t>
            </w:r>
          </w:p>
        </w:tc>
      </w:tr>
      <w:tr w:rsidR="002A2EBA" w:rsidRPr="00FA1DB4" w:rsidTr="002A2EBA">
        <w:tc>
          <w:tcPr>
            <w:tcW w:w="709"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400</w:t>
            </w:r>
          </w:p>
        </w:tc>
        <w:tc>
          <w:tcPr>
            <w:tcW w:w="87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101</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104</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107</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174</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181</w:t>
            </w:r>
          </w:p>
        </w:tc>
        <w:tc>
          <w:tcPr>
            <w:tcW w:w="9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221</w:t>
            </w:r>
          </w:p>
        </w:tc>
        <w:tc>
          <w:tcPr>
            <w:tcW w:w="9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275</w:t>
            </w:r>
          </w:p>
        </w:tc>
      </w:tr>
      <w:tr w:rsidR="002A2EBA" w:rsidRPr="00FA1DB4" w:rsidTr="002A2EBA">
        <w:tc>
          <w:tcPr>
            <w:tcW w:w="709"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425</w:t>
            </w:r>
          </w:p>
        </w:tc>
        <w:tc>
          <w:tcPr>
            <w:tcW w:w="87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9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194</w:t>
            </w:r>
          </w:p>
        </w:tc>
        <w:tc>
          <w:tcPr>
            <w:tcW w:w="9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241</w:t>
            </w:r>
          </w:p>
        </w:tc>
      </w:tr>
      <w:tr w:rsidR="002A2EBA" w:rsidRPr="00FA1DB4" w:rsidTr="002A2EBA">
        <w:tc>
          <w:tcPr>
            <w:tcW w:w="709"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450</w:t>
            </w:r>
          </w:p>
        </w:tc>
        <w:tc>
          <w:tcPr>
            <w:tcW w:w="87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9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9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201</w:t>
            </w:r>
          </w:p>
        </w:tc>
      </w:tr>
      <w:tr w:rsidR="002A2EBA" w:rsidRPr="00FA1DB4" w:rsidTr="002A2EBA">
        <w:tc>
          <w:tcPr>
            <w:tcW w:w="709"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475</w:t>
            </w:r>
          </w:p>
        </w:tc>
        <w:tc>
          <w:tcPr>
            <w:tcW w:w="87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77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97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p>
        </w:tc>
        <w:tc>
          <w:tcPr>
            <w:tcW w:w="984"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174</w:t>
            </w: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Если в техническом задании на разработку не оговорены другие условия, номинальное допускаемое напряжение согласно разделу 2 Норм принимается исходя из расчетного ресурса 10</w:t>
      </w:r>
      <w:r w:rsidRPr="00FA1DB4">
        <w:rPr>
          <w:rFonts w:ascii="Times New Roman" w:eastAsia="Times New Roman" w:hAnsi="Times New Roman" w:cs="Times New Roman"/>
          <w:sz w:val="24"/>
          <w:szCs w:val="24"/>
          <w:vertAlign w:val="superscript"/>
          <w:lang w:eastAsia="ru-RU"/>
        </w:rPr>
        <w:t>5</w:t>
      </w:r>
      <w:r w:rsidRPr="00FA1DB4">
        <w:rPr>
          <w:rFonts w:ascii="Times New Roman" w:eastAsia="Times New Roman" w:hAnsi="Times New Roman" w:cs="Times New Roman"/>
          <w:sz w:val="24"/>
          <w:szCs w:val="24"/>
          <w:lang w:eastAsia="ru-RU"/>
        </w:rPr>
        <w:t xml:space="preserve"> ч.</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10.4. Коэффициент прочности сварных соединений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10.4.1. Значения коэффициента прочности сварных соединений в зависимости от типа сварного соединения, вида нагрузки, метода и объема контроля сварного соединения приведены в табл.10.4.</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Таблица 10.4</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w:t>
      </w:r>
    </w:p>
    <w:tbl>
      <w:tblPr>
        <w:tblW w:w="0" w:type="auto"/>
        <w:tblInd w:w="45" w:type="dxa"/>
        <w:tblCellMar>
          <w:left w:w="0" w:type="dxa"/>
          <w:right w:w="0" w:type="dxa"/>
        </w:tblCellMar>
        <w:tblLook w:val="04A0"/>
      </w:tblPr>
      <w:tblGrid>
        <w:gridCol w:w="1266"/>
        <w:gridCol w:w="997"/>
        <w:gridCol w:w="4703"/>
        <w:gridCol w:w="1023"/>
        <w:gridCol w:w="1023"/>
        <w:gridCol w:w="388"/>
      </w:tblGrid>
      <w:tr w:rsidR="002A2EBA" w:rsidRPr="00FA1DB4" w:rsidTr="002A2EBA">
        <w:tc>
          <w:tcPr>
            <w:tcW w:w="1134"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Тип соединения</w:t>
            </w:r>
          </w:p>
        </w:tc>
        <w:tc>
          <w:tcPr>
            <w:tcW w:w="909"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Вид нагрузки</w:t>
            </w:r>
          </w:p>
        </w:tc>
        <w:tc>
          <w:tcPr>
            <w:tcW w:w="3769"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Схема нагрузки</w:t>
            </w:r>
          </w:p>
        </w:tc>
        <w:tc>
          <w:tcPr>
            <w:tcW w:w="1008"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Метод контроля</w:t>
            </w:r>
          </w:p>
        </w:tc>
        <w:tc>
          <w:tcPr>
            <w:tcW w:w="883"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Объем контроля</w:t>
            </w:r>
          </w:p>
        </w:tc>
        <w:tc>
          <w:tcPr>
            <w:tcW w:w="65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j</w:t>
            </w:r>
            <w:r w:rsidRPr="00FA1DB4">
              <w:rPr>
                <w:rFonts w:ascii="Times New Roman" w:eastAsia="Times New Roman" w:hAnsi="Times New Roman" w:cs="Times New Roman"/>
                <w:i/>
                <w:iCs/>
                <w:sz w:val="24"/>
                <w:szCs w:val="24"/>
                <w:vertAlign w:val="subscript"/>
                <w:lang w:eastAsia="ru-RU"/>
              </w:rPr>
              <w:t>w</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 </w:t>
            </w:r>
          </w:p>
        </w:tc>
        <w:tc>
          <w:tcPr>
            <w:tcW w:w="9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 </w:t>
            </w:r>
          </w:p>
        </w:tc>
        <w:tc>
          <w:tcPr>
            <w:tcW w:w="376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 </w:t>
            </w:r>
          </w:p>
        </w:tc>
        <w:tc>
          <w:tcPr>
            <w:tcW w:w="100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4 </w:t>
            </w:r>
          </w:p>
        </w:tc>
        <w:tc>
          <w:tcPr>
            <w:tcW w:w="88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5 </w:t>
            </w:r>
          </w:p>
        </w:tc>
        <w:tc>
          <w:tcPr>
            <w:tcW w:w="65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6 </w:t>
            </w:r>
          </w:p>
        </w:tc>
      </w:tr>
      <w:tr w:rsidR="002A2EBA" w:rsidRPr="00FA1DB4" w:rsidTr="002A2EBA">
        <w:tc>
          <w:tcPr>
            <w:tcW w:w="1134"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tc>
        <w:tc>
          <w:tcPr>
            <w:tcW w:w="909"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tc>
        <w:tc>
          <w:tcPr>
            <w:tcW w:w="3769"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008"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8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100%</w:t>
            </w:r>
          </w:p>
        </w:tc>
        <w:tc>
          <w:tcPr>
            <w:tcW w:w="65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p>
        </w:tc>
      </w:tr>
      <w:tr w:rsidR="002A2EBA" w:rsidRPr="00FA1DB4" w:rsidTr="002A2EBA">
        <w:tc>
          <w:tcPr>
            <w:tcW w:w="1134"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09"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3769"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008"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8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³ 10%</w:t>
            </w:r>
          </w:p>
        </w:tc>
        <w:tc>
          <w:tcPr>
            <w:tcW w:w="65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0,8</w:t>
            </w:r>
          </w:p>
        </w:tc>
      </w:tr>
      <w:tr w:rsidR="002A2EBA" w:rsidRPr="00FA1DB4" w:rsidTr="002A2EBA">
        <w:tc>
          <w:tcPr>
            <w:tcW w:w="1134"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Стыковое </w:t>
            </w:r>
          </w:p>
        </w:tc>
        <w:tc>
          <w:tcPr>
            <w:tcW w:w="9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Растя-жение, изгиб </w:t>
            </w:r>
          </w:p>
        </w:tc>
        <w:tc>
          <w:tcPr>
            <w:tcW w:w="376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2381250" cy="1190625"/>
                  <wp:effectExtent l="19050" t="0" r="0" b="0"/>
                  <wp:docPr id="709" name="Рисунок 709" descr="http://www.stroyoffis.ru/rd_rukovodysie/rd_10_249_98/image645.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http://www.stroyoffis.ru/rd_rukovodysie/rd_10_249_98/image645.jpg">
                            <a:hlinkClick r:id="rId5"/>
                          </pic:cNvPr>
                          <pic:cNvPicPr>
                            <a:picLocks noChangeAspect="1" noChangeArrowheads="1"/>
                          </pic:cNvPicPr>
                        </pic:nvPicPr>
                        <pic:blipFill>
                          <a:blip r:embed="rId650"/>
                          <a:srcRect/>
                          <a:stretch>
                            <a:fillRect/>
                          </a:stretch>
                        </pic:blipFill>
                        <pic:spPr bwMode="auto">
                          <a:xfrm>
                            <a:off x="0" y="0"/>
                            <a:ext cx="2381250" cy="1190625"/>
                          </a:xfrm>
                          <a:prstGeom prst="rect">
                            <a:avLst/>
                          </a:prstGeom>
                          <a:noFill/>
                          <a:ln w="9525">
                            <a:noFill/>
                            <a:miter lim="800000"/>
                            <a:headEnd/>
                            <a:tailEnd/>
                          </a:ln>
                        </pic:spPr>
                      </pic:pic>
                    </a:graphicData>
                  </a:graphic>
                </wp:inline>
              </w:drawing>
            </w:r>
          </w:p>
        </w:tc>
        <w:tc>
          <w:tcPr>
            <w:tcW w:w="1008"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8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&lt; 10%</w:t>
            </w:r>
          </w:p>
        </w:tc>
        <w:tc>
          <w:tcPr>
            <w:tcW w:w="65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0,7</w:t>
            </w:r>
          </w:p>
        </w:tc>
      </w:tr>
      <w:tr w:rsidR="002A2EBA" w:rsidRPr="00FA1DB4" w:rsidTr="002A2EBA">
        <w:tc>
          <w:tcPr>
            <w:tcW w:w="1134"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09"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3769"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008"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8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100%</w:t>
            </w:r>
          </w:p>
        </w:tc>
        <w:tc>
          <w:tcPr>
            <w:tcW w:w="65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p>
        </w:tc>
      </w:tr>
      <w:tr w:rsidR="002A2EBA" w:rsidRPr="00FA1DB4" w:rsidTr="002A2EBA">
        <w:tc>
          <w:tcPr>
            <w:tcW w:w="1134"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09"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3769"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008"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tc>
        <w:tc>
          <w:tcPr>
            <w:tcW w:w="88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³ 10%</w:t>
            </w:r>
          </w:p>
        </w:tc>
        <w:tc>
          <w:tcPr>
            <w:tcW w:w="65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0,9</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Срез</w:t>
            </w:r>
          </w:p>
        </w:tc>
        <w:tc>
          <w:tcPr>
            <w:tcW w:w="376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2857500" cy="1562100"/>
                  <wp:effectExtent l="19050" t="0" r="0" b="0"/>
                  <wp:docPr id="710" name="Рисунок 710" descr="http://www.stroyoffis.ru/rd_rukovodysie/rd_10_249_98/image646.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http://www.stroyoffis.ru/rd_rukovodysie/rd_10_249_98/image646.jpg">
                            <a:hlinkClick r:id="rId5"/>
                          </pic:cNvPr>
                          <pic:cNvPicPr>
                            <a:picLocks noChangeAspect="1" noChangeArrowheads="1"/>
                          </pic:cNvPicPr>
                        </pic:nvPicPr>
                        <pic:blipFill>
                          <a:blip r:embed="rId651"/>
                          <a:srcRect/>
                          <a:stretch>
                            <a:fillRect/>
                          </a:stretch>
                        </pic:blipFill>
                        <pic:spPr bwMode="auto">
                          <a:xfrm>
                            <a:off x="0" y="0"/>
                            <a:ext cx="2857500" cy="15621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008"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Визуаль-ный осмотр, УЗД </w:t>
            </w:r>
          </w:p>
        </w:tc>
        <w:tc>
          <w:tcPr>
            <w:tcW w:w="88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&lt; 10%</w:t>
            </w:r>
          </w:p>
        </w:tc>
        <w:tc>
          <w:tcPr>
            <w:tcW w:w="65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0,8</w:t>
            </w:r>
          </w:p>
        </w:tc>
      </w:tr>
      <w:tr w:rsidR="002A2EBA" w:rsidRPr="00FA1DB4" w:rsidTr="002A2EBA">
        <w:tc>
          <w:tcPr>
            <w:tcW w:w="1134"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tc>
        <w:tc>
          <w:tcPr>
            <w:tcW w:w="909"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3769"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008"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tc>
        <w:tc>
          <w:tcPr>
            <w:tcW w:w="88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100%</w:t>
            </w:r>
          </w:p>
        </w:tc>
        <w:tc>
          <w:tcPr>
            <w:tcW w:w="65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0,9</w:t>
            </w:r>
          </w:p>
        </w:tc>
      </w:tr>
      <w:tr w:rsidR="002A2EBA" w:rsidRPr="00FA1DB4" w:rsidTr="002A2EBA">
        <w:tc>
          <w:tcPr>
            <w:tcW w:w="1134"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tc>
        <w:tc>
          <w:tcPr>
            <w:tcW w:w="909"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3769"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008"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tc>
        <w:tc>
          <w:tcPr>
            <w:tcW w:w="88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p>
        </w:tc>
        <w:tc>
          <w:tcPr>
            <w:tcW w:w="65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0,8</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Угловое и тавровое    (с полным проваром)</w:t>
            </w:r>
          </w:p>
        </w:tc>
        <w:tc>
          <w:tcPr>
            <w:tcW w:w="909"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376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2581275" cy="1857375"/>
                  <wp:effectExtent l="19050" t="0" r="9525" b="0"/>
                  <wp:docPr id="711" name="Рисунок 711" descr="http://www.stroyoffis.ru/rd_rukovodysie/rd_10_249_98/image647.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http://www.stroyoffis.ru/rd_rukovodysie/rd_10_249_98/image647.jpg">
                            <a:hlinkClick r:id="rId5"/>
                          </pic:cNvPr>
                          <pic:cNvPicPr>
                            <a:picLocks noChangeAspect="1" noChangeArrowheads="1"/>
                          </pic:cNvPicPr>
                        </pic:nvPicPr>
                        <pic:blipFill>
                          <a:blip r:embed="rId652"/>
                          <a:srcRect/>
                          <a:stretch>
                            <a:fillRect/>
                          </a:stretch>
                        </pic:blipFill>
                        <pic:spPr bwMode="auto">
                          <a:xfrm>
                            <a:off x="0" y="0"/>
                            <a:ext cx="2581275" cy="18573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00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8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p>
        </w:tc>
        <w:tc>
          <w:tcPr>
            <w:tcW w:w="65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0,7</w:t>
            </w:r>
          </w:p>
        </w:tc>
      </w:tr>
      <w:tr w:rsidR="002A2EBA" w:rsidRPr="00FA1DB4" w:rsidTr="002A2EBA">
        <w:tc>
          <w:tcPr>
            <w:tcW w:w="1134"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tc>
        <w:tc>
          <w:tcPr>
            <w:tcW w:w="909"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3769"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008"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tc>
        <w:tc>
          <w:tcPr>
            <w:tcW w:w="88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100%</w:t>
            </w:r>
          </w:p>
        </w:tc>
        <w:tc>
          <w:tcPr>
            <w:tcW w:w="65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0,8</w:t>
            </w:r>
          </w:p>
        </w:tc>
      </w:tr>
      <w:tr w:rsidR="002A2EBA" w:rsidRPr="00FA1DB4" w:rsidTr="002A2EBA">
        <w:tc>
          <w:tcPr>
            <w:tcW w:w="1134"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09"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3769"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008"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tc>
        <w:tc>
          <w:tcPr>
            <w:tcW w:w="88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³ 10%</w:t>
            </w:r>
          </w:p>
        </w:tc>
        <w:tc>
          <w:tcPr>
            <w:tcW w:w="65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0,7</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Угловое и тавровое (без полного провара)</w:t>
            </w:r>
          </w:p>
        </w:tc>
        <w:tc>
          <w:tcPr>
            <w:tcW w:w="909"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Растя-жение, изгиб, срез </w:t>
            </w:r>
          </w:p>
        </w:tc>
        <w:tc>
          <w:tcPr>
            <w:tcW w:w="376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2609850" cy="2047875"/>
                  <wp:effectExtent l="19050" t="0" r="0" b="0"/>
                  <wp:docPr id="712" name="Рисунок 712" descr="http://www.stroyoffis.ru/rd_rukovodysie/rd_10_249_98/image648.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http://www.stroyoffis.ru/rd_rukovodysie/rd_10_249_98/image648.jpg">
                            <a:hlinkClick r:id="rId5"/>
                          </pic:cNvPr>
                          <pic:cNvPicPr>
                            <a:picLocks noChangeAspect="1" noChangeArrowheads="1"/>
                          </pic:cNvPicPr>
                        </pic:nvPicPr>
                        <pic:blipFill>
                          <a:blip r:embed="rId653"/>
                          <a:srcRect/>
                          <a:stretch>
                            <a:fillRect/>
                          </a:stretch>
                        </pic:blipFill>
                        <pic:spPr bwMode="auto">
                          <a:xfrm>
                            <a:off x="0" y="0"/>
                            <a:ext cx="2609850" cy="204787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008"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88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&lt; 10%</w:t>
            </w:r>
          </w:p>
        </w:tc>
        <w:tc>
          <w:tcPr>
            <w:tcW w:w="65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0,6</w:t>
            </w:r>
          </w:p>
        </w:tc>
      </w:tr>
      <w:tr w:rsidR="002A2EBA" w:rsidRPr="00FA1DB4" w:rsidTr="002A2EBA">
        <w:tc>
          <w:tcPr>
            <w:tcW w:w="1134"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tc>
        <w:tc>
          <w:tcPr>
            <w:tcW w:w="909"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3769"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008"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Визуаль- </w:t>
            </w:r>
          </w:p>
        </w:tc>
        <w:tc>
          <w:tcPr>
            <w:tcW w:w="88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100%</w:t>
            </w:r>
          </w:p>
        </w:tc>
        <w:tc>
          <w:tcPr>
            <w:tcW w:w="65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0,8</w:t>
            </w:r>
          </w:p>
        </w:tc>
      </w:tr>
      <w:tr w:rsidR="002A2EBA" w:rsidRPr="00FA1DB4" w:rsidTr="002A2EBA">
        <w:tc>
          <w:tcPr>
            <w:tcW w:w="1134"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909"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3769"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008"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ный</w:t>
            </w:r>
          </w:p>
        </w:tc>
        <w:tc>
          <w:tcPr>
            <w:tcW w:w="88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³ 10%</w:t>
            </w:r>
          </w:p>
        </w:tc>
        <w:tc>
          <w:tcPr>
            <w:tcW w:w="65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0,7</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Нахлесто-чное</w:t>
            </w:r>
          </w:p>
        </w:tc>
        <w:tc>
          <w:tcPr>
            <w:tcW w:w="9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376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2933700" cy="1504950"/>
                  <wp:effectExtent l="19050" t="0" r="0" b="0"/>
                  <wp:docPr id="713" name="Рисунок 713" descr="http://www.stroyoffis.ru/rd_rukovodysie/rd_10_249_98/image649.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http://www.stroyoffis.ru/rd_rukovodysie/rd_10_249_98/image649.jpg">
                            <a:hlinkClick r:id="rId5"/>
                          </pic:cNvPr>
                          <pic:cNvPicPr>
                            <a:picLocks noChangeAspect="1" noChangeArrowheads="1"/>
                          </pic:cNvPicPr>
                        </pic:nvPicPr>
                        <pic:blipFill>
                          <a:blip r:embed="rId654"/>
                          <a:srcRect/>
                          <a:stretch>
                            <a:fillRect/>
                          </a:stretch>
                        </pic:blipFill>
                        <pic:spPr bwMode="auto">
                          <a:xfrm>
                            <a:off x="0" y="0"/>
                            <a:ext cx="2933700" cy="150495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008"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осмотр</w:t>
            </w:r>
          </w:p>
        </w:tc>
        <w:tc>
          <w:tcPr>
            <w:tcW w:w="88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&lt; 10%</w:t>
            </w:r>
          </w:p>
        </w:tc>
        <w:tc>
          <w:tcPr>
            <w:tcW w:w="65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0,6</w:t>
            </w: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10.4.2. К стыковым сварным соединениям (рис.10.2) относятся швы, у которых в поперечном сечении отношение диаметра к толщине пластины (или отношение большего диаметра к меньшему) не превышает </w:t>
      </w:r>
      <w:r w:rsidRPr="00FA1DB4">
        <w:rPr>
          <w:rFonts w:ascii="Times New Roman" w:eastAsia="Times New Roman" w:hAnsi="Times New Roman" w:cs="Times New Roman"/>
          <w:sz w:val="24"/>
          <w:szCs w:val="24"/>
          <w:vertAlign w:val="superscript"/>
          <w:lang w:eastAsia="ru-RU"/>
        </w:rPr>
        <w:t>3</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При отношениях, превышающих </w:t>
      </w:r>
      <w:r w:rsidRPr="00FA1DB4">
        <w:rPr>
          <w:rFonts w:ascii="Times New Roman" w:eastAsia="Times New Roman" w:hAnsi="Times New Roman" w:cs="Times New Roman"/>
          <w:sz w:val="24"/>
          <w:szCs w:val="24"/>
          <w:vertAlign w:val="superscript"/>
          <w:lang w:eastAsia="ru-RU"/>
        </w:rPr>
        <w:t>3</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швы считаются угловыми.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10.4.3. Допускаемое напряжение сварного соединения следует принимать по металлу свариваемых деталей. Если деталь изготовляется из разных марок сталей, то расчет должен производиться по детали с наименьшей расчетной характеристикой прочности.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10.4.4. Для деталей из углеродистой, марганцевой (кремнемарганцевой) и хромомолибденовой стали значения коэффициента прочности, приведенные в табл.10.4, применимы для всего диапазона расчетных температур стенки и для всех допустимых способов сварки.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10.4.5. Для деталей из хромомолибденовой и высокохромистой стали значения коэффициента прочности, приведенные в табл.10.4, применимы до температур 510 °С. При расчетной температуре выше 510 °С коэффициент прочности определяется как произведение коэффициентов прочности согласно п.10.4 и разделу 4 Норм.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5953125" cy="5467350"/>
            <wp:effectExtent l="19050" t="0" r="9525" b="0"/>
            <wp:docPr id="714" name="Рисунок 714" descr="http://www.stroyoffis.ru/rd_rukovodysie/rd_10_249_98/image650.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http://www.stroyoffis.ru/rd_rukovodysie/rd_10_249_98/image650.jpg">
                      <a:hlinkClick r:id="rId5"/>
                    </pic:cNvPr>
                    <pic:cNvPicPr>
                      <a:picLocks noChangeAspect="1" noChangeArrowheads="1"/>
                    </pic:cNvPicPr>
                  </pic:nvPicPr>
                  <pic:blipFill>
                    <a:blip r:embed="rId655"/>
                    <a:srcRect/>
                    <a:stretch>
                      <a:fillRect/>
                    </a:stretch>
                  </pic:blipFill>
                  <pic:spPr bwMode="auto">
                    <a:xfrm>
                      <a:off x="0" y="0"/>
                      <a:ext cx="5953125" cy="546735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Рис.10.2. Варианты сварных соединений:</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б</w:t>
      </w:r>
      <w:r w:rsidRPr="00FA1DB4">
        <w:rPr>
          <w:rFonts w:ascii="Times New Roman" w:eastAsia="Times New Roman" w:hAnsi="Times New Roman" w:cs="Times New Roman"/>
          <w:sz w:val="24"/>
          <w:szCs w:val="24"/>
          <w:lang w:eastAsia="ru-RU"/>
        </w:rPr>
        <w:t xml:space="preserve"> - стыковые; </w:t>
      </w:r>
      <w:r w:rsidRPr="00FA1DB4">
        <w:rPr>
          <w:rFonts w:ascii="Times New Roman" w:eastAsia="Times New Roman" w:hAnsi="Times New Roman" w:cs="Times New Roman"/>
          <w:i/>
          <w:iCs/>
          <w:sz w:val="24"/>
          <w:szCs w:val="24"/>
          <w:lang w:eastAsia="ru-RU"/>
        </w:rPr>
        <w:t>в</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 xml:space="preserve"> г</w:t>
      </w:r>
      <w:r w:rsidRPr="00FA1DB4">
        <w:rPr>
          <w:rFonts w:ascii="Times New Roman" w:eastAsia="Times New Roman" w:hAnsi="Times New Roman" w:cs="Times New Roman"/>
          <w:sz w:val="24"/>
          <w:szCs w:val="24"/>
          <w:lang w:eastAsia="ru-RU"/>
        </w:rPr>
        <w:t xml:space="preserve"> - угловые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10.5. Выбор основных размеров элементов</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и рекомендации по проектированию подвесок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10.5.1. Для каждой группы подвесок по величине средней расчетной эксплуатационной нагрузки </w:t>
      </w: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i/>
          <w:iCs/>
          <w:sz w:val="24"/>
          <w:szCs w:val="24"/>
          <w:vertAlign w:val="subscript"/>
          <w:lang w:eastAsia="ru-RU"/>
        </w:rPr>
        <w:t>q</w:t>
      </w:r>
      <w:r w:rsidRPr="00FA1DB4">
        <w:rPr>
          <w:rFonts w:ascii="Times New Roman" w:eastAsia="Times New Roman" w:hAnsi="Times New Roman" w:cs="Times New Roman"/>
          <w:sz w:val="24"/>
          <w:szCs w:val="24"/>
          <w:lang w:eastAsia="ru-RU"/>
        </w:rPr>
        <w:t xml:space="preserve"> по рис.10.3 в зависимости от величины </w:t>
      </w: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i/>
          <w:iCs/>
          <w:sz w:val="24"/>
          <w:szCs w:val="24"/>
          <w:vertAlign w:val="subscript"/>
          <w:lang w:eastAsia="ru-RU"/>
        </w:rPr>
        <w:t>q</w:t>
      </w:r>
      <w:r w:rsidRPr="00FA1DB4">
        <w:rPr>
          <w:rFonts w:ascii="Times New Roman" w:eastAsia="Times New Roman" w:hAnsi="Times New Roman" w:cs="Times New Roman"/>
          <w:sz w:val="24"/>
          <w:szCs w:val="24"/>
          <w:lang w:eastAsia="ru-RU"/>
        </w:rPr>
        <w:t>/(10</w:t>
      </w:r>
      <w:r w:rsidRPr="00FA1DB4">
        <w:rPr>
          <w:rFonts w:ascii="Times New Roman" w:eastAsia="Times New Roman" w:hAnsi="Times New Roman" w:cs="Times New Roman"/>
          <w:sz w:val="24"/>
          <w:szCs w:val="24"/>
          <w:vertAlign w:val="superscript"/>
          <w:lang w:eastAsia="ru-RU"/>
        </w:rPr>
        <w:t>3</w:t>
      </w:r>
      <w:r w:rsidRPr="00FA1DB4">
        <w:rPr>
          <w:rFonts w:ascii="Times New Roman" w:eastAsia="Times New Roman" w:hAnsi="Times New Roman" w:cs="Times New Roman"/>
          <w:sz w:val="24"/>
          <w:szCs w:val="24"/>
          <w:lang w:eastAsia="ru-RU"/>
        </w:rPr>
        <w:t>[s]) и максимального относительного смещения тяги подвески D</w:t>
      </w:r>
      <w:r w:rsidRPr="00FA1DB4">
        <w:rPr>
          <w:rFonts w:ascii="Times New Roman" w:eastAsia="Times New Roman" w:hAnsi="Times New Roman" w:cs="Times New Roman"/>
          <w:i/>
          <w:iCs/>
          <w:sz w:val="24"/>
          <w:szCs w:val="24"/>
          <w:vertAlign w:val="subscript"/>
          <w:lang w:eastAsia="ru-RU"/>
        </w:rPr>
        <w:t>b</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i/>
          <w:iCs/>
          <w:sz w:val="24"/>
          <w:szCs w:val="24"/>
          <w:vertAlign w:val="subscript"/>
          <w:lang w:eastAsia="ru-RU"/>
        </w:rPr>
        <w:t>b</w:t>
      </w:r>
      <w:r w:rsidRPr="00FA1DB4">
        <w:rPr>
          <w:rFonts w:ascii="Times New Roman" w:eastAsia="Times New Roman" w:hAnsi="Times New Roman" w:cs="Times New Roman"/>
          <w:sz w:val="24"/>
          <w:szCs w:val="24"/>
          <w:lang w:eastAsia="ru-RU"/>
        </w:rPr>
        <w:t xml:space="preserve"> определяется наружный диаметр тяги. Расчетная длина тяги 2</w:t>
      </w: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i/>
          <w:iCs/>
          <w:sz w:val="24"/>
          <w:szCs w:val="24"/>
          <w:vertAlign w:val="subscript"/>
          <w:lang w:eastAsia="ru-RU"/>
        </w:rPr>
        <w:t>b</w:t>
      </w:r>
      <w:r w:rsidRPr="00FA1DB4">
        <w:rPr>
          <w:rFonts w:ascii="Times New Roman" w:eastAsia="Times New Roman" w:hAnsi="Times New Roman" w:cs="Times New Roman"/>
          <w:sz w:val="24"/>
          <w:szCs w:val="24"/>
          <w:lang w:eastAsia="ru-RU"/>
        </w:rPr>
        <w:t xml:space="preserve"> включает также длину изгибаемой части пластины соединения подвески с экраном.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По наружному диаметру тяги принимается диаметр резьбы. В целях уменьшения изгибающего момента в резьбе при проектировании пружинного блока следует стремиться к тому, чтобы разница между внутренним диаметром втулки и диаметром тяги не превышала 5% диаметра тяги.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Если подвески в группе имеют разную длину, выбор диаметров тяги для таких подвесок производится с учетом их длин и реальных нагрузок, воспринимаемых этими подвесками.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9525000" cy="6686550"/>
            <wp:effectExtent l="19050" t="0" r="0" b="0"/>
            <wp:docPr id="715" name="Рисунок 715" descr="http://www.stroyoffis.ru/rd_rukovodysie/rd_10_249_98/image65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http://www.stroyoffis.ru/rd_rukovodysie/rd_10_249_98/image651.jpg">
                      <a:hlinkClick r:id="rId5"/>
                    </pic:cNvPr>
                    <pic:cNvPicPr>
                      <a:picLocks noChangeAspect="1" noChangeArrowheads="1"/>
                    </pic:cNvPicPr>
                  </pic:nvPicPr>
                  <pic:blipFill>
                    <a:blip r:embed="rId656"/>
                    <a:srcRect/>
                    <a:stretch>
                      <a:fillRect/>
                    </a:stretch>
                  </pic:blipFill>
                  <pic:spPr bwMode="auto">
                    <a:xfrm>
                      <a:off x="0" y="0"/>
                      <a:ext cx="9525000" cy="668655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Рис.10.3. Номограмма для определения наружного диаметра тяги:</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 тяги малого диаметра; </w:t>
      </w:r>
      <w:r w:rsidRPr="00FA1DB4">
        <w:rPr>
          <w:rFonts w:ascii="Times New Roman" w:eastAsia="Times New Roman" w:hAnsi="Times New Roman" w:cs="Times New Roman"/>
          <w:i/>
          <w:iCs/>
          <w:sz w:val="24"/>
          <w:szCs w:val="24"/>
          <w:lang w:eastAsia="ru-RU"/>
        </w:rPr>
        <w:t>б -</w:t>
      </w:r>
      <w:r w:rsidRPr="00FA1DB4">
        <w:rPr>
          <w:rFonts w:ascii="Times New Roman" w:eastAsia="Times New Roman" w:hAnsi="Times New Roman" w:cs="Times New Roman"/>
          <w:sz w:val="24"/>
          <w:szCs w:val="24"/>
          <w:lang w:eastAsia="ru-RU"/>
        </w:rPr>
        <w:t xml:space="preserve"> тяги большого диаметра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10.5.2. Размеры элементов шарнирного соединения принимаются по номограмме (рис.10.4). В зависимости от величины </w:t>
      </w: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i/>
          <w:iCs/>
          <w:sz w:val="24"/>
          <w:szCs w:val="24"/>
          <w:vertAlign w:val="subscript"/>
          <w:lang w:eastAsia="ru-RU"/>
        </w:rPr>
        <w:t>q</w:t>
      </w:r>
      <w:r w:rsidRPr="00FA1DB4">
        <w:rPr>
          <w:rFonts w:ascii="Times New Roman" w:eastAsia="Times New Roman" w:hAnsi="Times New Roman" w:cs="Times New Roman"/>
          <w:sz w:val="24"/>
          <w:szCs w:val="24"/>
          <w:lang w:eastAsia="ru-RU"/>
        </w:rPr>
        <w:t>/(10</w:t>
      </w:r>
      <w:r w:rsidRPr="00FA1DB4">
        <w:rPr>
          <w:rFonts w:ascii="Times New Roman" w:eastAsia="Times New Roman" w:hAnsi="Times New Roman" w:cs="Times New Roman"/>
          <w:sz w:val="24"/>
          <w:szCs w:val="24"/>
          <w:vertAlign w:val="superscript"/>
          <w:lang w:eastAsia="ru-RU"/>
        </w:rPr>
        <w:t>3</w:t>
      </w:r>
      <w:r w:rsidRPr="00FA1DB4">
        <w:rPr>
          <w:rFonts w:ascii="Times New Roman" w:eastAsia="Times New Roman" w:hAnsi="Times New Roman" w:cs="Times New Roman"/>
          <w:sz w:val="24"/>
          <w:szCs w:val="24"/>
          <w:lang w:eastAsia="ru-RU"/>
        </w:rPr>
        <w:t xml:space="preserve">[s]) определяются: диаметр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 xml:space="preserve"> - из условия прочности на срез; толщина средней пластины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hp</w:t>
      </w:r>
      <w:r w:rsidRPr="00FA1DB4">
        <w:rPr>
          <w:rFonts w:ascii="Times New Roman" w:eastAsia="Times New Roman" w:hAnsi="Times New Roman" w:cs="Times New Roman"/>
          <w:sz w:val="24"/>
          <w:szCs w:val="24"/>
          <w:lang w:eastAsia="ru-RU"/>
        </w:rPr>
        <w:t xml:space="preserve"> - из условия прочности на разрыв и смятие; размеры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из условия прочности на разрыв и срез.</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5953125" cy="5314950"/>
            <wp:effectExtent l="19050" t="0" r="9525" b="0"/>
            <wp:docPr id="716" name="Рисунок 716" descr="http://www.stroyoffis.ru/rd_rukovodysie/rd_10_249_98/image652.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http://www.stroyoffis.ru/rd_rukovodysie/rd_10_249_98/image652.jpg">
                      <a:hlinkClick r:id="rId5"/>
                    </pic:cNvPr>
                    <pic:cNvPicPr>
                      <a:picLocks noChangeAspect="1" noChangeArrowheads="1"/>
                    </pic:cNvPicPr>
                  </pic:nvPicPr>
                  <pic:blipFill>
                    <a:blip r:embed="rId657"/>
                    <a:srcRect/>
                    <a:stretch>
                      <a:fillRect/>
                    </a:stretch>
                  </pic:blipFill>
                  <pic:spPr bwMode="auto">
                    <a:xfrm>
                      <a:off x="0" y="0"/>
                      <a:ext cx="5953125" cy="531495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Рис.10.4. Номограмма для определения размеров элементов шарнирного соединения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 целях унификации размеров пластин, входящих в шарнирные соединения разных групп подвесок, допускается увеличение или уменьшение размеров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по сравнению с определенными по номограмме (см. рис.10.4) с последующей проверкой расчетом.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10.5.3. Размеры пластин в узле соединения подвески с экраном принимаются в зависимости от конструктивного исполнения (рис.10.5,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 xml:space="preserve">) по величине </w:t>
      </w: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i/>
          <w:iCs/>
          <w:sz w:val="24"/>
          <w:szCs w:val="24"/>
          <w:vertAlign w:val="subscript"/>
          <w:lang w:eastAsia="ru-RU"/>
        </w:rPr>
        <w:t>q</w:t>
      </w:r>
      <w:r w:rsidRPr="00FA1DB4">
        <w:rPr>
          <w:rFonts w:ascii="Times New Roman" w:eastAsia="Times New Roman" w:hAnsi="Times New Roman" w:cs="Times New Roman"/>
          <w:sz w:val="24"/>
          <w:szCs w:val="24"/>
          <w:lang w:eastAsia="ru-RU"/>
        </w:rPr>
        <w:t>/(10</w:t>
      </w:r>
      <w:r w:rsidRPr="00FA1DB4">
        <w:rPr>
          <w:rFonts w:ascii="Times New Roman" w:eastAsia="Times New Roman" w:hAnsi="Times New Roman" w:cs="Times New Roman"/>
          <w:sz w:val="24"/>
          <w:szCs w:val="24"/>
          <w:vertAlign w:val="superscript"/>
          <w:lang w:eastAsia="ru-RU"/>
        </w:rPr>
        <w:t>2</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i/>
          <w:iCs/>
          <w:sz w:val="24"/>
          <w:szCs w:val="24"/>
          <w:vertAlign w:val="subscript"/>
          <w:lang w:eastAsia="ru-RU"/>
        </w:rPr>
        <w:t>pl</w:t>
      </w:r>
      <w:r w:rsidRPr="00FA1DB4">
        <w:rPr>
          <w:rFonts w:ascii="Times New Roman" w:eastAsia="Times New Roman" w:hAnsi="Times New Roman" w:cs="Times New Roman"/>
          <w:sz w:val="24"/>
          <w:szCs w:val="24"/>
          <w:lang w:eastAsia="ru-RU"/>
        </w:rPr>
        <w:t xml:space="preserve">[s]). Максимальное количество пластин не должно превышать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i/>
          <w:iCs/>
          <w:sz w:val="24"/>
          <w:szCs w:val="24"/>
          <w:vertAlign w:val="subscript"/>
          <w:lang w:eastAsia="ru-RU"/>
        </w:rPr>
        <w:t>pl</w:t>
      </w:r>
      <w:r w:rsidRPr="00FA1DB4">
        <w:rPr>
          <w:rFonts w:ascii="Times New Roman" w:eastAsia="Times New Roman" w:hAnsi="Times New Roman" w:cs="Times New Roman"/>
          <w:sz w:val="24"/>
          <w:szCs w:val="24"/>
          <w:lang w:eastAsia="ru-RU"/>
        </w:rPr>
        <w:t xml:space="preserve"> = 6, а толщина пластины не должна превышать 6-8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Увеличение длины изгибаемой части пластины </w:t>
      </w: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i/>
          <w:iCs/>
          <w:sz w:val="24"/>
          <w:szCs w:val="24"/>
          <w:vertAlign w:val="subscript"/>
          <w:lang w:eastAsia="ru-RU"/>
        </w:rPr>
        <w:t>pl</w:t>
      </w:r>
      <w:r w:rsidRPr="00FA1DB4">
        <w:rPr>
          <w:rFonts w:ascii="Times New Roman" w:eastAsia="Times New Roman" w:hAnsi="Times New Roman" w:cs="Times New Roman"/>
          <w:sz w:val="24"/>
          <w:szCs w:val="24"/>
          <w:lang w:eastAsia="ru-RU"/>
        </w:rPr>
        <w:t xml:space="preserve"> (см. рис.10.5) способствует уменьшению напряжений в экранах при температурных расширениях. Длина сварного шва должна находиться в пределах 250-300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10.5.4. По ГОСТ 3057 при деформации 0,8</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 xml:space="preserve"> в зависимости от максимальной эксплуатационной нагрузки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sz w:val="24"/>
          <w:szCs w:val="24"/>
          <w:vertAlign w:val="subscript"/>
          <w:lang w:eastAsia="ru-RU"/>
        </w:rPr>
        <w:t>э</w:t>
      </w:r>
      <w:r w:rsidRPr="00FA1DB4">
        <w:rPr>
          <w:rFonts w:ascii="Times New Roman" w:eastAsia="Times New Roman" w:hAnsi="Times New Roman" w:cs="Times New Roman"/>
          <w:sz w:val="24"/>
          <w:szCs w:val="24"/>
          <w:lang w:eastAsia="ru-RU"/>
        </w:rPr>
        <w:t>, умноженной на коэффициент перегрузки 1,2 (при нормальных условиях эксплуатации), выбирается тарельчатая пружина II класса, типа 2-й и 3-й группы (II-2-3).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Если в </w:t>
      </w:r>
      <w:r w:rsidRPr="00FA1DB4">
        <w:rPr>
          <w:rFonts w:ascii="Times New Roman" w:eastAsia="Times New Roman" w:hAnsi="Times New Roman" w:cs="Times New Roman"/>
          <w:i/>
          <w:iCs/>
          <w:sz w:val="24"/>
          <w:szCs w:val="24"/>
          <w:lang w:eastAsia="ru-RU"/>
        </w:rPr>
        <w:t>i</w:t>
      </w:r>
      <w:r w:rsidRPr="00FA1DB4">
        <w:rPr>
          <w:rFonts w:ascii="Times New Roman" w:eastAsia="Times New Roman" w:hAnsi="Times New Roman" w:cs="Times New Roman"/>
          <w:sz w:val="24"/>
          <w:szCs w:val="24"/>
          <w:lang w:eastAsia="ru-RU"/>
        </w:rPr>
        <w:t>-й группе расчетные нагрузки на отдельные подвески различны (за счет крепления к ним элементов котла на разных высотных отметках), пружины для этой группы выбираются по средней расчетной эксплуатационной нагрузке; при этом разность между максимальной и минимальной нагрузками не должна превышать 20% средней.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5953125" cy="4467225"/>
            <wp:effectExtent l="19050" t="0" r="9525" b="0"/>
            <wp:docPr id="717" name="Рисунок 717" descr="http://www.stroyoffis.ru/rd_rukovodysie/rd_10_249_98/image653.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http://www.stroyoffis.ru/rd_rukovodysie/rd_10_249_98/image653.jpg">
                      <a:hlinkClick r:id="rId5"/>
                    </pic:cNvPr>
                    <pic:cNvPicPr>
                      <a:picLocks noChangeAspect="1" noChangeArrowheads="1"/>
                    </pic:cNvPicPr>
                  </pic:nvPicPr>
                  <pic:blipFill>
                    <a:blip r:embed="rId658"/>
                    <a:srcRect/>
                    <a:stretch>
                      <a:fillRect/>
                    </a:stretch>
                  </pic:blipFill>
                  <pic:spPr bwMode="auto">
                    <a:xfrm>
                      <a:off x="0" y="0"/>
                      <a:ext cx="5953125" cy="4467225"/>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Рис.10.5. Номограмма для определения размеров пластин:</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 односторонняя приварка; </w:t>
      </w:r>
      <w:r w:rsidRPr="00FA1DB4">
        <w:rPr>
          <w:rFonts w:ascii="Times New Roman" w:eastAsia="Times New Roman" w:hAnsi="Times New Roman" w:cs="Times New Roman"/>
          <w:i/>
          <w:iCs/>
          <w:sz w:val="24"/>
          <w:szCs w:val="24"/>
          <w:lang w:eastAsia="ru-RU"/>
        </w:rPr>
        <w:t>б</w:t>
      </w:r>
      <w:r w:rsidRPr="00FA1DB4">
        <w:rPr>
          <w:rFonts w:ascii="Times New Roman" w:eastAsia="Times New Roman" w:hAnsi="Times New Roman" w:cs="Times New Roman"/>
          <w:sz w:val="24"/>
          <w:szCs w:val="24"/>
          <w:lang w:eastAsia="ru-RU"/>
        </w:rPr>
        <w:t xml:space="preserve"> - двухсторонняя приварка;</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419100" cy="38100"/>
            <wp:effectExtent l="19050" t="0" r="0" b="0"/>
            <wp:docPr id="718" name="Рисунок 718" descr="http://www.stroyoffis.ru/rd_rukovodysie/rd_10_249_98/image654.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http://www.stroyoffis.ru/rd_rukovodysie/rd_10_249_98/image654.jpg">
                      <a:hlinkClick r:id="rId5"/>
                    </pic:cNvPr>
                    <pic:cNvPicPr>
                      <a:picLocks noChangeAspect="1" noChangeArrowheads="1"/>
                    </pic:cNvPicPr>
                  </pic:nvPicPr>
                  <pic:blipFill>
                    <a:blip r:embed="rId659"/>
                    <a:srcRect/>
                    <a:stretch>
                      <a:fillRect/>
                    </a:stretch>
                  </pic:blipFill>
                  <pic:spPr bwMode="auto">
                    <a:xfrm>
                      <a:off x="0" y="0"/>
                      <a:ext cx="419100" cy="381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 6 мм;  </w:t>
      </w:r>
      <w:r w:rsidRPr="00FA1DB4">
        <w:rPr>
          <w:rFonts w:ascii="Times New Roman" w:eastAsia="Times New Roman" w:hAnsi="Times New Roman" w:cs="Times New Roman"/>
          <w:noProof/>
          <w:color w:val="0000FF"/>
          <w:sz w:val="24"/>
          <w:szCs w:val="24"/>
          <w:lang w:eastAsia="ru-RU"/>
        </w:rPr>
        <w:drawing>
          <wp:inline distT="0" distB="0" distL="0" distR="0">
            <wp:extent cx="419100" cy="38100"/>
            <wp:effectExtent l="19050" t="0" r="0" b="0"/>
            <wp:docPr id="719" name="Рисунок 719" descr="http://www.stroyoffis.ru/rd_rukovodysie/rd_10_249_98/image655.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http://www.stroyoffis.ru/rd_rukovodysie/rd_10_249_98/image655.jpg">
                      <a:hlinkClick r:id="rId5"/>
                    </pic:cNvPr>
                    <pic:cNvPicPr>
                      <a:picLocks noChangeAspect="1" noChangeArrowheads="1"/>
                    </pic:cNvPicPr>
                  </pic:nvPicPr>
                  <pic:blipFill>
                    <a:blip r:embed="rId660"/>
                    <a:srcRect/>
                    <a:stretch>
                      <a:fillRect/>
                    </a:stretch>
                  </pic:blipFill>
                  <pic:spPr bwMode="auto">
                    <a:xfrm>
                      <a:off x="0" y="0"/>
                      <a:ext cx="419100" cy="381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sz w:val="24"/>
          <w:szCs w:val="24"/>
          <w:lang w:eastAsia="ru-RU"/>
        </w:rPr>
        <w:t xml:space="preserve"> = 8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10.5.5. Количество тарельчатых пружин в комплекте определяется исходя из относительного прогиба балок потолочного перекрытия, равного 1/500, и допускаемой перегрузки подвески на 20% по сравнению со средней расчетной по формуле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47750" cy="285750"/>
            <wp:effectExtent l="19050" t="0" r="0" b="0"/>
            <wp:docPr id="720" name="Рисунок 720" descr="http://www.stroyoffis.ru/rd_rukovodysie/rd_10_249_98/image65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http://www.stroyoffis.ru/rd_rukovodysie/rd_10_249_98/image656.gif">
                      <a:hlinkClick r:id="rId5"/>
                    </pic:cNvPr>
                    <pic:cNvPicPr>
                      <a:picLocks noChangeAspect="1" noChangeArrowheads="1"/>
                    </pic:cNvPicPr>
                  </pic:nvPicPr>
                  <pic:blipFill>
                    <a:blip r:embed="rId661"/>
                    <a:srcRect/>
                    <a:stretch>
                      <a:fillRect/>
                    </a:stretch>
                  </pic:blipFill>
                  <pic:spPr bwMode="auto">
                    <a:xfrm>
                      <a:off x="0" y="0"/>
                      <a:ext cx="1047750"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где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95275" cy="285750"/>
            <wp:effectExtent l="0" t="0" r="9525" b="0"/>
            <wp:docPr id="721" name="Рисунок 721" descr="http://www.stroyoffis.ru/rd_rukovodysie/rd_10_249_98/image65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http://www.stroyoffis.ru/rd_rukovodysie/rd_10_249_98/image657.gif">
                      <a:hlinkClick r:id="rId5"/>
                    </pic:cNvPr>
                    <pic:cNvPicPr>
                      <a:picLocks noChangeAspect="1" noChangeArrowheads="1"/>
                    </pic:cNvPicPr>
                  </pic:nvPicPr>
                  <pic:blipFill>
                    <a:blip r:embed="rId662"/>
                    <a:srcRect/>
                    <a:stretch>
                      <a:fillRect/>
                    </a:stretch>
                  </pic:blipFill>
                  <pic:spPr bwMode="auto">
                    <a:xfrm>
                      <a:off x="0" y="0"/>
                      <a:ext cx="295275"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 максимальная разность просадок пружин для групп подвесок, определяемая по рис.10.6:</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газомазутных котлов (монтажные прогибы)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762000" cy="285750"/>
            <wp:effectExtent l="0" t="0" r="0" b="0"/>
            <wp:docPr id="722" name="Рисунок 722" descr="http://www.stroyoffis.ru/rd_rukovodysie/rd_10_249_98/image65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http://www.stroyoffis.ru/rd_rukovodysie/rd_10_249_98/image658.gif">
                      <a:hlinkClick r:id="rId5"/>
                    </pic:cNvPr>
                    <pic:cNvPicPr>
                      <a:picLocks noChangeAspect="1" noChangeArrowheads="1"/>
                    </pic:cNvPicPr>
                  </pic:nvPicPr>
                  <pic:blipFill>
                    <a:blip r:embed="rId663"/>
                    <a:srcRect/>
                    <a:stretch>
                      <a:fillRect/>
                    </a:stretch>
                  </pic:blipFill>
                  <pic:spPr bwMode="auto">
                    <a:xfrm>
                      <a:off x="0" y="0"/>
                      <a:ext cx="762000"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пылеугольных котлов (эксплуатационные прогибы)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723900" cy="285750"/>
            <wp:effectExtent l="0" t="0" r="0" b="0"/>
            <wp:docPr id="723" name="Рисунок 723" descr="http://www.stroyoffis.ru/rd_rukovodysie/rd_10_249_98/image65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http://www.stroyoffis.ru/rd_rukovodysie/rd_10_249_98/image659.gif">
                      <a:hlinkClick r:id="rId5"/>
                    </pic:cNvPr>
                    <pic:cNvPicPr>
                      <a:picLocks noChangeAspect="1" noChangeArrowheads="1"/>
                    </pic:cNvPicPr>
                  </pic:nvPicPr>
                  <pic:blipFill>
                    <a:blip r:embed="rId664"/>
                    <a:srcRect/>
                    <a:stretch>
                      <a:fillRect/>
                    </a:stretch>
                  </pic:blipFill>
                  <pic:spPr bwMode="auto">
                    <a:xfrm>
                      <a:off x="0" y="0"/>
                      <a:ext cx="723900"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пылеугольных котлов в случае выравнивания весовых нагрузок после монтажа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952625" cy="285750"/>
            <wp:effectExtent l="0" t="0" r="9525" b="0"/>
            <wp:docPr id="724" name="Рисунок 724" descr="http://www.stroyoffis.ru/rd_rukovodysie/rd_10_249_98/image66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http://www.stroyoffis.ru/rd_rukovodysie/rd_10_249_98/image660.gif">
                      <a:hlinkClick r:id="rId5"/>
                    </pic:cNvPr>
                    <pic:cNvPicPr>
                      <a:picLocks noChangeAspect="1" noChangeArrowheads="1"/>
                    </pic:cNvPicPr>
                  </pic:nvPicPr>
                  <pic:blipFill>
                    <a:blip r:embed="rId665"/>
                    <a:srcRect/>
                    <a:stretch>
                      <a:fillRect/>
                    </a:stretch>
                  </pic:blipFill>
                  <pic:spPr bwMode="auto">
                    <a:xfrm>
                      <a:off x="0" y="0"/>
                      <a:ext cx="1952625"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На рис.10.6 размер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 ширина цельносварного блока при монтаже (при определении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333375" cy="285750"/>
            <wp:effectExtent l="0" t="0" r="9525" b="0"/>
            <wp:docPr id="725" name="Рисунок 725" descr="http://www.stroyoffis.ru/rd_rukovodysie/rd_10_249_98/image66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http://www.stroyoffis.ru/rd_rukovodysie/rd_10_249_98/image661.gif">
                      <a:hlinkClick r:id="rId5"/>
                    </pic:cNvPr>
                    <pic:cNvPicPr>
                      <a:picLocks noChangeAspect="1" noChangeArrowheads="1"/>
                    </pic:cNvPicPr>
                  </pic:nvPicPr>
                  <pic:blipFill>
                    <a:blip r:embed="rId666"/>
                    <a:srcRect/>
                    <a:stretch>
                      <a:fillRect/>
                    </a:stretch>
                  </pic:blipFill>
                  <pic:spPr bwMode="auto">
                    <a:xfrm>
                      <a:off x="0" y="0"/>
                      <a:ext cx="333375"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или ширина экрана (при определении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95275" cy="285750"/>
            <wp:effectExtent l="0" t="0" r="0" b="0"/>
            <wp:docPr id="726" name="Рисунок 726" descr="http://www.stroyoffis.ru/rd_rukovodysie/rd_10_249_98/image66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http://www.stroyoffis.ru/rd_rukovodysie/rd_10_249_98/image662.gif">
                      <a:hlinkClick r:id="rId5"/>
                    </pic:cNvPr>
                    <pic:cNvPicPr>
                      <a:picLocks noChangeAspect="1" noChangeArrowheads="1"/>
                    </pic:cNvPicPr>
                  </pic:nvPicPr>
                  <pic:blipFill>
                    <a:blip r:embed="rId667"/>
                    <a:srcRect/>
                    <a:stretch>
                      <a:fillRect/>
                    </a:stretch>
                  </pic:blipFill>
                  <pic:spPr bwMode="auto">
                    <a:xfrm>
                      <a:off x="0" y="0"/>
                      <a:ext cx="295275"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Если </w:t>
      </w: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sz w:val="24"/>
          <w:szCs w:val="24"/>
          <w:lang w:eastAsia="ru-RU"/>
        </w:rPr>
        <w:t xml:space="preserve"> &gt;</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sz w:val="24"/>
          <w:szCs w:val="24"/>
          <w:lang w:eastAsia="ru-RU"/>
        </w:rPr>
        <w:t xml:space="preserve"> - расстояние между опорами балки потолочного перекрытия), то при расчете следует принимать </w:t>
      </w: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Минимально необходимое количество пружин уточняется на основании фактических прогибов балок потолочного перекрытия при проведении поверочного расчета.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10.5.6. Выбор витых пружин производится по ГОСТ 13769 и ГОСТ 13773, расчет затяжки - по НТД.</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lastRenderedPageBreak/>
        <w:drawing>
          <wp:inline distT="0" distB="0" distL="0" distR="0">
            <wp:extent cx="5953125" cy="8477250"/>
            <wp:effectExtent l="19050" t="0" r="9525" b="0"/>
            <wp:docPr id="727" name="Рисунок 727" descr="http://www.stroyoffis.ru/rd_rukovodysie/rd_10_249_98/image663.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http://www.stroyoffis.ru/rd_rukovodysie/rd_10_249_98/image663.jpg">
                      <a:hlinkClick r:id="rId5"/>
                    </pic:cNvPr>
                    <pic:cNvPicPr>
                      <a:picLocks noChangeAspect="1" noChangeArrowheads="1"/>
                    </pic:cNvPicPr>
                  </pic:nvPicPr>
                  <pic:blipFill>
                    <a:blip r:embed="rId668"/>
                    <a:srcRect/>
                    <a:stretch>
                      <a:fillRect/>
                    </a:stretch>
                  </pic:blipFill>
                  <pic:spPr bwMode="auto">
                    <a:xfrm>
                      <a:off x="0" y="0"/>
                      <a:ext cx="5953125" cy="847725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Рис.10.6. Номограмма для определения максимальной разности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просадок пружин: </w:t>
      </w:r>
      <w:r w:rsidRPr="00FA1DB4">
        <w:rPr>
          <w:rFonts w:ascii="Times New Roman" w:eastAsia="Times New Roman" w:hAnsi="Times New Roman" w:cs="Times New Roman"/>
          <w:noProof/>
          <w:color w:val="0000FF"/>
          <w:sz w:val="24"/>
          <w:szCs w:val="24"/>
          <w:lang w:eastAsia="ru-RU"/>
        </w:rPr>
        <w:drawing>
          <wp:inline distT="0" distB="0" distL="0" distR="0">
            <wp:extent cx="419100" cy="38100"/>
            <wp:effectExtent l="19050" t="0" r="0" b="0"/>
            <wp:docPr id="728" name="Рисунок 728" descr="http://www.stroyoffis.ru/rd_rukovodysie/rd_10_249_98/image664.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http://www.stroyoffis.ru/rd_rukovodysie/rd_10_249_98/image664.jpg">
                      <a:hlinkClick r:id="rId5"/>
                    </pic:cNvPr>
                    <pic:cNvPicPr>
                      <a:picLocks noChangeAspect="1" noChangeArrowheads="1"/>
                    </pic:cNvPicPr>
                  </pic:nvPicPr>
                  <pic:blipFill>
                    <a:blip r:embed="rId669"/>
                    <a:srcRect/>
                    <a:stretch>
                      <a:fillRect/>
                    </a:stretch>
                  </pic:blipFill>
                  <pic:spPr bwMode="auto">
                    <a:xfrm>
                      <a:off x="0" y="0"/>
                      <a:ext cx="419100" cy="381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 при нормальных условиях эксплуатации (</w:t>
      </w:r>
      <w:r w:rsidRPr="00FA1DB4">
        <w:rPr>
          <w:rFonts w:ascii="Times New Roman" w:eastAsia="Times New Roman" w:hAnsi="Times New Roman" w:cs="Times New Roman"/>
          <w:sz w:val="24"/>
          <w:szCs w:val="24"/>
          <w:vertAlign w:val="superscript"/>
          <w:lang w:eastAsia="ru-RU"/>
        </w:rPr>
        <w:t>1</w:t>
      </w:r>
      <w:r w:rsidRPr="00FA1DB4">
        <w:rPr>
          <w:rFonts w:ascii="Times New Roman" w:eastAsia="Times New Roman" w:hAnsi="Times New Roman" w:cs="Times New Roman"/>
          <w:sz w:val="24"/>
          <w:szCs w:val="24"/>
          <w:lang w:eastAsia="ru-RU"/>
        </w:rPr>
        <w:t xml:space="preserve">просадок пружин: </w:t>
      </w:r>
      <w:r w:rsidRPr="00FA1DB4">
        <w:rPr>
          <w:rFonts w:ascii="Times New Roman" w:eastAsia="Times New Roman" w:hAnsi="Times New Roman" w:cs="Times New Roman"/>
          <w:noProof/>
          <w:color w:val="0000FF"/>
          <w:sz w:val="24"/>
          <w:szCs w:val="24"/>
          <w:lang w:eastAsia="ru-RU"/>
        </w:rPr>
        <w:drawing>
          <wp:inline distT="0" distB="0" distL="0" distR="0">
            <wp:extent cx="419100" cy="38100"/>
            <wp:effectExtent l="19050" t="0" r="0" b="0"/>
            <wp:docPr id="729" name="Рисунок 729" descr="http://www.stroyoffis.ru/rd_rukovodysie/rd_10_249_98/image664.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http://www.stroyoffis.ru/rd_rukovodysie/rd_10_249_98/image664.jpg">
                      <a:hlinkClick r:id="rId5"/>
                    </pic:cNvPr>
                    <pic:cNvPicPr>
                      <a:picLocks noChangeAspect="1" noChangeArrowheads="1"/>
                    </pic:cNvPicPr>
                  </pic:nvPicPr>
                  <pic:blipFill>
                    <a:blip r:embed="rId669"/>
                    <a:srcRect/>
                    <a:stretch>
                      <a:fillRect/>
                    </a:stretch>
                  </pic:blipFill>
                  <pic:spPr bwMode="auto">
                    <a:xfrm>
                      <a:off x="0" y="0"/>
                      <a:ext cx="419100" cy="381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sz w:val="24"/>
          <w:szCs w:val="24"/>
          <w:vertAlign w:val="subscript"/>
          <w:lang w:eastAsia="ru-RU"/>
        </w:rPr>
        <w:t>500</w:t>
      </w:r>
      <w:r w:rsidRPr="00FA1DB4">
        <w:rPr>
          <w:rFonts w:ascii="Times New Roman" w:eastAsia="Times New Roman" w:hAnsi="Times New Roman" w:cs="Times New Roman"/>
          <w:sz w:val="24"/>
          <w:szCs w:val="24"/>
          <w:lang w:eastAsia="ru-RU"/>
        </w:rPr>
        <w:t xml:space="preserve">);просадок пружин: </w:t>
      </w:r>
      <w:r w:rsidRPr="00FA1DB4">
        <w:rPr>
          <w:rFonts w:ascii="Times New Roman" w:eastAsia="Times New Roman" w:hAnsi="Times New Roman" w:cs="Times New Roman"/>
          <w:noProof/>
          <w:color w:val="0000FF"/>
          <w:sz w:val="24"/>
          <w:szCs w:val="24"/>
          <w:lang w:eastAsia="ru-RU"/>
        </w:rPr>
        <w:drawing>
          <wp:inline distT="0" distB="0" distL="0" distR="0">
            <wp:extent cx="419100" cy="38100"/>
            <wp:effectExtent l="19050" t="0" r="0" b="0"/>
            <wp:docPr id="730" name="Рисунок 730" descr="http://www.stroyoffis.ru/rd_rukovodysie/rd_10_249_98/image664.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http://www.stroyoffis.ru/rd_rukovodysie/rd_10_249_98/image664.jpg">
                      <a:hlinkClick r:id="rId5"/>
                    </pic:cNvPr>
                    <pic:cNvPicPr>
                      <a:picLocks noChangeAspect="1" noChangeArrowheads="1"/>
                    </pic:cNvPicPr>
                  </pic:nvPicPr>
                  <pic:blipFill>
                    <a:blip r:embed="rId669"/>
                    <a:srcRect/>
                    <a:stretch>
                      <a:fillRect/>
                    </a:stretch>
                  </pic:blipFill>
                  <pic:spPr bwMode="auto">
                    <a:xfrm>
                      <a:off x="0" y="0"/>
                      <a:ext cx="419100" cy="3810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w:t>
      </w:r>
      <w:r w:rsidRPr="00FA1DB4">
        <w:rPr>
          <w:rFonts w:ascii="Times New Roman" w:eastAsia="Times New Roman" w:hAnsi="Times New Roman" w:cs="Times New Roman"/>
          <w:noProof/>
          <w:color w:val="0000FF"/>
          <w:sz w:val="24"/>
          <w:szCs w:val="24"/>
          <w:lang w:eastAsia="ru-RU"/>
        </w:rPr>
        <w:drawing>
          <wp:inline distT="0" distB="0" distL="0" distR="0">
            <wp:extent cx="419100" cy="38100"/>
            <wp:effectExtent l="19050" t="0" r="0" b="0"/>
            <wp:docPr id="731" name="Рисунок 731" descr="http://www.stroyoffis.ru/rd_rukovodysie/rd_10_249_98/image665.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http://www.stroyoffis.ru/rd_rukovodysie/rd_10_249_98/image665.jpg">
                      <a:hlinkClick r:id="rId5"/>
                    </pic:cNvPr>
                    <pic:cNvPicPr>
                      <a:picLocks noChangeAspect="1" noChangeArrowheads="1"/>
                    </pic:cNvPicPr>
                  </pic:nvPicPr>
                  <pic:blipFill>
                    <a:blip r:embed="rId670"/>
                    <a:srcRect/>
                    <a:stretch>
                      <a:fillRect/>
                    </a:stretch>
                  </pic:blipFill>
                  <pic:spPr bwMode="auto">
                    <a:xfrm>
                      <a:off x="0" y="0"/>
                      <a:ext cx="419100" cy="381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 при сейсмическом воздействии (</w:t>
      </w:r>
      <w:r w:rsidRPr="00FA1DB4">
        <w:rPr>
          <w:rFonts w:ascii="Times New Roman" w:eastAsia="Times New Roman" w:hAnsi="Times New Roman" w:cs="Times New Roman"/>
          <w:sz w:val="24"/>
          <w:szCs w:val="24"/>
          <w:vertAlign w:val="superscript"/>
          <w:lang w:eastAsia="ru-RU"/>
        </w:rPr>
        <w:t>1</w:t>
      </w:r>
      <w:r w:rsidRPr="00FA1DB4">
        <w:rPr>
          <w:rFonts w:ascii="Times New Roman" w:eastAsia="Times New Roman" w:hAnsi="Times New Roman" w:cs="Times New Roman"/>
          <w:sz w:val="24"/>
          <w:szCs w:val="24"/>
          <w:lang w:eastAsia="ru-RU"/>
        </w:rPr>
        <w:t> </w:t>
      </w:r>
      <w:r w:rsidRPr="00FA1DB4">
        <w:rPr>
          <w:rFonts w:ascii="Times New Roman" w:eastAsia="Times New Roman" w:hAnsi="Times New Roman" w:cs="Times New Roman"/>
          <w:noProof/>
          <w:color w:val="0000FF"/>
          <w:sz w:val="24"/>
          <w:szCs w:val="24"/>
          <w:lang w:eastAsia="ru-RU"/>
        </w:rPr>
        <w:drawing>
          <wp:inline distT="0" distB="0" distL="0" distR="0">
            <wp:extent cx="419100" cy="38100"/>
            <wp:effectExtent l="19050" t="0" r="0" b="0"/>
            <wp:docPr id="732" name="Рисунок 732" descr="http://www.stroyoffis.ru/rd_rukovodysie/rd_10_249_98/image665.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http://www.stroyoffis.ru/rd_rukovodysie/rd_10_249_98/image665.jpg">
                      <a:hlinkClick r:id="rId5"/>
                    </pic:cNvPr>
                    <pic:cNvPicPr>
                      <a:picLocks noChangeAspect="1" noChangeArrowheads="1"/>
                    </pic:cNvPicPr>
                  </pic:nvPicPr>
                  <pic:blipFill>
                    <a:blip r:embed="rId670"/>
                    <a:srcRect/>
                    <a:stretch>
                      <a:fillRect/>
                    </a:stretch>
                  </pic:blipFill>
                  <pic:spPr bwMode="auto">
                    <a:xfrm>
                      <a:off x="0" y="0"/>
                      <a:ext cx="419100" cy="381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sz w:val="24"/>
          <w:szCs w:val="24"/>
          <w:vertAlign w:val="subscript"/>
          <w:lang w:eastAsia="ru-RU"/>
        </w:rPr>
        <w:t>400</w:t>
      </w:r>
      <w:r w:rsidRPr="00FA1DB4">
        <w:rPr>
          <w:rFonts w:ascii="Times New Roman" w:eastAsia="Times New Roman" w:hAnsi="Times New Roman" w:cs="Times New Roman"/>
          <w:sz w:val="24"/>
          <w:szCs w:val="24"/>
          <w:lang w:eastAsia="ru-RU"/>
        </w:rPr>
        <w:t>) </w:t>
      </w:r>
      <w:r w:rsidRPr="00FA1DB4">
        <w:rPr>
          <w:rFonts w:ascii="Times New Roman" w:eastAsia="Times New Roman" w:hAnsi="Times New Roman" w:cs="Times New Roman"/>
          <w:noProof/>
          <w:color w:val="0000FF"/>
          <w:sz w:val="24"/>
          <w:szCs w:val="24"/>
          <w:lang w:eastAsia="ru-RU"/>
        </w:rPr>
        <w:drawing>
          <wp:inline distT="0" distB="0" distL="0" distR="0">
            <wp:extent cx="419100" cy="38100"/>
            <wp:effectExtent l="19050" t="0" r="0" b="0"/>
            <wp:docPr id="733" name="Рисунок 733" descr="http://www.stroyoffis.ru/rd_rukovodysie/rd_10_249_98/image665.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http://www.stroyoffis.ru/rd_rukovodysie/rd_10_249_98/image665.jpg">
                      <a:hlinkClick r:id="rId5"/>
                    </pic:cNvPr>
                    <pic:cNvPicPr>
                      <a:picLocks noChangeAspect="1" noChangeArrowheads="1"/>
                    </pic:cNvPicPr>
                  </pic:nvPicPr>
                  <pic:blipFill>
                    <a:blip r:embed="rId670"/>
                    <a:srcRect/>
                    <a:stretch>
                      <a:fillRect/>
                    </a:stretch>
                  </pic:blipFill>
                  <pic:spPr bwMode="auto">
                    <a:xfrm>
                      <a:off x="0" y="0"/>
                      <a:ext cx="419100" cy="3810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10.6. Расчет на статическую прочность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10.6.1. Общие положения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10.6.1.1. При расчете на статическую прочность определяются напряжения от всех нагрузок, действующих на подвеску, с учетом коэффициентов прочности сварных соединений. Проверка условий прочности производится последовательно в зависимости от нагружающих факторов в соответствии с п.10.3.1.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10.6.2. Определение нагрузок на подвески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10.6.2.1. С учетом выбранных размеров балок потолочного перекрытия определяются их прогибы от монтажной, эксплуатационной и сейсмической нагрузки. Определение прогибов балок потолочного перекрытия необходимо для установления величины перераспределения нагрузок между подвесками котла.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10.6.2.2. По действительному прогибу хребтовой или межхребтовой балки при расчетной нагрузке (монтажной, эксплуатационной и сейсмической) определяется разность просадок пружин крайних и средних подвесок D</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nn</w:t>
      </w:r>
      <w:r w:rsidRPr="00FA1DB4">
        <w:rPr>
          <w:rFonts w:ascii="Times New Roman" w:eastAsia="Times New Roman" w:hAnsi="Times New Roman" w:cs="Times New Roman"/>
          <w:sz w:val="24"/>
          <w:szCs w:val="24"/>
          <w:lang w:eastAsia="ru-RU"/>
        </w:rPr>
        <w:t xml:space="preserve">, при этом коэффициент неравномерности (перегрузки)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lang w:eastAsia="ru-RU"/>
        </w:rPr>
        <w:t xml:space="preserve"> вычисляется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95375" cy="514350"/>
            <wp:effectExtent l="0" t="0" r="0" b="0"/>
            <wp:docPr id="734" name="Рисунок 734" descr="http://www.stroyoffis.ru/rd_rukovodysie/rd_10_249_98/image66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http://www.stroyoffis.ru/rd_rukovodysie/rd_10_249_98/image666.gif">
                      <a:hlinkClick r:id="rId5"/>
                    </pic:cNvPr>
                    <pic:cNvPicPr>
                      <a:picLocks noChangeAspect="1" noChangeArrowheads="1"/>
                    </pic:cNvPicPr>
                  </pic:nvPicPr>
                  <pic:blipFill>
                    <a:blip r:embed="rId671"/>
                    <a:srcRect/>
                    <a:stretch>
                      <a:fillRect/>
                    </a:stretch>
                  </pic:blipFill>
                  <pic:spPr bwMode="auto">
                    <a:xfrm>
                      <a:off x="0" y="0"/>
                      <a:ext cx="1095375" cy="51435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95275" cy="285750"/>
            <wp:effectExtent l="0" t="0" r="9525" b="0"/>
            <wp:docPr id="735" name="Рисунок 735" descr="http://www.stroyoffis.ru/rd_rukovodysie/rd_10_249_98/image66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http://www.stroyoffis.ru/rd_rukovodysie/rd_10_249_98/image667.gif">
                      <a:hlinkClick r:id="rId5"/>
                    </pic:cNvPr>
                    <pic:cNvPicPr>
                      <a:picLocks noChangeAspect="1" noChangeArrowheads="1"/>
                    </pic:cNvPicPr>
                  </pic:nvPicPr>
                  <pic:blipFill>
                    <a:blip r:embed="rId672"/>
                    <a:srcRect/>
                    <a:stretch>
                      <a:fillRect/>
                    </a:stretch>
                  </pic:blipFill>
                  <pic:spPr bwMode="auto">
                    <a:xfrm>
                      <a:off x="0" y="0"/>
                      <a:ext cx="295275"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принимается согласно п.10.5.5. При нормальных условиях эксплуатации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19125" cy="285750"/>
            <wp:effectExtent l="19050" t="0" r="9525" b="0"/>
            <wp:docPr id="736" name="Рисунок 736" descr="http://www.stroyoffis.ru/rd_rukovodysie/rd_10_249_98/image66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http://www.stroyoffis.ru/rd_rukovodysie/rd_10_249_98/image668.gif">
                      <a:hlinkClick r:id="rId5"/>
                    </pic:cNvPr>
                    <pic:cNvPicPr>
                      <a:picLocks noChangeAspect="1" noChangeArrowheads="1"/>
                    </pic:cNvPicPr>
                  </pic:nvPicPr>
                  <pic:blipFill>
                    <a:blip r:embed="rId673"/>
                    <a:srcRect/>
                    <a:stretch>
                      <a:fillRect/>
                    </a:stretch>
                  </pic:blipFill>
                  <pic:spPr bwMode="auto">
                    <a:xfrm>
                      <a:off x="0" y="0"/>
                      <a:ext cx="619125"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при сейсмическом воздействии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723900" cy="285750"/>
            <wp:effectExtent l="0" t="0" r="0" b="0"/>
            <wp:docPr id="737" name="Рисунок 737" descr="http://www.stroyoffis.ru/rd_rukovodysie/rd_10_249_98/image66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http://www.stroyoffis.ru/rd_rukovodysie/rd_10_249_98/image669.gif">
                      <a:hlinkClick r:id="rId5"/>
                    </pic:cNvPr>
                    <pic:cNvPicPr>
                      <a:picLocks noChangeAspect="1" noChangeArrowheads="1"/>
                    </pic:cNvPicPr>
                  </pic:nvPicPr>
                  <pic:blipFill>
                    <a:blip r:embed="rId674"/>
                    <a:srcRect/>
                    <a:stretch>
                      <a:fillRect/>
                    </a:stretch>
                  </pic:blipFill>
                  <pic:spPr bwMode="auto">
                    <a:xfrm>
                      <a:off x="0" y="0"/>
                      <a:ext cx="723900" cy="28575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Если при монтаже проводится выравнивание нагрузок на подвески с помощью гидродомкрата, то D</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nn</w:t>
      </w:r>
      <w:r w:rsidRPr="00FA1DB4">
        <w:rPr>
          <w:rFonts w:ascii="Times New Roman" w:eastAsia="Times New Roman" w:hAnsi="Times New Roman" w:cs="Times New Roman"/>
          <w:sz w:val="24"/>
          <w:szCs w:val="24"/>
          <w:lang w:eastAsia="ru-RU"/>
        </w:rPr>
        <w:t xml:space="preserve"> определяется по прогибу балки от разности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sz w:val="24"/>
          <w:szCs w:val="24"/>
          <w:vertAlign w:val="subscript"/>
          <w:lang w:eastAsia="ru-RU"/>
        </w:rPr>
        <w:t>э</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Р</w:t>
      </w:r>
      <w:r w:rsidRPr="00FA1DB4">
        <w:rPr>
          <w:rFonts w:ascii="Times New Roman" w:eastAsia="Times New Roman" w:hAnsi="Times New Roman" w:cs="Times New Roman"/>
          <w:sz w:val="24"/>
          <w:szCs w:val="24"/>
          <w:vertAlign w:val="subscript"/>
          <w:lang w:eastAsia="ru-RU"/>
        </w:rPr>
        <w:t>м</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сейсмическом воздействии расчет производится для S</w:t>
      </w:r>
      <w:r w:rsidRPr="00FA1DB4">
        <w:rPr>
          <w:rFonts w:ascii="Times New Roman" w:eastAsia="Times New Roman" w:hAnsi="Times New Roman" w:cs="Times New Roman"/>
          <w:i/>
          <w:iCs/>
          <w:sz w:val="24"/>
          <w:szCs w:val="24"/>
          <w:lang w:eastAsia="ru-RU"/>
        </w:rPr>
        <w:t>Р</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Р</w:t>
      </w:r>
      <w:r w:rsidRPr="00FA1DB4">
        <w:rPr>
          <w:rFonts w:ascii="Times New Roman" w:eastAsia="Times New Roman" w:hAnsi="Times New Roman" w:cs="Times New Roman"/>
          <w:sz w:val="24"/>
          <w:szCs w:val="24"/>
          <w:vertAlign w:val="subscript"/>
          <w:lang w:eastAsia="ru-RU"/>
        </w:rPr>
        <w:t>э</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Р</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или в случае выравнивания нагрузок для S</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sz w:val="24"/>
          <w:szCs w:val="24"/>
          <w:vertAlign w:val="subscript"/>
          <w:lang w:eastAsia="ru-RU"/>
        </w:rPr>
        <w:t>м</w:t>
      </w:r>
      <w:r w:rsidRPr="00FA1DB4">
        <w:rPr>
          <w:rFonts w:ascii="Times New Roman" w:eastAsia="Times New Roman" w:hAnsi="Times New Roman" w:cs="Times New Roman"/>
          <w:sz w:val="24"/>
          <w:szCs w:val="24"/>
          <w:lang w:eastAsia="ru-RU"/>
        </w:rPr>
        <w:t>. Коэффициент неравномерности не должен превышать 1,4.</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10.6.2.3. Для наиболее нагруженных подвесок производится проверка прочности с учетом найденного коэффициента неравномерности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10.6.3. Расчет на прочность тяг подвесок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10.6.3.1. Общие мембранные напряжения от растяжения силой </w:t>
      </w: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i/>
          <w:iCs/>
          <w:sz w:val="24"/>
          <w:szCs w:val="24"/>
          <w:vertAlign w:val="subscript"/>
          <w:lang w:eastAsia="ru-RU"/>
        </w:rPr>
        <w:t>q</w:t>
      </w:r>
      <w:r w:rsidRPr="00FA1DB4">
        <w:rPr>
          <w:rFonts w:ascii="Times New Roman" w:eastAsia="Times New Roman" w:hAnsi="Times New Roman" w:cs="Times New Roman"/>
          <w:sz w:val="24"/>
          <w:szCs w:val="24"/>
          <w:lang w:eastAsia="ru-RU"/>
        </w:rPr>
        <w:t xml:space="preserve"> определяются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714375" cy="485775"/>
            <wp:effectExtent l="0" t="0" r="9525" b="0"/>
            <wp:docPr id="738" name="Рисунок 738" descr="http://www.stroyoffis.ru/rd_rukovodysie/rd_10_249_98/image67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http://www.stroyoffis.ru/rd_rukovodysie/rd_10_249_98/image670.gif">
                      <a:hlinkClick r:id="rId5"/>
                    </pic:cNvPr>
                    <pic:cNvPicPr>
                      <a:picLocks noChangeAspect="1" noChangeArrowheads="1"/>
                    </pic:cNvPicPr>
                  </pic:nvPicPr>
                  <pic:blipFill>
                    <a:blip r:embed="rId675"/>
                    <a:srcRect/>
                    <a:stretch>
                      <a:fillRect/>
                    </a:stretch>
                  </pic:blipFill>
                  <pic:spPr bwMode="auto">
                    <a:xfrm>
                      <a:off x="0" y="0"/>
                      <a:ext cx="714375" cy="4857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866775" cy="285750"/>
            <wp:effectExtent l="0" t="0" r="0" b="0"/>
            <wp:docPr id="739" name="Рисунок 739" descr="http://www.stroyoffis.ru/rd_rukovodysie/rd_10_249_98/image67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http://www.stroyoffis.ru/rd_rukovodysie/rd_10_249_98/image671.gif">
                      <a:hlinkClick r:id="rId5"/>
                    </pic:cNvPr>
                    <pic:cNvPicPr>
                      <a:picLocks noChangeAspect="1" noChangeArrowheads="1"/>
                    </pic:cNvPicPr>
                  </pic:nvPicPr>
                  <pic:blipFill>
                    <a:blip r:embed="rId676"/>
                    <a:srcRect/>
                    <a:stretch>
                      <a:fillRect/>
                    </a:stretch>
                  </pic:blipFill>
                  <pic:spPr bwMode="auto">
                    <a:xfrm>
                      <a:off x="0" y="0"/>
                      <a:ext cx="866775"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 для сплошного круглого сечения;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323975" cy="285750"/>
            <wp:effectExtent l="0" t="0" r="0" b="0"/>
            <wp:docPr id="740" name="Рисунок 740" descr="http://www.stroyoffis.ru/rd_rukovodysie/rd_10_249_98/image67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http://www.stroyoffis.ru/rd_rukovodysie/rd_10_249_98/image672.gif">
                      <a:hlinkClick r:id="rId5"/>
                    </pic:cNvPr>
                    <pic:cNvPicPr>
                      <a:picLocks noChangeAspect="1" noChangeArrowheads="1"/>
                    </pic:cNvPicPr>
                  </pic:nvPicPr>
                  <pic:blipFill>
                    <a:blip r:embed="rId677"/>
                    <a:srcRect/>
                    <a:stretch>
                      <a:fillRect/>
                    </a:stretch>
                  </pic:blipFill>
                  <pic:spPr bwMode="auto">
                    <a:xfrm>
                      <a:off x="0" y="0"/>
                      <a:ext cx="1323975"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для полого круглого сечения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j - принимается согласно п.10.4.1 при наличии стыкового шва.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10.6.3.2. Средние напряжения от внутреннего давления в полом круглом сечении (в подвесной трубе) тяги определяются согласно разделу 3 Норм.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10.6.3.3. Максимальный изгибающий момент, действующий на тягу, определяется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lastRenderedPageBreak/>
        <w:drawing>
          <wp:inline distT="0" distB="0" distL="0" distR="0">
            <wp:extent cx="1581150" cy="476250"/>
            <wp:effectExtent l="0" t="0" r="0" b="0"/>
            <wp:docPr id="741" name="Рисунок 741" descr="http://www.stroyoffis.ru/rd_rukovodysie/rd_10_249_98/image67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http://www.stroyoffis.ru/rd_rukovodysie/rd_10_249_98/image673.gif">
                      <a:hlinkClick r:id="rId5"/>
                    </pic:cNvPr>
                    <pic:cNvPicPr>
                      <a:picLocks noChangeAspect="1" noChangeArrowheads="1"/>
                    </pic:cNvPicPr>
                  </pic:nvPicPr>
                  <pic:blipFill>
                    <a:blip r:embed="rId678"/>
                    <a:srcRect/>
                    <a:stretch>
                      <a:fillRect/>
                    </a:stretch>
                  </pic:blipFill>
                  <pic:spPr bwMode="auto">
                    <a:xfrm>
                      <a:off x="0" y="0"/>
                      <a:ext cx="1581150"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57275" cy="381000"/>
            <wp:effectExtent l="0" t="0" r="9525" b="0"/>
            <wp:docPr id="742" name="Рисунок 742" descr="http://www.stroyoffis.ru/rd_rukovodysie/rd_10_249_98/image67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http://www.stroyoffis.ru/rd_rukovodysie/rd_10_249_98/image674.gif">
                      <a:hlinkClick r:id="rId5"/>
                    </pic:cNvPr>
                    <pic:cNvPicPr>
                      <a:picLocks noChangeAspect="1" noChangeArrowheads="1"/>
                    </pic:cNvPicPr>
                  </pic:nvPicPr>
                  <pic:blipFill>
                    <a:blip r:embed="rId679"/>
                    <a:srcRect/>
                    <a:stretch>
                      <a:fillRect/>
                    </a:stretch>
                  </pic:blipFill>
                  <pic:spPr bwMode="auto">
                    <a:xfrm>
                      <a:off x="0" y="0"/>
                      <a:ext cx="1057275" cy="3810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 параметр;</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914400" cy="285750"/>
            <wp:effectExtent l="0" t="0" r="0" b="0"/>
            <wp:docPr id="743" name="Рисунок 743" descr="http://www.stroyoffis.ru/rd_rukovodysie/rd_10_249_98/image67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http://www.stroyoffis.ru/rd_rukovodysie/rd_10_249_98/image675.gif">
                      <a:hlinkClick r:id="rId5"/>
                    </pic:cNvPr>
                    <pic:cNvPicPr>
                      <a:picLocks noChangeAspect="1" noChangeArrowheads="1"/>
                    </pic:cNvPicPr>
                  </pic:nvPicPr>
                  <pic:blipFill>
                    <a:blip r:embed="rId680"/>
                    <a:srcRect/>
                    <a:stretch>
                      <a:fillRect/>
                    </a:stretch>
                  </pic:blipFill>
                  <pic:spPr bwMode="auto">
                    <a:xfrm>
                      <a:off x="0" y="0"/>
                      <a:ext cx="914400"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 для сплошного круглого сечения;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809750" cy="285750"/>
            <wp:effectExtent l="0" t="0" r="0" b="0"/>
            <wp:docPr id="744" name="Рисунок 744" descr="http://www.stroyoffis.ru/rd_rukovodysie/rd_10_249_98/image67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http://www.stroyoffis.ru/rd_rukovodysie/rd_10_249_98/image676.gif">
                      <a:hlinkClick r:id="rId5"/>
                    </pic:cNvPr>
                    <pic:cNvPicPr>
                      <a:picLocks noChangeAspect="1" noChangeArrowheads="1"/>
                    </pic:cNvPicPr>
                  </pic:nvPicPr>
                  <pic:blipFill>
                    <a:blip r:embed="rId681"/>
                    <a:srcRect/>
                    <a:stretch>
                      <a:fillRect/>
                    </a:stretch>
                  </pic:blipFill>
                  <pic:spPr bwMode="auto">
                    <a:xfrm>
                      <a:off x="0" y="0"/>
                      <a:ext cx="1809750"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 для полого круглого сечения тяги.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Если </w:t>
      </w:r>
      <w:r w:rsidRPr="00FA1DB4">
        <w:rPr>
          <w:rFonts w:ascii="Times New Roman" w:eastAsia="Times New Roman" w:hAnsi="Times New Roman" w:cs="Times New Roman"/>
          <w:i/>
          <w:iCs/>
          <w:sz w:val="24"/>
          <w:szCs w:val="24"/>
          <w:lang w:eastAsia="ru-RU"/>
        </w:rPr>
        <w:t>kl</w:t>
      </w:r>
      <w:r w:rsidRPr="00FA1DB4">
        <w:rPr>
          <w:rFonts w:ascii="Times New Roman" w:eastAsia="Times New Roman" w:hAnsi="Times New Roman" w:cs="Times New Roman"/>
          <w:sz w:val="24"/>
          <w:szCs w:val="24"/>
          <w:lang w:eastAsia="ru-RU"/>
        </w:rPr>
        <w:t xml:space="preserve"> &gt; 3, то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143000" cy="438150"/>
            <wp:effectExtent l="0" t="0" r="0" b="0"/>
            <wp:docPr id="745" name="Рисунок 745" descr="http://www.stroyoffis.ru/rd_rukovodysie/rd_10_249_98/image67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http://www.stroyoffis.ru/rd_rukovodysie/rd_10_249_98/image677.gif">
                      <a:hlinkClick r:id="rId5"/>
                    </pic:cNvPr>
                    <pic:cNvPicPr>
                      <a:picLocks noChangeAspect="1" noChangeArrowheads="1"/>
                    </pic:cNvPicPr>
                  </pic:nvPicPr>
                  <pic:blipFill>
                    <a:blip r:embed="rId682"/>
                    <a:srcRect/>
                    <a:stretch>
                      <a:fillRect/>
                    </a:stretch>
                  </pic:blipFill>
                  <pic:spPr bwMode="auto">
                    <a:xfrm>
                      <a:off x="0" y="0"/>
                      <a:ext cx="1143000" cy="4381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10.6.3.4. Общие изгибные напряжения, возникающие от момента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bq</w:t>
      </w:r>
      <w:r w:rsidRPr="00FA1DB4">
        <w:rPr>
          <w:rFonts w:ascii="Times New Roman" w:eastAsia="Times New Roman" w:hAnsi="Times New Roman" w:cs="Times New Roman"/>
          <w:sz w:val="24"/>
          <w:szCs w:val="24"/>
          <w:lang w:eastAsia="ru-RU"/>
        </w:rPr>
        <w:t>, определяются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762000" cy="485775"/>
            <wp:effectExtent l="0" t="0" r="0" b="0"/>
            <wp:docPr id="746" name="Рисунок 746" descr="http://www.stroyoffis.ru/rd_rukovodysie/rd_10_249_98/image67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http://www.stroyoffis.ru/rd_rukovodysie/rd_10_249_98/image678.gif">
                      <a:hlinkClick r:id="rId5"/>
                    </pic:cNvPr>
                    <pic:cNvPicPr>
                      <a:picLocks noChangeAspect="1" noChangeArrowheads="1"/>
                    </pic:cNvPicPr>
                  </pic:nvPicPr>
                  <pic:blipFill>
                    <a:blip r:embed="rId683"/>
                    <a:srcRect/>
                    <a:stretch>
                      <a:fillRect/>
                    </a:stretch>
                  </pic:blipFill>
                  <pic:spPr bwMode="auto">
                    <a:xfrm>
                      <a:off x="0" y="0"/>
                      <a:ext cx="762000" cy="4857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952500" cy="285750"/>
            <wp:effectExtent l="19050" t="0" r="0" b="0"/>
            <wp:docPr id="747" name="Рисунок 747" descr="http://www.stroyoffis.ru/rd_rukovodysie/rd_10_249_98/image67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http://www.stroyoffis.ru/rd_rukovodysie/rd_10_249_98/image679.gif">
                      <a:hlinkClick r:id="rId5"/>
                    </pic:cNvPr>
                    <pic:cNvPicPr>
                      <a:picLocks noChangeAspect="1" noChangeArrowheads="1"/>
                    </pic:cNvPicPr>
                  </pic:nvPicPr>
                  <pic:blipFill>
                    <a:blip r:embed="rId684"/>
                    <a:srcRect/>
                    <a:stretch>
                      <a:fillRect/>
                    </a:stretch>
                  </pic:blipFill>
                  <pic:spPr bwMode="auto">
                    <a:xfrm>
                      <a:off x="0" y="0"/>
                      <a:ext cx="952500"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 для сплошного круглого сечения;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847850" cy="285750"/>
            <wp:effectExtent l="19050" t="0" r="0" b="0"/>
            <wp:docPr id="748" name="Рисунок 748" descr="http://www.stroyoffis.ru/rd_rukovodysie/rd_10_249_98/image68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http://www.stroyoffis.ru/rd_rukovodysie/rd_10_249_98/image680.gif">
                      <a:hlinkClick r:id="rId5"/>
                    </pic:cNvPr>
                    <pic:cNvPicPr>
                      <a:picLocks noChangeAspect="1" noChangeArrowheads="1"/>
                    </pic:cNvPicPr>
                  </pic:nvPicPr>
                  <pic:blipFill>
                    <a:blip r:embed="rId685"/>
                    <a:srcRect/>
                    <a:stretch>
                      <a:fillRect/>
                    </a:stretch>
                  </pic:blipFill>
                  <pic:spPr bwMode="auto">
                    <a:xfrm>
                      <a:off x="0" y="0"/>
                      <a:ext cx="1847850"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 для полого круглого сечения.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10.6.3.5. Изгибающий момент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sq</w:t>
      </w:r>
      <w:r w:rsidRPr="00FA1DB4">
        <w:rPr>
          <w:rFonts w:ascii="Times New Roman" w:eastAsia="Times New Roman" w:hAnsi="Times New Roman" w:cs="Times New Roman"/>
          <w:sz w:val="24"/>
          <w:szCs w:val="24"/>
          <w:lang w:eastAsia="ru-RU"/>
        </w:rPr>
        <w:t xml:space="preserve">, воспринимаемый резьбой, зависит от длины втулки </w:t>
      </w: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sz w:val="24"/>
          <w:szCs w:val="24"/>
          <w:vertAlign w:val="subscript"/>
          <w:lang w:eastAsia="ru-RU"/>
        </w:rPr>
        <w:t>вт</w:t>
      </w:r>
      <w:r w:rsidRPr="00FA1DB4">
        <w:rPr>
          <w:rFonts w:ascii="Times New Roman" w:eastAsia="Times New Roman" w:hAnsi="Times New Roman" w:cs="Times New Roman"/>
          <w:sz w:val="24"/>
          <w:szCs w:val="24"/>
          <w:lang w:eastAsia="ru-RU"/>
        </w:rPr>
        <w:t xml:space="preserve"> и разницы между внутренним диаметром втулки и диаметром тяги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85850" cy="238125"/>
            <wp:effectExtent l="0" t="0" r="0" b="0"/>
            <wp:docPr id="749" name="Рисунок 749" descr="http://www.stroyoffis.ru/rd_rukovodysie/rd_10_249_98/image68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http://www.stroyoffis.ru/rd_rukovodysie/rd_10_249_98/image681.gif">
                      <a:hlinkClick r:id="rId5"/>
                    </pic:cNvPr>
                    <pic:cNvPicPr>
                      <a:picLocks noChangeAspect="1" noChangeArrowheads="1"/>
                    </pic:cNvPicPr>
                  </pic:nvPicPr>
                  <pic:blipFill>
                    <a:blip r:embed="rId686"/>
                    <a:srcRect/>
                    <a:stretch>
                      <a:fillRect/>
                    </a:stretch>
                  </pic:blipFill>
                  <pic:spPr bwMode="auto">
                    <a:xfrm>
                      <a:off x="0" y="0"/>
                      <a:ext cx="1085850"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038350" cy="485775"/>
            <wp:effectExtent l="0" t="0" r="0" b="0"/>
            <wp:docPr id="750" name="Рисунок 750" descr="http://www.stroyoffis.ru/rd_rukovodysie/rd_10_249_98/image68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http://www.stroyoffis.ru/rd_rukovodysie/rd_10_249_98/image682.gif">
                      <a:hlinkClick r:id="rId5"/>
                    </pic:cNvPr>
                    <pic:cNvPicPr>
                      <a:picLocks noChangeAspect="1" noChangeArrowheads="1"/>
                    </pic:cNvPicPr>
                  </pic:nvPicPr>
                  <pic:blipFill>
                    <a:blip r:embed="rId687"/>
                    <a:srcRect/>
                    <a:stretch>
                      <a:fillRect/>
                    </a:stretch>
                  </pic:blipFill>
                  <pic:spPr bwMode="auto">
                    <a:xfrm>
                      <a:off x="0" y="0"/>
                      <a:ext cx="2038350" cy="4857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57275" cy="381000"/>
            <wp:effectExtent l="0" t="0" r="9525" b="0"/>
            <wp:docPr id="751" name="Рисунок 751" descr="http://www.stroyoffis.ru/rd_rukovodysie/rd_10_249_98/image68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http://www.stroyoffis.ru/rd_rukovodysie/rd_10_249_98/image683.gif">
                      <a:hlinkClick r:id="rId5"/>
                    </pic:cNvPr>
                    <pic:cNvPicPr>
                      <a:picLocks noChangeAspect="1" noChangeArrowheads="1"/>
                    </pic:cNvPicPr>
                  </pic:nvPicPr>
                  <pic:blipFill>
                    <a:blip r:embed="rId688"/>
                    <a:srcRect/>
                    <a:stretch>
                      <a:fillRect/>
                    </a:stretch>
                  </pic:blipFill>
                  <pic:spPr bwMode="auto">
                    <a:xfrm>
                      <a:off x="0" y="0"/>
                      <a:ext cx="1057275" cy="38100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914400" cy="285750"/>
            <wp:effectExtent l="0" t="0" r="0" b="0"/>
            <wp:docPr id="752" name="Рисунок 752" descr="http://www.stroyoffis.ru/rd_rukovodysie/rd_10_249_98/image68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http://www.stroyoffis.ru/rd_rukovodysie/rd_10_249_98/image684.gif">
                      <a:hlinkClick r:id="rId5"/>
                    </pic:cNvPr>
                    <pic:cNvPicPr>
                      <a:picLocks noChangeAspect="1" noChangeArrowheads="1"/>
                    </pic:cNvPicPr>
                  </pic:nvPicPr>
                  <pic:blipFill>
                    <a:blip r:embed="rId689"/>
                    <a:srcRect/>
                    <a:stretch>
                      <a:fillRect/>
                    </a:stretch>
                  </pic:blipFill>
                  <pic:spPr bwMode="auto">
                    <a:xfrm>
                      <a:off x="0" y="0"/>
                      <a:ext cx="914400"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 для сплошного круглого сечения;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809750" cy="285750"/>
            <wp:effectExtent l="0" t="0" r="0" b="0"/>
            <wp:docPr id="753" name="Рисунок 753" descr="http://www.stroyoffis.ru/rd_rukovodysie/rd_10_249_98/image68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http://www.stroyoffis.ru/rd_rukovodysie/rd_10_249_98/image685.gif">
                      <a:hlinkClick r:id="rId5"/>
                    </pic:cNvPr>
                    <pic:cNvPicPr>
                      <a:picLocks noChangeAspect="1" noChangeArrowheads="1"/>
                    </pic:cNvPicPr>
                  </pic:nvPicPr>
                  <pic:blipFill>
                    <a:blip r:embed="rId690"/>
                    <a:srcRect/>
                    <a:stretch>
                      <a:fillRect/>
                    </a:stretch>
                  </pic:blipFill>
                  <pic:spPr bwMode="auto">
                    <a:xfrm>
                      <a:off x="0" y="0"/>
                      <a:ext cx="1809750"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 для полого круглого сечения тяги.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Если полученное значение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sq</w:t>
      </w:r>
      <w:r w:rsidRPr="00FA1DB4">
        <w:rPr>
          <w:rFonts w:ascii="Times New Roman" w:eastAsia="Times New Roman" w:hAnsi="Times New Roman" w:cs="Times New Roman"/>
          <w:sz w:val="24"/>
          <w:szCs w:val="24"/>
          <w:lang w:eastAsia="ru-RU"/>
        </w:rPr>
        <w:t xml:space="preserve"> превосходит значение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bq</w:t>
      </w:r>
      <w:r w:rsidRPr="00FA1DB4">
        <w:rPr>
          <w:rFonts w:ascii="Times New Roman" w:eastAsia="Times New Roman" w:hAnsi="Times New Roman" w:cs="Times New Roman"/>
          <w:sz w:val="24"/>
          <w:szCs w:val="24"/>
          <w:lang w:eastAsia="ru-RU"/>
        </w:rPr>
        <w:t xml:space="preserve">, следует принимать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sq</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bq</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10.6.3.6. Изгибные напряжения, возникающие в резьбе от момента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sq</w:t>
      </w:r>
      <w:r w:rsidRPr="00FA1DB4">
        <w:rPr>
          <w:rFonts w:ascii="Times New Roman" w:eastAsia="Times New Roman" w:hAnsi="Times New Roman" w:cs="Times New Roman"/>
          <w:i/>
          <w:iCs/>
          <w:sz w:val="24"/>
          <w:szCs w:val="24"/>
          <w:lang w:eastAsia="ru-RU"/>
        </w:rPr>
        <w:t xml:space="preserve"> , определяются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752475" cy="485775"/>
            <wp:effectExtent l="0" t="0" r="0" b="0"/>
            <wp:docPr id="754" name="Рисунок 754" descr="http://www.stroyoffis.ru/rd_rukovodysie/rd_10_249_98/image68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http://www.stroyoffis.ru/rd_rukovodysie/rd_10_249_98/image686.gif">
                      <a:hlinkClick r:id="rId5"/>
                    </pic:cNvPr>
                    <pic:cNvPicPr>
                      <a:picLocks noChangeAspect="1" noChangeArrowheads="1"/>
                    </pic:cNvPicPr>
                  </pic:nvPicPr>
                  <pic:blipFill>
                    <a:blip r:embed="rId691"/>
                    <a:srcRect/>
                    <a:stretch>
                      <a:fillRect/>
                    </a:stretch>
                  </pic:blipFill>
                  <pic:spPr bwMode="auto">
                    <a:xfrm>
                      <a:off x="0" y="0"/>
                      <a:ext cx="752475" cy="4857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952500" cy="285750"/>
            <wp:effectExtent l="19050" t="0" r="0" b="0"/>
            <wp:docPr id="755" name="Рисунок 755" descr="http://www.stroyoffis.ru/rd_rukovodysie/rd_10_249_98/image68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http://www.stroyoffis.ru/rd_rukovodysie/rd_10_249_98/image687.gif">
                      <a:hlinkClick r:id="rId5"/>
                    </pic:cNvPr>
                    <pic:cNvPicPr>
                      <a:picLocks noChangeAspect="1" noChangeArrowheads="1"/>
                    </pic:cNvPicPr>
                  </pic:nvPicPr>
                  <pic:blipFill>
                    <a:blip r:embed="rId692"/>
                    <a:srcRect/>
                    <a:stretch>
                      <a:fillRect/>
                    </a:stretch>
                  </pic:blipFill>
                  <pic:spPr bwMode="auto">
                    <a:xfrm>
                      <a:off x="0" y="0"/>
                      <a:ext cx="952500"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 для сплошного круглого сечения;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819275" cy="285750"/>
            <wp:effectExtent l="19050" t="0" r="0" b="0"/>
            <wp:docPr id="756" name="Рисунок 756" descr="http://www.stroyoffis.ru/rd_rukovodysie/rd_10_249_98/image68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http://www.stroyoffis.ru/rd_rukovodysie/rd_10_249_98/image688.gif">
                      <a:hlinkClick r:id="rId5"/>
                    </pic:cNvPr>
                    <pic:cNvPicPr>
                      <a:picLocks noChangeAspect="1" noChangeArrowheads="1"/>
                    </pic:cNvPicPr>
                  </pic:nvPicPr>
                  <pic:blipFill>
                    <a:blip r:embed="rId693"/>
                    <a:srcRect/>
                    <a:stretch>
                      <a:fillRect/>
                    </a:stretch>
                  </pic:blipFill>
                  <pic:spPr bwMode="auto">
                    <a:xfrm>
                      <a:off x="0" y="0"/>
                      <a:ext cx="1819275"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 для полого круглого сечения.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10.6.3.7. Напряжение кручения в резьбе при затяге гайки определяется по формуле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714375" cy="476250"/>
            <wp:effectExtent l="0" t="0" r="0" b="0"/>
            <wp:docPr id="757" name="Рисунок 757" descr="http://www.stroyoffis.ru/rd_rukovodysie/rd_10_249_98/image68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http://www.stroyoffis.ru/rd_rukovodysie/rd_10_249_98/image689.gif">
                      <a:hlinkClick r:id="rId5"/>
                    </pic:cNvPr>
                    <pic:cNvPicPr>
                      <a:picLocks noChangeAspect="1" noChangeArrowheads="1"/>
                    </pic:cNvPicPr>
                  </pic:nvPicPr>
                  <pic:blipFill>
                    <a:blip r:embed="rId694"/>
                    <a:srcRect/>
                    <a:stretch>
                      <a:fillRect/>
                    </a:stretch>
                  </pic:blipFill>
                  <pic:spPr bwMode="auto">
                    <a:xfrm>
                      <a:off x="0" y="0"/>
                      <a:ext cx="714375"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800100" cy="285750"/>
            <wp:effectExtent l="19050" t="0" r="0" b="0"/>
            <wp:docPr id="758" name="Рисунок 758" descr="http://www.stroyoffis.ru/rd_rukovodysie/rd_10_249_98/image69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http://www.stroyoffis.ru/rd_rukovodysie/rd_10_249_98/image690.gif">
                      <a:hlinkClick r:id="rId5"/>
                    </pic:cNvPr>
                    <pic:cNvPicPr>
                      <a:picLocks noChangeAspect="1" noChangeArrowheads="1"/>
                    </pic:cNvPicPr>
                  </pic:nvPicPr>
                  <pic:blipFill>
                    <a:blip r:embed="rId695"/>
                    <a:srcRect/>
                    <a:stretch>
                      <a:fillRect/>
                    </a:stretch>
                  </pic:blipFill>
                  <pic:spPr bwMode="auto">
                    <a:xfrm>
                      <a:off x="0" y="0"/>
                      <a:ext cx="800100"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 для сплошного круглого сечения;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666875" cy="285750"/>
            <wp:effectExtent l="19050" t="0" r="9525" b="0"/>
            <wp:docPr id="759" name="Рисунок 759" descr="http://www.stroyoffis.ru/rd_rukovodysie/rd_10_249_98/image69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http://www.stroyoffis.ru/rd_rukovodysie/rd_10_249_98/image691.gif">
                      <a:hlinkClick r:id="rId5"/>
                    </pic:cNvPr>
                    <pic:cNvPicPr>
                      <a:picLocks noChangeAspect="1" noChangeArrowheads="1"/>
                    </pic:cNvPicPr>
                  </pic:nvPicPr>
                  <pic:blipFill>
                    <a:blip r:embed="rId696"/>
                    <a:srcRect/>
                    <a:stretch>
                      <a:fillRect/>
                    </a:stretch>
                  </pic:blipFill>
                  <pic:spPr bwMode="auto">
                    <a:xfrm>
                      <a:off x="0" y="0"/>
                      <a:ext cx="1666875"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 для полого круглого сечения;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962025" cy="276225"/>
            <wp:effectExtent l="19050" t="0" r="0" b="0"/>
            <wp:docPr id="760" name="Рисунок 760" descr="http://www.stroyoffis.ru/rd_rukovodysie/rd_10_249_98/image69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http://www.stroyoffis.ru/rd_rukovodysie/rd_10_249_98/image692.gif">
                      <a:hlinkClick r:id="rId5"/>
                    </pic:cNvPr>
                    <pic:cNvPicPr>
                      <a:picLocks noChangeAspect="1" noChangeArrowheads="1"/>
                    </pic:cNvPicPr>
                  </pic:nvPicPr>
                  <pic:blipFill>
                    <a:blip r:embed="rId697"/>
                    <a:srcRect/>
                    <a:stretch>
                      <a:fillRect/>
                    </a:stretch>
                  </pic:blipFill>
                  <pic:spPr bwMode="auto">
                    <a:xfrm>
                      <a:off x="0" y="0"/>
                      <a:ext cx="962025"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крутящий момент, действующий на подвеску;</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i/>
          <w:iCs/>
          <w:sz w:val="24"/>
          <w:szCs w:val="24"/>
          <w:vertAlign w:val="subscript"/>
          <w:lang w:eastAsia="ru-RU"/>
        </w:rPr>
        <w:t>q</w:t>
      </w:r>
      <w:r w:rsidRPr="00FA1DB4">
        <w:rPr>
          <w:rFonts w:ascii="Times New Roman" w:eastAsia="Times New Roman" w:hAnsi="Times New Roman" w:cs="Times New Roman"/>
          <w:sz w:val="24"/>
          <w:szCs w:val="24"/>
          <w:lang w:eastAsia="ru-RU"/>
        </w:rPr>
        <w:t xml:space="preserve"> - усилие при затяге гайки;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x - коэффициент, зависящий от трения в резьбе; определяется по табл.10.5.</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10.5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1843"/>
        <w:gridCol w:w="6515"/>
      </w:tblGrid>
      <w:tr w:rsidR="002A2EBA" w:rsidRPr="00FA1DB4" w:rsidTr="002A2EBA">
        <w:tc>
          <w:tcPr>
            <w:tcW w:w="1843"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Коэффициент x</w:t>
            </w:r>
          </w:p>
        </w:tc>
        <w:tc>
          <w:tcPr>
            <w:tcW w:w="651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Качество поверхности </w:t>
            </w:r>
          </w:p>
        </w:tc>
      </w:tr>
      <w:tr w:rsidR="002A2EBA" w:rsidRPr="00FA1DB4" w:rsidTr="002A2EBA">
        <w:tc>
          <w:tcPr>
            <w:tcW w:w="184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0,10</w:t>
            </w:r>
          </w:p>
        </w:tc>
        <w:tc>
          <w:tcPr>
            <w:tcW w:w="65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Чисто обработанные поверхности при наличии смазки</w:t>
            </w:r>
          </w:p>
        </w:tc>
      </w:tr>
      <w:tr w:rsidR="002A2EBA" w:rsidRPr="00FA1DB4" w:rsidTr="002A2EBA">
        <w:tc>
          <w:tcPr>
            <w:tcW w:w="184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0,13</w:t>
            </w:r>
          </w:p>
        </w:tc>
        <w:tc>
          <w:tcPr>
            <w:tcW w:w="65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Чисто обработанные поверхности без смазки и грубо обработанные поверхности при наличии смазки</w:t>
            </w:r>
          </w:p>
        </w:tc>
      </w:tr>
      <w:tr w:rsidR="002A2EBA" w:rsidRPr="00FA1DB4" w:rsidTr="002A2EBA">
        <w:tc>
          <w:tcPr>
            <w:tcW w:w="184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0,18</w:t>
            </w:r>
          </w:p>
        </w:tc>
        <w:tc>
          <w:tcPr>
            <w:tcW w:w="651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Грубо обработанные поверхности без смазки</w:t>
            </w: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использовании гидродомкрата в целях выравнивания нагрузок на подвески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sz w:val="24"/>
          <w:szCs w:val="24"/>
          <w:vertAlign w:val="subscript"/>
          <w:lang w:eastAsia="ru-RU"/>
        </w:rPr>
        <w:t>к</w:t>
      </w:r>
      <w:r w:rsidRPr="00FA1DB4">
        <w:rPr>
          <w:rFonts w:ascii="Times New Roman" w:eastAsia="Times New Roman" w:hAnsi="Times New Roman" w:cs="Times New Roman"/>
          <w:sz w:val="24"/>
          <w:szCs w:val="24"/>
          <w:lang w:eastAsia="ru-RU"/>
        </w:rPr>
        <w:t xml:space="preserve"> = 0. Не допускается затяг гаек тарельчатых пружин под нагрузкой.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10.6.3.8. В соответствии с разделом 5 Норм для расчетных сечений вычисляются три главных нормальных напряжения s</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s</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 которые представляют собой алгебраическую сумму действующих в одном направлении напряжений от приложенных к расчетному сечению нагрузок.</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10.6.3.9. Проверка условий прочности производится последовательно в соответствии с табл.10.2 в зависимости от нагружающих факторов и приложенных усилий.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10.6.3.10. Напряжение среза в резьбе определяется по формуле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866775" cy="485775"/>
            <wp:effectExtent l="0" t="0" r="9525" b="0"/>
            <wp:docPr id="761" name="Рисунок 761" descr="http://www.stroyoffis.ru/rd_rukovodysie/rd_10_249_98/image69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http://www.stroyoffis.ru/rd_rukovodysie/rd_10_249_98/image693.gif">
                      <a:hlinkClick r:id="rId5"/>
                    </pic:cNvPr>
                    <pic:cNvPicPr>
                      <a:picLocks noChangeAspect="1" noChangeArrowheads="1"/>
                    </pic:cNvPicPr>
                  </pic:nvPicPr>
                  <pic:blipFill>
                    <a:blip r:embed="rId698"/>
                    <a:srcRect/>
                    <a:stretch>
                      <a:fillRect/>
                    </a:stretch>
                  </pic:blipFill>
                  <pic:spPr bwMode="auto">
                    <a:xfrm>
                      <a:off x="0" y="0"/>
                      <a:ext cx="866775" cy="4857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 высота рабочей части резьбы, мм.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Проверка условия прочности производится согласно п.10.3.1.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10.6.4. Расчет на прочность шарнирных соединений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10.6.4.1. Напряжение смятия в шарнирах определяется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428750" cy="571500"/>
            <wp:effectExtent l="0" t="0" r="0" b="0"/>
            <wp:docPr id="762" name="Рисунок 762" descr="http://www.stroyoffis.ru/rd_rukovodysie/rd_10_249_98/image69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http://www.stroyoffis.ru/rd_rukovodysie/rd_10_249_98/image694.gif">
                      <a:hlinkClick r:id="rId5"/>
                    </pic:cNvPr>
                    <pic:cNvPicPr>
                      <a:picLocks noChangeAspect="1" noChangeArrowheads="1"/>
                    </pic:cNvPicPr>
                  </pic:nvPicPr>
                  <pic:blipFill>
                    <a:blip r:embed="rId699"/>
                    <a:srcRect/>
                    <a:stretch>
                      <a:fillRect/>
                    </a:stretch>
                  </pic:blipFill>
                  <pic:spPr bwMode="auto">
                    <a:xfrm>
                      <a:off x="0" y="0"/>
                      <a:ext cx="1428750" cy="5715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Формула справедлива при условии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228725" cy="238125"/>
            <wp:effectExtent l="19050" t="0" r="0" b="0"/>
            <wp:docPr id="763" name="Рисунок 763" descr="http://www.stroyoffis.ru/rd_rukovodysie/rd_10_249_98/image69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http://www.stroyoffis.ru/rd_rukovodysie/rd_10_249_98/image695.gif">
                      <a:hlinkClick r:id="rId5"/>
                    </pic:cNvPr>
                    <pic:cNvPicPr>
                      <a:picLocks noChangeAspect="1" noChangeArrowheads="1"/>
                    </pic:cNvPicPr>
                  </pic:nvPicPr>
                  <pic:blipFill>
                    <a:blip r:embed="rId700"/>
                    <a:srcRect/>
                    <a:stretch>
                      <a:fillRect/>
                    </a:stretch>
                  </pic:blipFill>
                  <pic:spPr bwMode="auto">
                    <a:xfrm>
                      <a:off x="0" y="0"/>
                      <a:ext cx="1228725"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10.6.4.2. Средние касательные напряжения, вызванные действием срезывающих усилий в валике, определяются по формуле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771525" cy="523875"/>
            <wp:effectExtent l="0" t="0" r="9525" b="0"/>
            <wp:docPr id="764" name="Рисунок 764" descr="http://www.stroyoffis.ru/rd_rukovodysie/rd_10_249_98/image69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http://www.stroyoffis.ru/rd_rukovodysie/rd_10_249_98/image696.gif">
                      <a:hlinkClick r:id="rId5"/>
                    </pic:cNvPr>
                    <pic:cNvPicPr>
                      <a:picLocks noChangeAspect="1" noChangeArrowheads="1"/>
                    </pic:cNvPicPr>
                  </pic:nvPicPr>
                  <pic:blipFill>
                    <a:blip r:embed="rId701"/>
                    <a:srcRect/>
                    <a:stretch>
                      <a:fillRect/>
                    </a:stretch>
                  </pic:blipFill>
                  <pic:spPr bwMode="auto">
                    <a:xfrm>
                      <a:off x="0" y="0"/>
                      <a:ext cx="771525" cy="5238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10.6.4.3. Напряжение смятия в шарнирах с овальным отверстием (см. рис.10.1) определяется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962025" cy="514350"/>
            <wp:effectExtent l="0" t="0" r="0" b="0"/>
            <wp:docPr id="765" name="Рисунок 765" descr="http://www.stroyoffis.ru/rd_rukovodysie/rd_10_249_98/image69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http://www.stroyoffis.ru/rd_rukovodysie/rd_10_249_98/image697.gif">
                      <a:hlinkClick r:id="rId5"/>
                    </pic:cNvPr>
                    <pic:cNvPicPr>
                      <a:picLocks noChangeAspect="1" noChangeArrowheads="1"/>
                    </pic:cNvPicPr>
                  </pic:nvPicPr>
                  <pic:blipFill>
                    <a:blip r:embed="rId702"/>
                    <a:srcRect/>
                    <a:stretch>
                      <a:fillRect/>
                    </a:stretch>
                  </pic:blipFill>
                  <pic:spPr bwMode="auto">
                    <a:xfrm>
                      <a:off x="0" y="0"/>
                      <a:ext cx="962025" cy="5143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10.6.4.4. Общие мембранные напряжения в проушине с круглым отверстием от растягивающего усилия определяются по формуле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295400" cy="514350"/>
            <wp:effectExtent l="0" t="0" r="0" b="0"/>
            <wp:docPr id="766" name="Рисунок 766" descr="http://www.stroyoffis.ru/rd_rukovodysie/rd_10_249_98/image69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http://www.stroyoffis.ru/rd_rukovodysie/rd_10_249_98/image698.gif">
                      <a:hlinkClick r:id="rId5"/>
                    </pic:cNvPr>
                    <pic:cNvPicPr>
                      <a:picLocks noChangeAspect="1" noChangeArrowheads="1"/>
                    </pic:cNvPicPr>
                  </pic:nvPicPr>
                  <pic:blipFill>
                    <a:blip r:embed="rId703"/>
                    <a:srcRect/>
                    <a:stretch>
                      <a:fillRect/>
                    </a:stretch>
                  </pic:blipFill>
                  <pic:spPr bwMode="auto">
                    <a:xfrm>
                      <a:off x="0" y="0"/>
                      <a:ext cx="1295400" cy="5143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10.6.4.5. Общие мембранные напряжения в проушине с овальным отверстием от растягивающего усилия определяются по формуле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lastRenderedPageBreak/>
        <w:drawing>
          <wp:inline distT="0" distB="0" distL="0" distR="0">
            <wp:extent cx="1371600" cy="514350"/>
            <wp:effectExtent l="0" t="0" r="0" b="0"/>
            <wp:docPr id="767" name="Рисунок 767" descr="http://www.stroyoffis.ru/rd_rukovodysie/rd_10_249_98/image69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http://www.stroyoffis.ru/rd_rukovodysie/rd_10_249_98/image699.gif">
                      <a:hlinkClick r:id="rId5"/>
                    </pic:cNvPr>
                    <pic:cNvPicPr>
                      <a:picLocks noChangeAspect="1" noChangeArrowheads="1"/>
                    </pic:cNvPicPr>
                  </pic:nvPicPr>
                  <pic:blipFill>
                    <a:blip r:embed="rId704"/>
                    <a:srcRect/>
                    <a:stretch>
                      <a:fillRect/>
                    </a:stretch>
                  </pic:blipFill>
                  <pic:spPr bwMode="auto">
                    <a:xfrm>
                      <a:off x="0" y="0"/>
                      <a:ext cx="1371600" cy="5143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E</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i/>
          <w:iCs/>
          <w:sz w:val="24"/>
          <w:szCs w:val="24"/>
          <w:vertAlign w:val="subscript"/>
          <w:lang w:eastAsia="ru-RU"/>
        </w:rPr>
        <w:t>h</w:t>
      </w:r>
      <w:r w:rsidRPr="00FA1DB4">
        <w:rPr>
          <w:rFonts w:ascii="Times New Roman" w:eastAsia="Times New Roman" w:hAnsi="Times New Roman" w:cs="Times New Roman"/>
          <w:sz w:val="24"/>
          <w:szCs w:val="24"/>
          <w:lang w:eastAsia="ru-RU"/>
        </w:rPr>
        <w:t xml:space="preserve"> - длина отверстия,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10.6.4.6. Общие мембранные напряжения в проушине с овальным отверстием от растягивающего усилия определяются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533525" cy="533400"/>
            <wp:effectExtent l="0" t="0" r="0" b="0"/>
            <wp:docPr id="768" name="Рисунок 768" descr="http://www.stroyoffis.ru/rd_rukovodysie/rd_10_249_98/image70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http://www.stroyoffis.ru/rd_rukovodysie/rd_10_249_98/image700.gif">
                      <a:hlinkClick r:id="rId5"/>
                    </pic:cNvPr>
                    <pic:cNvPicPr>
                      <a:picLocks noChangeAspect="1" noChangeArrowheads="1"/>
                    </pic:cNvPicPr>
                  </pic:nvPicPr>
                  <pic:blipFill>
                    <a:blip r:embed="rId705"/>
                    <a:srcRect/>
                    <a:stretch>
                      <a:fillRect/>
                    </a:stretch>
                  </pic:blipFill>
                  <pic:spPr bwMode="auto">
                    <a:xfrm>
                      <a:off x="0" y="0"/>
                      <a:ext cx="1533525" cy="53340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E</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i/>
          <w:iCs/>
          <w:sz w:val="24"/>
          <w:szCs w:val="24"/>
          <w:vertAlign w:val="subscript"/>
          <w:lang w:eastAsia="ru-RU"/>
        </w:rPr>
        <w:t>h</w:t>
      </w:r>
      <w:r w:rsidRPr="00FA1DB4">
        <w:rPr>
          <w:rFonts w:ascii="Times New Roman" w:eastAsia="Times New Roman" w:hAnsi="Times New Roman" w:cs="Times New Roman"/>
          <w:sz w:val="24"/>
          <w:szCs w:val="24"/>
          <w:lang w:eastAsia="ru-RU"/>
        </w:rPr>
        <w:t xml:space="preserve"> - длина отверстия, 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10.6.4.7. Проверка условия прочности производится согласно п.10.3.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10.6.5. Расчет на прочность пластин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10.6.5.1. Максимальная локальная нагрузка в пластине (см. рис.10.1) узла соединения подвески с экраном определяется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57275" cy="276225"/>
            <wp:effectExtent l="19050" t="0" r="0" b="0"/>
            <wp:docPr id="769" name="Рисунок 769" descr="http://www.stroyoffis.ru/rd_rukovodysie/rd_10_249_98/image70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http://www.stroyoffis.ru/rd_rukovodysie/rd_10_249_98/image701.gif">
                      <a:hlinkClick r:id="rId5"/>
                    </pic:cNvPr>
                    <pic:cNvPicPr>
                      <a:picLocks noChangeAspect="1" noChangeArrowheads="1"/>
                    </pic:cNvPicPr>
                  </pic:nvPicPr>
                  <pic:blipFill>
                    <a:blip r:embed="rId706"/>
                    <a:srcRect/>
                    <a:stretch>
                      <a:fillRect/>
                    </a:stretch>
                  </pic:blipFill>
                  <pic:spPr bwMode="auto">
                    <a:xfrm>
                      <a:off x="0" y="0"/>
                      <a:ext cx="1057275"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i/>
          <w:iCs/>
          <w:sz w:val="24"/>
          <w:szCs w:val="24"/>
          <w:vertAlign w:val="subscript"/>
          <w:lang w:eastAsia="ru-RU"/>
        </w:rPr>
        <w:t>pl</w:t>
      </w:r>
      <w:r w:rsidRPr="00FA1DB4">
        <w:rPr>
          <w:rFonts w:ascii="Times New Roman" w:eastAsia="Times New Roman" w:hAnsi="Times New Roman" w:cs="Times New Roman"/>
          <w:sz w:val="24"/>
          <w:szCs w:val="24"/>
          <w:lang w:eastAsia="ru-RU"/>
        </w:rPr>
        <w:t xml:space="preserve"> - число пластин, шт.;</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lang w:eastAsia="ru-RU"/>
        </w:rPr>
        <w:t xml:space="preserve"> - коэффициент неравномерности; определяется по табл.10.6.</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10.6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4111"/>
        <w:gridCol w:w="4253"/>
      </w:tblGrid>
      <w:tr w:rsidR="002A2EBA" w:rsidRPr="00FA1DB4" w:rsidTr="002A2EBA">
        <w:tc>
          <w:tcPr>
            <w:tcW w:w="4111"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Число пластин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i/>
                <w:iCs/>
                <w:sz w:val="24"/>
                <w:szCs w:val="24"/>
                <w:vertAlign w:val="subscript"/>
                <w:lang w:eastAsia="ru-RU"/>
              </w:rPr>
              <w:t>pl</w:t>
            </w:r>
          </w:p>
        </w:tc>
        <w:tc>
          <w:tcPr>
            <w:tcW w:w="4253"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Коэффициент неравномерности </w:t>
            </w:r>
            <w:r w:rsidRPr="00FA1DB4">
              <w:rPr>
                <w:rFonts w:ascii="Times New Roman" w:eastAsia="Times New Roman" w:hAnsi="Times New Roman" w:cs="Times New Roman"/>
                <w:i/>
                <w:iCs/>
                <w:sz w:val="24"/>
                <w:szCs w:val="24"/>
                <w:lang w:eastAsia="ru-RU"/>
              </w:rPr>
              <w:t>K</w:t>
            </w:r>
          </w:p>
        </w:tc>
      </w:tr>
      <w:tr w:rsidR="002A2EBA" w:rsidRPr="00FA1DB4" w:rsidTr="002A2EBA">
        <w:tc>
          <w:tcPr>
            <w:tcW w:w="411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w:t>
            </w:r>
          </w:p>
        </w:tc>
        <w:tc>
          <w:tcPr>
            <w:tcW w:w="42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p>
        </w:tc>
      </w:tr>
      <w:tr w:rsidR="002A2EBA" w:rsidRPr="00FA1DB4" w:rsidTr="002A2EBA">
        <w:tc>
          <w:tcPr>
            <w:tcW w:w="411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w:t>
            </w:r>
          </w:p>
        </w:tc>
        <w:tc>
          <w:tcPr>
            <w:tcW w:w="42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w:t>
            </w:r>
          </w:p>
        </w:tc>
      </w:tr>
      <w:tr w:rsidR="002A2EBA" w:rsidRPr="00FA1DB4" w:rsidTr="002A2EBA">
        <w:tc>
          <w:tcPr>
            <w:tcW w:w="411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w:t>
            </w:r>
          </w:p>
        </w:tc>
        <w:tc>
          <w:tcPr>
            <w:tcW w:w="42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w:t>
            </w:r>
          </w:p>
        </w:tc>
      </w:tr>
      <w:tr w:rsidR="002A2EBA" w:rsidRPr="00FA1DB4" w:rsidTr="002A2EBA">
        <w:tc>
          <w:tcPr>
            <w:tcW w:w="411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w:t>
            </w:r>
          </w:p>
        </w:tc>
        <w:tc>
          <w:tcPr>
            <w:tcW w:w="425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w:t>
            </w:r>
          </w:p>
        </w:tc>
      </w:tr>
    </w:tbl>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5953125" cy="2609850"/>
            <wp:effectExtent l="19050" t="0" r="9525" b="0"/>
            <wp:docPr id="770" name="Рисунок 770" descr="http://www.stroyoffis.ru/rd_rukovodysie/rd_10_249_98/image702.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http://www.stroyoffis.ru/rd_rukovodysie/rd_10_249_98/image702.jpg">
                      <a:hlinkClick r:id="rId5"/>
                    </pic:cNvPr>
                    <pic:cNvPicPr>
                      <a:picLocks noChangeAspect="1" noChangeArrowheads="1"/>
                    </pic:cNvPicPr>
                  </pic:nvPicPr>
                  <pic:blipFill>
                    <a:blip r:embed="rId707"/>
                    <a:srcRect/>
                    <a:stretch>
                      <a:fillRect/>
                    </a:stretch>
                  </pic:blipFill>
                  <pic:spPr bwMode="auto">
                    <a:xfrm>
                      <a:off x="0" y="0"/>
                      <a:ext cx="5953125" cy="2609850"/>
                    </a:xfrm>
                    <a:prstGeom prst="rect">
                      <a:avLst/>
                    </a:prstGeom>
                    <a:noFill/>
                    <a:ln w="9525">
                      <a:noFill/>
                      <a:miter lim="800000"/>
                      <a:headEnd/>
                      <a:tailEnd/>
                    </a:ln>
                  </pic:spPr>
                </pic:pic>
              </a:graphicData>
            </a:graphic>
          </wp:inline>
        </w:drawing>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Рис.10.7. Типы опорных плит</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10.6.5.2.Общие мембранные напряжения в пластине от усилия </w:t>
      </w: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i/>
          <w:iCs/>
          <w:sz w:val="24"/>
          <w:szCs w:val="24"/>
          <w:vertAlign w:val="subscript"/>
          <w:lang w:eastAsia="ru-RU"/>
        </w:rPr>
        <w:t>L</w:t>
      </w:r>
      <w:r w:rsidRPr="00FA1DB4">
        <w:rPr>
          <w:rFonts w:ascii="Times New Roman" w:eastAsia="Times New Roman" w:hAnsi="Times New Roman" w:cs="Times New Roman"/>
          <w:sz w:val="24"/>
          <w:szCs w:val="24"/>
          <w:lang w:eastAsia="ru-RU"/>
        </w:rPr>
        <w:t xml:space="preserve"> определяются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771525" cy="485775"/>
            <wp:effectExtent l="0" t="0" r="9525" b="0"/>
            <wp:docPr id="771" name="Рисунок 771" descr="http://www.stroyoffis.ru/rd_rukovodysie/rd_10_249_98/image70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http://www.stroyoffis.ru/rd_rukovodysie/rd_10_249_98/image703.gif">
                      <a:hlinkClick r:id="rId5"/>
                    </pic:cNvPr>
                    <pic:cNvPicPr>
                      <a:picLocks noChangeAspect="1" noChangeArrowheads="1"/>
                    </pic:cNvPicPr>
                  </pic:nvPicPr>
                  <pic:blipFill>
                    <a:blip r:embed="rId708"/>
                    <a:srcRect/>
                    <a:stretch>
                      <a:fillRect/>
                    </a:stretch>
                  </pic:blipFill>
                  <pic:spPr bwMode="auto">
                    <a:xfrm>
                      <a:off x="0" y="0"/>
                      <a:ext cx="771525" cy="4857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pl</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e</w:t>
      </w:r>
      <w:r w:rsidRPr="00FA1DB4">
        <w:rPr>
          <w:rFonts w:ascii="Times New Roman" w:eastAsia="Times New Roman" w:hAnsi="Times New Roman" w:cs="Times New Roman"/>
          <w:i/>
          <w:iCs/>
          <w:sz w:val="24"/>
          <w:szCs w:val="24"/>
          <w:vertAlign w:val="subscript"/>
          <w:lang w:eastAsia="ru-RU"/>
        </w:rPr>
        <w:t>pl</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pl</w:t>
      </w:r>
      <w:r w:rsidRPr="00FA1DB4">
        <w:rPr>
          <w:rFonts w:ascii="Times New Roman" w:eastAsia="Times New Roman" w:hAnsi="Times New Roman" w:cs="Times New Roman"/>
          <w:sz w:val="24"/>
          <w:szCs w:val="24"/>
          <w:lang w:eastAsia="ru-RU"/>
        </w:rPr>
        <w:t xml:space="preserve"> - площадь поперечного сечения пластины, мм</w:t>
      </w:r>
      <w:r w:rsidRPr="00FA1DB4">
        <w:rPr>
          <w:rFonts w:ascii="Times New Roman" w:eastAsia="Times New Roman" w:hAnsi="Times New Roman" w:cs="Times New Roman"/>
          <w:sz w:val="24"/>
          <w:szCs w:val="24"/>
          <w:vertAlign w:val="superscript"/>
          <w:lang w:eastAsia="ru-RU"/>
        </w:rPr>
        <w:t>2</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j - коэффициент прочности, определяемый согласно п.10.4.1 (при наличии стыкового шва).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10.6.5.3. Общие изгибные напряжения в пластине от смещения определяются по формуле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152525" cy="533400"/>
            <wp:effectExtent l="19050" t="0" r="0" b="0"/>
            <wp:docPr id="772" name="Рисунок 772" descr="http://www.stroyoffis.ru/rd_rukovodysie/rd_10_249_98/image70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http://www.stroyoffis.ru/rd_rukovodysie/rd_10_249_98/image704.gif">
                      <a:hlinkClick r:id="rId5"/>
                    </pic:cNvPr>
                    <pic:cNvPicPr>
                      <a:picLocks noChangeAspect="1" noChangeArrowheads="1"/>
                    </pic:cNvPicPr>
                  </pic:nvPicPr>
                  <pic:blipFill>
                    <a:blip r:embed="rId709"/>
                    <a:srcRect/>
                    <a:stretch>
                      <a:fillRect/>
                    </a:stretch>
                  </pic:blipFill>
                  <pic:spPr bwMode="auto">
                    <a:xfrm>
                      <a:off x="0" y="0"/>
                      <a:ext cx="1152525" cy="5334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333375" cy="276225"/>
            <wp:effectExtent l="0" t="0" r="0" b="0"/>
            <wp:docPr id="773" name="Рисунок 773" descr="http://www.stroyoffis.ru/rd_rukovodysie/rd_10_249_98/image70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http://www.stroyoffis.ru/rd_rukovodysie/rd_10_249_98/image705.gif">
                      <a:hlinkClick r:id="rId5"/>
                    </pic:cNvPr>
                    <pic:cNvPicPr>
                      <a:picLocks noChangeAspect="1" noChangeArrowheads="1"/>
                    </pic:cNvPicPr>
                  </pic:nvPicPr>
                  <pic:blipFill>
                    <a:blip r:embed="rId710"/>
                    <a:srcRect/>
                    <a:stretch>
                      <a:fillRect/>
                    </a:stretch>
                  </pic:blipFill>
                  <pic:spPr bwMode="auto">
                    <a:xfrm>
                      <a:off x="0" y="0"/>
                      <a:ext cx="333375"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 смещение пластины, мм: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438400" cy="581025"/>
            <wp:effectExtent l="19050" t="0" r="0" b="0"/>
            <wp:docPr id="774" name="Рисунок 774" descr="http://www.stroyoffis.ru/rd_rukovodysie/rd_10_249_98/image70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http://www.stroyoffis.ru/rd_rukovodysie/rd_10_249_98/image706.gif">
                      <a:hlinkClick r:id="rId5"/>
                    </pic:cNvPr>
                    <pic:cNvPicPr>
                      <a:picLocks noChangeAspect="1" noChangeArrowheads="1"/>
                    </pic:cNvPicPr>
                  </pic:nvPicPr>
                  <pic:blipFill>
                    <a:blip r:embed="rId711"/>
                    <a:srcRect/>
                    <a:stretch>
                      <a:fillRect/>
                    </a:stretch>
                  </pic:blipFill>
                  <pic:spPr bwMode="auto">
                    <a:xfrm>
                      <a:off x="0" y="0"/>
                      <a:ext cx="2438400" cy="5810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10.6.5.4. Проверка условия прочности производится согласно п.10.3.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10.6.6. Расчет на прочность опорных плит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10.6.6.1. Эквивалентное напряжение в прямоугольной опорной пластине (рис.10.8) с рядом отверстий от усилия </w:t>
      </w: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sz w:val="24"/>
          <w:szCs w:val="24"/>
          <w:lang w:eastAsia="ru-RU"/>
        </w:rPr>
        <w:t xml:space="preserve"> определяется по формуле, справедливой для любых размеров плиты в плане: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904875" cy="533400"/>
            <wp:effectExtent l="19050" t="0" r="0" b="0"/>
            <wp:docPr id="775" name="Рисунок 775" descr="http://www.stroyoffis.ru/rd_rukovodysie/rd_10_249_98/image70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http://www.stroyoffis.ru/rd_rukovodysie/rd_10_249_98/image707.gif">
                      <a:hlinkClick r:id="rId5"/>
                    </pic:cNvPr>
                    <pic:cNvPicPr>
                      <a:picLocks noChangeAspect="1" noChangeArrowheads="1"/>
                    </pic:cNvPicPr>
                  </pic:nvPicPr>
                  <pic:blipFill>
                    <a:blip r:embed="rId712"/>
                    <a:srcRect/>
                    <a:stretch>
                      <a:fillRect/>
                    </a:stretch>
                  </pic:blipFill>
                  <pic:spPr bwMode="auto">
                    <a:xfrm>
                      <a:off x="0" y="0"/>
                      <a:ext cx="904875" cy="5334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perscript"/>
          <w:lang w:eastAsia="ru-RU"/>
        </w:rPr>
        <w:t>*</w:t>
      </w:r>
      <w:r w:rsidRPr="00FA1DB4">
        <w:rPr>
          <w:rFonts w:ascii="Times New Roman" w:eastAsia="Times New Roman" w:hAnsi="Times New Roman" w:cs="Times New Roman"/>
          <w:sz w:val="24"/>
          <w:szCs w:val="24"/>
          <w:lang w:eastAsia="ru-RU"/>
        </w:rPr>
        <w:t xml:space="preserve"> - коэффициент, принимаемый в зависимости от способа опирания плиты и вариантов нагружения по табл.10.7.</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10.7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1560"/>
        <w:gridCol w:w="562"/>
        <w:gridCol w:w="562"/>
        <w:gridCol w:w="546"/>
        <w:gridCol w:w="16"/>
        <w:gridCol w:w="562"/>
        <w:gridCol w:w="562"/>
        <w:gridCol w:w="530"/>
        <w:gridCol w:w="32"/>
        <w:gridCol w:w="562"/>
        <w:gridCol w:w="562"/>
        <w:gridCol w:w="570"/>
        <w:gridCol w:w="562"/>
        <w:gridCol w:w="562"/>
        <w:gridCol w:w="622"/>
      </w:tblGrid>
      <w:tr w:rsidR="002A2EBA" w:rsidRPr="00FA1DB4" w:rsidTr="002A2EBA">
        <w:tc>
          <w:tcPr>
            <w:tcW w:w="1560"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1670" w:type="dxa"/>
            <w:gridSpan w:val="3"/>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11</w:t>
            </w:r>
          </w:p>
        </w:tc>
        <w:tc>
          <w:tcPr>
            <w:tcW w:w="1670" w:type="dxa"/>
            <w:gridSpan w:val="4"/>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12</w:t>
            </w:r>
          </w:p>
        </w:tc>
        <w:tc>
          <w:tcPr>
            <w:tcW w:w="1721" w:type="dxa"/>
            <w:gridSpan w:val="4"/>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21</w:t>
            </w:r>
          </w:p>
        </w:tc>
        <w:tc>
          <w:tcPr>
            <w:tcW w:w="1743" w:type="dxa"/>
            <w:gridSpan w:val="3"/>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22</w:t>
            </w:r>
          </w:p>
        </w:tc>
      </w:tr>
      <w:tr w:rsidR="002A2EBA" w:rsidRPr="00FA1DB4" w:rsidTr="002A2EBA">
        <w:tc>
          <w:tcPr>
            <w:tcW w:w="1560"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Параметр b</w:t>
            </w:r>
          </w:p>
        </w:tc>
        <w:tc>
          <w:tcPr>
            <w:tcW w:w="6804" w:type="dxa"/>
            <w:gridSpan w:val="14"/>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Параметр a</w:t>
            </w:r>
          </w:p>
        </w:tc>
      </w:tr>
      <w:tr w:rsidR="002A2EBA" w:rsidRPr="00FA1DB4" w:rsidTr="002A2EBA">
        <w:tc>
          <w:tcPr>
            <w:tcW w:w="156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56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w:t>
            </w:r>
          </w:p>
        </w:tc>
        <w:tc>
          <w:tcPr>
            <w:tcW w:w="562"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w:t>
            </w:r>
          </w:p>
        </w:tc>
        <w:tc>
          <w:tcPr>
            <w:tcW w:w="562" w:type="dxa"/>
            <w:gridSpan w:val="2"/>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w:t>
            </w:r>
          </w:p>
        </w:tc>
        <w:tc>
          <w:tcPr>
            <w:tcW w:w="562"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w:t>
            </w:r>
          </w:p>
        </w:tc>
        <w:tc>
          <w:tcPr>
            <w:tcW w:w="562"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w:t>
            </w:r>
          </w:p>
        </w:tc>
        <w:tc>
          <w:tcPr>
            <w:tcW w:w="562" w:type="dxa"/>
            <w:gridSpan w:val="2"/>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w:t>
            </w:r>
          </w:p>
        </w:tc>
        <w:tc>
          <w:tcPr>
            <w:tcW w:w="562"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w:t>
            </w:r>
          </w:p>
        </w:tc>
        <w:tc>
          <w:tcPr>
            <w:tcW w:w="562"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w:t>
            </w:r>
          </w:p>
        </w:tc>
        <w:tc>
          <w:tcPr>
            <w:tcW w:w="562"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w:t>
            </w:r>
          </w:p>
        </w:tc>
        <w:tc>
          <w:tcPr>
            <w:tcW w:w="562"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w:t>
            </w:r>
          </w:p>
        </w:tc>
        <w:tc>
          <w:tcPr>
            <w:tcW w:w="562"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w:t>
            </w:r>
          </w:p>
        </w:tc>
        <w:tc>
          <w:tcPr>
            <w:tcW w:w="622"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w:t>
            </w:r>
          </w:p>
        </w:tc>
      </w:tr>
      <w:tr w:rsidR="002A2EBA" w:rsidRPr="00FA1DB4" w:rsidTr="002A2EBA">
        <w:tc>
          <w:tcPr>
            <w:tcW w:w="156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w:t>
            </w:r>
          </w:p>
        </w:tc>
        <w:tc>
          <w:tcPr>
            <w:tcW w:w="56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p>
        </w:tc>
        <w:tc>
          <w:tcPr>
            <w:tcW w:w="56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1,7</w:t>
            </w:r>
          </w:p>
        </w:tc>
        <w:tc>
          <w:tcPr>
            <w:tcW w:w="562"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2,2</w:t>
            </w:r>
          </w:p>
        </w:tc>
        <w:tc>
          <w:tcPr>
            <w:tcW w:w="56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0,6</w:t>
            </w:r>
          </w:p>
        </w:tc>
        <w:tc>
          <w:tcPr>
            <w:tcW w:w="56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w:t>
            </w:r>
          </w:p>
        </w:tc>
        <w:tc>
          <w:tcPr>
            <w:tcW w:w="562"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1,9</w:t>
            </w:r>
          </w:p>
        </w:tc>
        <w:tc>
          <w:tcPr>
            <w:tcW w:w="56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2,4</w:t>
            </w:r>
          </w:p>
        </w:tc>
        <w:tc>
          <w:tcPr>
            <w:tcW w:w="56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4,7</w:t>
            </w:r>
          </w:p>
        </w:tc>
        <w:tc>
          <w:tcPr>
            <w:tcW w:w="56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6,0</w:t>
            </w:r>
          </w:p>
        </w:tc>
        <w:tc>
          <w:tcPr>
            <w:tcW w:w="56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w:t>
            </w:r>
          </w:p>
        </w:tc>
        <w:tc>
          <w:tcPr>
            <w:tcW w:w="56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3,9</w:t>
            </w:r>
          </w:p>
        </w:tc>
        <w:tc>
          <w:tcPr>
            <w:tcW w:w="62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4,9</w:t>
            </w:r>
          </w:p>
        </w:tc>
      </w:tr>
      <w:tr w:rsidR="002A2EBA" w:rsidRPr="00FA1DB4" w:rsidTr="002A2EBA">
        <w:tc>
          <w:tcPr>
            <w:tcW w:w="156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w:t>
            </w:r>
          </w:p>
        </w:tc>
        <w:tc>
          <w:tcPr>
            <w:tcW w:w="56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p>
        </w:tc>
        <w:tc>
          <w:tcPr>
            <w:tcW w:w="56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w:t>
            </w:r>
          </w:p>
        </w:tc>
        <w:tc>
          <w:tcPr>
            <w:tcW w:w="562"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w:t>
            </w:r>
          </w:p>
        </w:tc>
        <w:tc>
          <w:tcPr>
            <w:tcW w:w="56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0,6</w:t>
            </w:r>
          </w:p>
        </w:tc>
        <w:tc>
          <w:tcPr>
            <w:tcW w:w="56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0,9</w:t>
            </w:r>
          </w:p>
        </w:tc>
        <w:tc>
          <w:tcPr>
            <w:tcW w:w="562"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w:t>
            </w:r>
          </w:p>
        </w:tc>
        <w:tc>
          <w:tcPr>
            <w:tcW w:w="56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w:t>
            </w:r>
          </w:p>
        </w:tc>
        <w:tc>
          <w:tcPr>
            <w:tcW w:w="56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2,8</w:t>
            </w:r>
          </w:p>
        </w:tc>
        <w:tc>
          <w:tcPr>
            <w:tcW w:w="56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3,8</w:t>
            </w:r>
          </w:p>
        </w:tc>
        <w:tc>
          <w:tcPr>
            <w:tcW w:w="56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w:t>
            </w:r>
          </w:p>
        </w:tc>
        <w:tc>
          <w:tcPr>
            <w:tcW w:w="56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2,2</w:t>
            </w:r>
          </w:p>
        </w:tc>
        <w:tc>
          <w:tcPr>
            <w:tcW w:w="62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3,1</w:t>
            </w:r>
          </w:p>
        </w:tc>
      </w:tr>
      <w:tr w:rsidR="002A2EBA" w:rsidRPr="00FA1DB4" w:rsidTr="002A2EBA">
        <w:tc>
          <w:tcPr>
            <w:tcW w:w="156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w:t>
            </w:r>
          </w:p>
        </w:tc>
        <w:tc>
          <w:tcPr>
            <w:tcW w:w="56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p>
        </w:tc>
        <w:tc>
          <w:tcPr>
            <w:tcW w:w="56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w:t>
            </w:r>
          </w:p>
        </w:tc>
        <w:tc>
          <w:tcPr>
            <w:tcW w:w="562"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w:t>
            </w:r>
          </w:p>
        </w:tc>
        <w:tc>
          <w:tcPr>
            <w:tcW w:w="56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0,6</w:t>
            </w:r>
          </w:p>
        </w:tc>
        <w:tc>
          <w:tcPr>
            <w:tcW w:w="56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0,8</w:t>
            </w:r>
          </w:p>
        </w:tc>
        <w:tc>
          <w:tcPr>
            <w:tcW w:w="562"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p>
        </w:tc>
        <w:tc>
          <w:tcPr>
            <w:tcW w:w="56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w:t>
            </w:r>
          </w:p>
        </w:tc>
        <w:tc>
          <w:tcPr>
            <w:tcW w:w="56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2,2</w:t>
            </w:r>
          </w:p>
        </w:tc>
        <w:tc>
          <w:tcPr>
            <w:tcW w:w="56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3,0</w:t>
            </w:r>
          </w:p>
        </w:tc>
        <w:tc>
          <w:tcPr>
            <w:tcW w:w="56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p>
        </w:tc>
        <w:tc>
          <w:tcPr>
            <w:tcW w:w="56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1,9</w:t>
            </w:r>
          </w:p>
        </w:tc>
        <w:tc>
          <w:tcPr>
            <w:tcW w:w="62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2,7</w:t>
            </w:r>
          </w:p>
        </w:tc>
      </w:tr>
      <w:tr w:rsidR="002A2EBA" w:rsidRPr="00FA1DB4" w:rsidTr="002A2EBA">
        <w:tc>
          <w:tcPr>
            <w:tcW w:w="1560"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55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55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540"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1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55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55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52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55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55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570"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55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55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c>
          <w:tcPr>
            <w:tcW w:w="615" w:type="dxa"/>
            <w:tcBorders>
              <w:top w:val="nil"/>
              <w:left w:val="nil"/>
              <w:bottom w:val="nil"/>
              <w:right w:val="nil"/>
            </w:tcBorders>
            <w:vAlign w:val="cente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i/>
          <w:iCs/>
          <w:sz w:val="24"/>
          <w:szCs w:val="24"/>
          <w:lang w:eastAsia="ru-RU"/>
        </w:rPr>
        <w:t>Примечания</w:t>
      </w:r>
      <w:r w:rsidRPr="00FA1DB4">
        <w:rPr>
          <w:rFonts w:ascii="Times New Roman" w:eastAsia="Times New Roman" w:hAnsi="Times New Roman" w:cs="Times New Roman"/>
          <w:sz w:val="24"/>
          <w:szCs w:val="24"/>
          <w:lang w:eastAsia="ru-RU"/>
        </w:rPr>
        <w:t>: 1. Для промежуточных значений коэффициенты определяются линейной интерполяцией ближайших значений с округлением до 0,1 в большую сторону.</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 При a &lt; 2 коэффициенты определяются линейной экстраполяцией с округлением до 0,1 в большую сторону.</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lang w:eastAsia="ru-RU"/>
        </w:rPr>
        <w:drawing>
          <wp:inline distT="0" distB="0" distL="0" distR="0">
            <wp:extent cx="4762500" cy="1476375"/>
            <wp:effectExtent l="19050" t="0" r="0" b="0"/>
            <wp:docPr id="776" name="Рисунок 776" descr="http://www.stroyoffis.ru/rd_rukovodysie/rd_10_249_98/image708.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http://www.stroyoffis.ru/rd_rukovodysie/rd_10_249_98/image708.jpg">
                      <a:hlinkClick r:id="rId5"/>
                    </pic:cNvPr>
                    <pic:cNvPicPr>
                      <a:picLocks noChangeAspect="1" noChangeArrowheads="1"/>
                    </pic:cNvPicPr>
                  </pic:nvPicPr>
                  <pic:blipFill>
                    <a:blip r:embed="rId713"/>
                    <a:srcRect/>
                    <a:stretch>
                      <a:fillRect/>
                    </a:stretch>
                  </pic:blipFill>
                  <pic:spPr bwMode="auto">
                    <a:xfrm>
                      <a:off x="0" y="0"/>
                      <a:ext cx="4762500" cy="14763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Рис.10.8. Варианты нагружения:</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a </w:t>
      </w:r>
      <w:r w:rsidRPr="00FA1DB4">
        <w:rPr>
          <w:rFonts w:ascii="Times New Roman" w:eastAsia="Times New Roman" w:hAnsi="Times New Roman" w:cs="Times New Roman"/>
          <w:sz w:val="24"/>
          <w:szCs w:val="24"/>
          <w:lang w:eastAsia="ru-RU"/>
        </w:rPr>
        <w:t xml:space="preserve">- нагружение по контуру отверстия; </w:t>
      </w:r>
      <w:r w:rsidRPr="00FA1DB4">
        <w:rPr>
          <w:rFonts w:ascii="Times New Roman" w:eastAsia="Times New Roman" w:hAnsi="Times New Roman" w:cs="Times New Roman"/>
          <w:i/>
          <w:iCs/>
          <w:sz w:val="24"/>
          <w:szCs w:val="24"/>
          <w:lang w:eastAsia="ru-RU"/>
        </w:rPr>
        <w:t>б</w:t>
      </w:r>
      <w:r w:rsidRPr="00FA1DB4">
        <w:rPr>
          <w:rFonts w:ascii="Times New Roman" w:eastAsia="Times New Roman" w:hAnsi="Times New Roman" w:cs="Times New Roman"/>
          <w:sz w:val="24"/>
          <w:szCs w:val="24"/>
          <w:lang w:eastAsia="ru-RU"/>
        </w:rPr>
        <w:t xml:space="preserve"> - нагружение по ширине кольца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плиты, защемленной по опорным кромкам (тип I на рис.10.8),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perscript"/>
          <w:lang w:eastAsia="ru-RU"/>
        </w:rPr>
        <w:t>*</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11</w:t>
      </w:r>
      <w:r w:rsidRPr="00FA1DB4">
        <w:rPr>
          <w:rFonts w:ascii="Times New Roman" w:eastAsia="Times New Roman" w:hAnsi="Times New Roman" w:cs="Times New Roman"/>
          <w:sz w:val="24"/>
          <w:szCs w:val="24"/>
          <w:lang w:eastAsia="ru-RU"/>
        </w:rPr>
        <w:t xml:space="preserve">, если нагрузка распределена по контуру отверстия, и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perscript"/>
          <w:lang w:eastAsia="ru-RU"/>
        </w:rPr>
        <w:t>*</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12</w:t>
      </w:r>
      <w:r w:rsidRPr="00FA1DB4">
        <w:rPr>
          <w:rFonts w:ascii="Times New Roman" w:eastAsia="Times New Roman" w:hAnsi="Times New Roman" w:cs="Times New Roman"/>
          <w:sz w:val="24"/>
          <w:szCs w:val="24"/>
          <w:lang w:eastAsia="ru-RU"/>
        </w:rPr>
        <w:t>, если нагрузка распределена по ширине кольца.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плиты, свободно опертой по опорным кромкам (тип I),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perscript"/>
          <w:lang w:eastAsia="ru-RU"/>
        </w:rPr>
        <w:t>*</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21</w:t>
      </w:r>
      <w:r w:rsidRPr="00FA1DB4">
        <w:rPr>
          <w:rFonts w:ascii="Times New Roman" w:eastAsia="Times New Roman" w:hAnsi="Times New Roman" w:cs="Times New Roman"/>
          <w:sz w:val="24"/>
          <w:szCs w:val="24"/>
          <w:lang w:eastAsia="ru-RU"/>
        </w:rPr>
        <w:t xml:space="preserve">, если нагрузка распределена по контуру отверстия, и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perscript"/>
          <w:lang w:eastAsia="ru-RU"/>
        </w:rPr>
        <w:t>*</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22</w:t>
      </w:r>
      <w:r w:rsidRPr="00FA1DB4">
        <w:rPr>
          <w:rFonts w:ascii="Times New Roman" w:eastAsia="Times New Roman" w:hAnsi="Times New Roman" w:cs="Times New Roman"/>
          <w:sz w:val="24"/>
          <w:szCs w:val="24"/>
          <w:lang w:eastAsia="ru-RU"/>
        </w:rPr>
        <w:t>, если нагрузка распределена по ширине кольца.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Коэффициенты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12</w:t>
      </w:r>
      <w:r w:rsidRPr="00FA1DB4">
        <w:rPr>
          <w:rFonts w:ascii="Times New Roman" w:eastAsia="Times New Roman" w:hAnsi="Times New Roman" w:cs="Times New Roman"/>
          <w:sz w:val="24"/>
          <w:szCs w:val="24"/>
          <w:lang w:eastAsia="ru-RU"/>
        </w:rPr>
        <w:t xml:space="preserve"> и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22</w:t>
      </w:r>
      <w:r w:rsidRPr="00FA1DB4">
        <w:rPr>
          <w:rFonts w:ascii="Times New Roman" w:eastAsia="Times New Roman" w:hAnsi="Times New Roman" w:cs="Times New Roman"/>
          <w:sz w:val="24"/>
          <w:szCs w:val="24"/>
          <w:lang w:eastAsia="ru-RU"/>
        </w:rPr>
        <w:t xml:space="preserve"> соответствуют передаче нагрузки через гайку, внутренний диаметр которой равен диаметру отверстия в опорной плите (рис.10.9).</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Параметр a определяется как отношение расстояния между опорными кромками к диаметру отверстия:</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a =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расстояние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принимается равным расстоянию между стенками опорных балок.</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Параметр b определяется как отношение расстояния между центрами отверстий к диаметру отверстий:</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b = </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10.6.6.2. Эквивалентное напряжение в прямоугольной опорной плите с единичным отверстием (см. рис.10.8) от усилия </w:t>
      </w:r>
      <w:r w:rsidRPr="00FA1DB4">
        <w:rPr>
          <w:rFonts w:ascii="Times New Roman" w:eastAsia="Times New Roman" w:hAnsi="Times New Roman" w:cs="Times New Roman"/>
          <w:i/>
          <w:iCs/>
          <w:sz w:val="24"/>
          <w:szCs w:val="24"/>
          <w:lang w:eastAsia="ru-RU"/>
        </w:rPr>
        <w:t>Q</w:t>
      </w:r>
      <w:r w:rsidRPr="00FA1DB4">
        <w:rPr>
          <w:rFonts w:ascii="Times New Roman" w:eastAsia="Times New Roman" w:hAnsi="Times New Roman" w:cs="Times New Roman"/>
          <w:i/>
          <w:iCs/>
          <w:sz w:val="24"/>
          <w:szCs w:val="24"/>
          <w:vertAlign w:val="subscript"/>
          <w:lang w:eastAsia="ru-RU"/>
        </w:rPr>
        <w:t>q</w:t>
      </w:r>
      <w:r w:rsidRPr="00FA1DB4">
        <w:rPr>
          <w:rFonts w:ascii="Times New Roman" w:eastAsia="Times New Roman" w:hAnsi="Times New Roman" w:cs="Times New Roman"/>
          <w:sz w:val="24"/>
          <w:szCs w:val="24"/>
          <w:lang w:eastAsia="ru-RU"/>
        </w:rPr>
        <w:t xml:space="preserve"> определятся по формуле, справедливой для любых размеров плиты в плане: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904875" cy="533400"/>
            <wp:effectExtent l="19050" t="0" r="0" b="0"/>
            <wp:docPr id="777" name="Рисунок 777" descr="http://www.stroyoffis.ru/rd_rukovodysie/rd_10_249_98/image70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http://www.stroyoffis.ru/rd_rukovodysie/rd_10_249_98/image707.gif">
                      <a:hlinkClick r:id="rId5"/>
                    </pic:cNvPr>
                    <pic:cNvPicPr>
                      <a:picLocks noChangeAspect="1" noChangeArrowheads="1"/>
                    </pic:cNvPicPr>
                  </pic:nvPicPr>
                  <pic:blipFill>
                    <a:blip r:embed="rId712"/>
                    <a:srcRect/>
                    <a:stretch>
                      <a:fillRect/>
                    </a:stretch>
                  </pic:blipFill>
                  <pic:spPr bwMode="auto">
                    <a:xfrm>
                      <a:off x="0" y="0"/>
                      <a:ext cx="904875" cy="5334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где c</w:t>
      </w:r>
      <w:r w:rsidRPr="00FA1DB4">
        <w:rPr>
          <w:rFonts w:ascii="Times New Roman" w:eastAsia="Times New Roman" w:hAnsi="Times New Roman" w:cs="Times New Roman"/>
          <w:sz w:val="24"/>
          <w:szCs w:val="24"/>
          <w:vertAlign w:val="superscript"/>
          <w:lang w:eastAsia="ru-RU"/>
        </w:rPr>
        <w:t>*</w:t>
      </w:r>
      <w:r w:rsidRPr="00FA1DB4">
        <w:rPr>
          <w:rFonts w:ascii="Times New Roman" w:eastAsia="Times New Roman" w:hAnsi="Times New Roman" w:cs="Times New Roman"/>
          <w:sz w:val="24"/>
          <w:szCs w:val="24"/>
          <w:lang w:eastAsia="ru-RU"/>
        </w:rPr>
        <w:t xml:space="preserve"> - коэффициент, принимаемый в зависимости от способа опирания плиты и варианта нагружения по табл.10.8.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10.8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1080"/>
        <w:gridCol w:w="409"/>
        <w:gridCol w:w="409"/>
        <w:gridCol w:w="410"/>
        <w:gridCol w:w="409"/>
        <w:gridCol w:w="409"/>
        <w:gridCol w:w="410"/>
        <w:gridCol w:w="409"/>
        <w:gridCol w:w="409"/>
        <w:gridCol w:w="410"/>
        <w:gridCol w:w="409"/>
        <w:gridCol w:w="409"/>
        <w:gridCol w:w="410"/>
        <w:gridCol w:w="409"/>
        <w:gridCol w:w="409"/>
        <w:gridCol w:w="410"/>
        <w:gridCol w:w="409"/>
        <w:gridCol w:w="409"/>
        <w:gridCol w:w="412"/>
      </w:tblGrid>
      <w:tr w:rsidR="002A2EBA" w:rsidRPr="00FA1DB4" w:rsidTr="002A2EBA">
        <w:tc>
          <w:tcPr>
            <w:tcW w:w="993"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Параметр </w:t>
            </w:r>
          </w:p>
        </w:tc>
        <w:tc>
          <w:tcPr>
            <w:tcW w:w="1228" w:type="dxa"/>
            <w:gridSpan w:val="3"/>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31</w:t>
            </w:r>
          </w:p>
        </w:tc>
        <w:tc>
          <w:tcPr>
            <w:tcW w:w="1228" w:type="dxa"/>
            <w:gridSpan w:val="3"/>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32</w:t>
            </w:r>
          </w:p>
        </w:tc>
        <w:tc>
          <w:tcPr>
            <w:tcW w:w="1228" w:type="dxa"/>
            <w:gridSpan w:val="3"/>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41</w:t>
            </w:r>
          </w:p>
        </w:tc>
        <w:tc>
          <w:tcPr>
            <w:tcW w:w="1228" w:type="dxa"/>
            <w:gridSpan w:val="3"/>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42</w:t>
            </w:r>
          </w:p>
        </w:tc>
        <w:tc>
          <w:tcPr>
            <w:tcW w:w="1228" w:type="dxa"/>
            <w:gridSpan w:val="3"/>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51</w:t>
            </w:r>
          </w:p>
        </w:tc>
        <w:tc>
          <w:tcPr>
            <w:tcW w:w="1225" w:type="dxa"/>
            <w:gridSpan w:val="3"/>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62</w:t>
            </w:r>
          </w:p>
        </w:tc>
      </w:tr>
      <w:tr w:rsidR="002A2EBA" w:rsidRPr="00FA1DB4" w:rsidTr="002A2EBA">
        <w:tc>
          <w:tcPr>
            <w:tcW w:w="993"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g</w:t>
            </w:r>
          </w:p>
        </w:tc>
        <w:tc>
          <w:tcPr>
            <w:tcW w:w="7365" w:type="dxa"/>
            <w:gridSpan w:val="18"/>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Параметр a</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w:t>
            </w:r>
          </w:p>
        </w:tc>
        <w:tc>
          <w:tcPr>
            <w:tcW w:w="409"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w:t>
            </w:r>
          </w:p>
        </w:tc>
        <w:tc>
          <w:tcPr>
            <w:tcW w:w="409"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w:t>
            </w:r>
          </w:p>
        </w:tc>
        <w:tc>
          <w:tcPr>
            <w:tcW w:w="409"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w:t>
            </w:r>
          </w:p>
        </w:tc>
        <w:tc>
          <w:tcPr>
            <w:tcW w:w="409"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w:t>
            </w:r>
          </w:p>
        </w:tc>
        <w:tc>
          <w:tcPr>
            <w:tcW w:w="409"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w:t>
            </w:r>
          </w:p>
        </w:tc>
        <w:tc>
          <w:tcPr>
            <w:tcW w:w="409"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w:t>
            </w:r>
          </w:p>
        </w:tc>
        <w:tc>
          <w:tcPr>
            <w:tcW w:w="409"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w:t>
            </w:r>
          </w:p>
        </w:tc>
        <w:tc>
          <w:tcPr>
            <w:tcW w:w="409"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w:t>
            </w:r>
          </w:p>
        </w:tc>
        <w:tc>
          <w:tcPr>
            <w:tcW w:w="409"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w:t>
            </w:r>
          </w:p>
        </w:tc>
        <w:tc>
          <w:tcPr>
            <w:tcW w:w="409"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w:t>
            </w:r>
          </w:p>
        </w:tc>
        <w:tc>
          <w:tcPr>
            <w:tcW w:w="409"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w:t>
            </w:r>
          </w:p>
        </w:tc>
        <w:tc>
          <w:tcPr>
            <w:tcW w:w="409"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w:t>
            </w:r>
          </w:p>
        </w:tc>
        <w:tc>
          <w:tcPr>
            <w:tcW w:w="409"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w:t>
            </w:r>
          </w:p>
        </w:tc>
        <w:tc>
          <w:tcPr>
            <w:tcW w:w="409"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w:t>
            </w:r>
          </w:p>
        </w:tc>
        <w:tc>
          <w:tcPr>
            <w:tcW w:w="409"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w:t>
            </w:r>
          </w:p>
        </w:tc>
        <w:tc>
          <w:tcPr>
            <w:tcW w:w="409"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w:t>
            </w:r>
          </w:p>
        </w:tc>
        <w:tc>
          <w:tcPr>
            <w:tcW w:w="412"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1,9</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2,6</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0,6</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2,1</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2,6</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5,5</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7,3</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1,9</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4,2</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5,4</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0,7</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0,9</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w:t>
            </w:r>
          </w:p>
        </w:tc>
        <w:tc>
          <w:tcPr>
            <w:tcW w:w="4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0,6</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3,1</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4,2</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2,4</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3,4</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w:t>
            </w:r>
          </w:p>
        </w:tc>
        <w:tc>
          <w:tcPr>
            <w:tcW w:w="4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w:t>
            </w:r>
          </w:p>
        </w:tc>
      </w:tr>
      <w:tr w:rsidR="002A2EBA" w:rsidRPr="00FA1DB4" w:rsidTr="002A2EBA">
        <w:tc>
          <w:tcPr>
            <w:tcW w:w="993"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0,6</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0,9</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2,3</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3,2</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2,9</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w:t>
            </w:r>
          </w:p>
        </w:tc>
        <w:tc>
          <w:tcPr>
            <w:tcW w:w="40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2,0</w:t>
            </w:r>
          </w:p>
        </w:tc>
        <w:tc>
          <w:tcPr>
            <w:tcW w:w="412"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2,1</w:t>
            </w: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i/>
          <w:iCs/>
          <w:sz w:val="24"/>
          <w:szCs w:val="24"/>
          <w:lang w:eastAsia="ru-RU"/>
        </w:rPr>
        <w:t>Примечания</w:t>
      </w:r>
      <w:r w:rsidRPr="00FA1DB4">
        <w:rPr>
          <w:rFonts w:ascii="Times New Roman" w:eastAsia="Times New Roman" w:hAnsi="Times New Roman" w:cs="Times New Roman"/>
          <w:sz w:val="24"/>
          <w:szCs w:val="24"/>
          <w:lang w:eastAsia="ru-RU"/>
        </w:rPr>
        <w:t>: 1. Для промежуточных значений коэффициенты определяются линейной интерполяцией ближайших значений с округлением до 0,1 в большую сторону.</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 При a &lt; 2 коэффициенты определяются линейной экстраполяцией с округлением до 0,1 в большую сторону.</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плиты, у которой две противоположные кромки защемлены, а две другие свободны (тип II),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perscript"/>
          <w:lang w:eastAsia="ru-RU"/>
        </w:rPr>
        <w:t>*</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31</w:t>
      </w:r>
      <w:r w:rsidRPr="00FA1DB4">
        <w:rPr>
          <w:rFonts w:ascii="Times New Roman" w:eastAsia="Times New Roman" w:hAnsi="Times New Roman" w:cs="Times New Roman"/>
          <w:sz w:val="24"/>
          <w:szCs w:val="24"/>
          <w:lang w:eastAsia="ru-RU"/>
        </w:rPr>
        <w:t xml:space="preserve">, если нагрузка распределена по контуру отверстия, и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perscript"/>
          <w:lang w:eastAsia="ru-RU"/>
        </w:rPr>
        <w:t>*</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32</w:t>
      </w:r>
      <w:r w:rsidRPr="00FA1DB4">
        <w:rPr>
          <w:rFonts w:ascii="Times New Roman" w:eastAsia="Times New Roman" w:hAnsi="Times New Roman" w:cs="Times New Roman"/>
          <w:sz w:val="24"/>
          <w:szCs w:val="24"/>
          <w:lang w:eastAsia="ru-RU"/>
        </w:rPr>
        <w:t>, если нагрузка распределена по ширине кольца.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плиты, у которой две противоположные кромки свободно оперты, а две другие свободны (тип II),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perscript"/>
          <w:lang w:eastAsia="ru-RU"/>
        </w:rPr>
        <w:t>*</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41</w:t>
      </w:r>
      <w:r w:rsidRPr="00FA1DB4">
        <w:rPr>
          <w:rFonts w:ascii="Times New Roman" w:eastAsia="Times New Roman" w:hAnsi="Times New Roman" w:cs="Times New Roman"/>
          <w:sz w:val="24"/>
          <w:szCs w:val="24"/>
          <w:lang w:eastAsia="ru-RU"/>
        </w:rPr>
        <w:t>, если нагрузка распределена по контуру отверстия, и</w:t>
      </w:r>
      <w:r w:rsidRPr="00FA1DB4">
        <w:rPr>
          <w:rFonts w:ascii="Times New Roman" w:eastAsia="Times New Roman" w:hAnsi="Times New Roman" w:cs="Times New Roman"/>
          <w:i/>
          <w:iCs/>
          <w:sz w:val="24"/>
          <w:szCs w:val="24"/>
          <w:lang w:eastAsia="ru-RU"/>
        </w:rPr>
        <w:t xml:space="preserve"> c</w:t>
      </w:r>
      <w:r w:rsidRPr="00FA1DB4">
        <w:rPr>
          <w:rFonts w:ascii="Times New Roman" w:eastAsia="Times New Roman" w:hAnsi="Times New Roman" w:cs="Times New Roman"/>
          <w:sz w:val="24"/>
          <w:szCs w:val="24"/>
          <w:vertAlign w:val="superscript"/>
          <w:lang w:eastAsia="ru-RU"/>
        </w:rPr>
        <w:t>*</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42</w:t>
      </w:r>
      <w:r w:rsidRPr="00FA1DB4">
        <w:rPr>
          <w:rFonts w:ascii="Times New Roman" w:eastAsia="Times New Roman" w:hAnsi="Times New Roman" w:cs="Times New Roman"/>
          <w:sz w:val="24"/>
          <w:szCs w:val="24"/>
          <w:lang w:eastAsia="ru-RU"/>
        </w:rPr>
        <w:t>, если нагрузка распределена по ширине кольца.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плиты, защемленной по контуру, при нагрузке, распределений по контуру отверстия (тип III),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perscript"/>
          <w:lang w:eastAsia="ru-RU"/>
        </w:rPr>
        <w:t>*</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51</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плиты, свободно опертой по всему контуру, при нагрузке, распределенной по ширине кольца (тип III),</w:t>
      </w:r>
      <w:r w:rsidRPr="00FA1DB4">
        <w:rPr>
          <w:rFonts w:ascii="Times New Roman" w:eastAsia="Times New Roman" w:hAnsi="Times New Roman" w:cs="Times New Roman"/>
          <w:i/>
          <w:iCs/>
          <w:sz w:val="24"/>
          <w:szCs w:val="24"/>
          <w:lang w:eastAsia="ru-RU"/>
        </w:rPr>
        <w:t xml:space="preserve"> c</w:t>
      </w:r>
      <w:r w:rsidRPr="00FA1DB4">
        <w:rPr>
          <w:rFonts w:ascii="Times New Roman" w:eastAsia="Times New Roman" w:hAnsi="Times New Roman" w:cs="Times New Roman"/>
          <w:sz w:val="24"/>
          <w:szCs w:val="24"/>
          <w:vertAlign w:val="superscript"/>
          <w:lang w:eastAsia="ru-RU"/>
        </w:rPr>
        <w:t>*</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vertAlign w:val="subscript"/>
          <w:lang w:eastAsia="ru-RU"/>
        </w:rPr>
        <w:t>62</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Параметр a определяется как отношение расстояния между опорными кромками к диаметру отверстия:</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a =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Параметр g определяется как отношение длины опорных кромок к диаметру отверстия:</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g =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10.6.6.3. Полученные значения эквивалентного напряжения не должны превышать 1,5[s] согласно п.10.3.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10.6.7. Расчет на прочность шайб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10.6.7.1. Если радиус приложения нагрузки (радиус линии контакта </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vertAlign w:val="subscript"/>
          <w:lang w:eastAsia="ru-RU"/>
        </w:rPr>
        <w:t>к</w:t>
      </w:r>
      <w:r w:rsidRPr="00FA1DB4">
        <w:rPr>
          <w:rFonts w:ascii="Times New Roman" w:eastAsia="Times New Roman" w:hAnsi="Times New Roman" w:cs="Times New Roman"/>
          <w:sz w:val="24"/>
          <w:szCs w:val="24"/>
          <w:lang w:eastAsia="ru-RU"/>
        </w:rPr>
        <w:t xml:space="preserve">) не превосходит среднего радиуса шайбы, т.е.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704850" cy="238125"/>
            <wp:effectExtent l="0" t="0" r="0" b="0"/>
            <wp:docPr id="778" name="Рисунок 778" descr="http://www.stroyoffis.ru/rd_rukovodysie/rd_10_249_98/image70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http://www.stroyoffis.ru/rd_rukovodysie/rd_10_249_98/image709.gif">
                      <a:hlinkClick r:id="rId5"/>
                    </pic:cNvPr>
                    <pic:cNvPicPr>
                      <a:picLocks noChangeAspect="1" noChangeArrowheads="1"/>
                    </pic:cNvPicPr>
                  </pic:nvPicPr>
                  <pic:blipFill>
                    <a:blip r:embed="rId714"/>
                    <a:srcRect/>
                    <a:stretch>
                      <a:fillRect/>
                    </a:stretch>
                  </pic:blipFill>
                  <pic:spPr bwMode="auto">
                    <a:xfrm>
                      <a:off x="0" y="0"/>
                      <a:ext cx="704850"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то эквивалентное напряжение в конической шайбе от нагрузки при любом угле конусности определяется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333500" cy="476250"/>
            <wp:effectExtent l="19050" t="0" r="0" b="0"/>
            <wp:docPr id="779" name="Рисунок 779" descr="http://www.stroyoffis.ru/rd_rukovodysie/rd_10_249_98/image71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http://www.stroyoffis.ru/rd_rukovodysie/rd_10_249_98/image710.gif">
                      <a:hlinkClick r:id="rId5"/>
                    </pic:cNvPr>
                    <pic:cNvPicPr>
                      <a:picLocks noChangeAspect="1" noChangeArrowheads="1"/>
                    </pic:cNvPicPr>
                  </pic:nvPicPr>
                  <pic:blipFill>
                    <a:blip r:embed="rId715"/>
                    <a:srcRect/>
                    <a:stretch>
                      <a:fillRect/>
                    </a:stretch>
                  </pic:blipFill>
                  <pic:spPr bwMode="auto">
                    <a:xfrm>
                      <a:off x="0" y="0"/>
                      <a:ext cx="1333500"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10.6.7.2. Полученное значение эквивалентного напряжения не должно превышать 1,2[s] согласно п.10.3.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10.6.7.3. Напряжения от среза в опорном бурте конической шайбы</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533525" cy="323850"/>
            <wp:effectExtent l="0" t="0" r="0" b="0"/>
            <wp:docPr id="780" name="Рисунок 780" descr="http://www.stroyoffis.ru/rd_rukovodysie/rd_10_249_98/image71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http://www.stroyoffis.ru/rd_rukovodysie/rd_10_249_98/image711.gif">
                      <a:hlinkClick r:id="rId5"/>
                    </pic:cNvPr>
                    <pic:cNvPicPr>
                      <a:picLocks noChangeAspect="1" noChangeArrowheads="1"/>
                    </pic:cNvPicPr>
                  </pic:nvPicPr>
                  <pic:blipFill>
                    <a:blip r:embed="rId716"/>
                    <a:srcRect/>
                    <a:stretch>
                      <a:fillRect/>
                    </a:stretch>
                  </pic:blipFill>
                  <pic:spPr bwMode="auto">
                    <a:xfrm>
                      <a:off x="0" y="0"/>
                      <a:ext cx="1533525" cy="3238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i/>
          <w:iCs/>
          <w:sz w:val="24"/>
          <w:szCs w:val="24"/>
          <w:vertAlign w:val="subscript"/>
          <w:lang w:eastAsia="ru-RU"/>
        </w:rPr>
        <w:t>b</w:t>
      </w:r>
      <w:r w:rsidRPr="00FA1DB4">
        <w:rPr>
          <w:rFonts w:ascii="Times New Roman" w:eastAsia="Times New Roman" w:hAnsi="Times New Roman" w:cs="Times New Roman"/>
          <w:sz w:val="24"/>
          <w:szCs w:val="24"/>
          <w:lang w:eastAsia="ru-RU"/>
        </w:rPr>
        <w:t xml:space="preserve"> - наружный радиус бурта.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10.6.7.4. За счет большой длины зоны контакта сферической и конической шайб напряжения смятия в этой зоне оказываются значительно меньше допускаемых, поэтому проверка на смятие не производится.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11. МЕТОДИКА РАСЧЕТА НА ПРОЧНОСТЬ ПРИ СЕЙСМИЧЕСКОМ ВОЗДЕЙСТВИИ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Настоящий раздел устанавливает требования к расчету сейсмических нагрузок на паровые стационарные котлы, их элементы и трубопроводы горячей воды и пара. С помощью расчетов проводится оценка сейсмостойкости оборудования, а также определяются мероприятия по обеспечению сейсмостойкости на стадии проектирования и в процессе эксплуатации.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11.1. Условные обозначения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11.1.1. В разделе приняты следующие условные обозначения, представленные в табл.11.1.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11.1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1134"/>
        <w:gridCol w:w="5843"/>
        <w:gridCol w:w="1381"/>
      </w:tblGrid>
      <w:tr w:rsidR="002A2EBA" w:rsidRPr="00FA1DB4" w:rsidTr="002A2EBA">
        <w:tc>
          <w:tcPr>
            <w:tcW w:w="1134"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Символ</w:t>
            </w:r>
          </w:p>
        </w:tc>
        <w:tc>
          <w:tcPr>
            <w:tcW w:w="5843"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Название</w:t>
            </w:r>
          </w:p>
        </w:tc>
        <w:tc>
          <w:tcPr>
            <w:tcW w:w="1381"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Единица измерения</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 </w:t>
            </w:r>
          </w:p>
        </w:tc>
        <w:tc>
          <w:tcPr>
            <w:tcW w:w="584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2 </w:t>
            </w:r>
          </w:p>
        </w:tc>
        <w:tc>
          <w:tcPr>
            <w:tcW w:w="138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 </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ms</w:t>
            </w:r>
          </w:p>
        </w:tc>
        <w:tc>
          <w:tcPr>
            <w:tcW w:w="584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Общие мембранные напряжения с учетом сейсмического воздействия</w:t>
            </w:r>
          </w:p>
        </w:tc>
        <w:tc>
          <w:tcPr>
            <w:tcW w:w="138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mms</w:t>
            </w:r>
          </w:p>
        </w:tc>
        <w:tc>
          <w:tcPr>
            <w:tcW w:w="584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Местные мембранные напряжения, возникающие от неравномерного распределения нагрузок, с учетом сейсмического воздействия</w:t>
            </w:r>
          </w:p>
        </w:tc>
        <w:tc>
          <w:tcPr>
            <w:tcW w:w="138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bs</w:t>
            </w:r>
          </w:p>
        </w:tc>
        <w:tc>
          <w:tcPr>
            <w:tcW w:w="584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Общие изгибные напряжения с учетом сейсмического воздействия</w:t>
            </w:r>
          </w:p>
        </w:tc>
        <w:tc>
          <w:tcPr>
            <w:tcW w:w="138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sz w:val="24"/>
                <w:szCs w:val="24"/>
                <w:vertAlign w:val="subscript"/>
                <w:lang w:eastAsia="ru-RU"/>
              </w:rPr>
              <w:t>см</w:t>
            </w:r>
            <w:r w:rsidRPr="00FA1DB4">
              <w:rPr>
                <w:rFonts w:ascii="Times New Roman" w:eastAsia="Times New Roman" w:hAnsi="Times New Roman" w:cs="Times New Roman"/>
                <w:i/>
                <w:iCs/>
                <w:sz w:val="24"/>
                <w:szCs w:val="24"/>
                <w:vertAlign w:val="subscript"/>
                <w:lang w:eastAsia="ru-RU"/>
              </w:rPr>
              <w:t>s</w:t>
            </w:r>
          </w:p>
        </w:tc>
        <w:tc>
          <w:tcPr>
            <w:tcW w:w="584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Напряжение смятия </w:t>
            </w:r>
          </w:p>
        </w:tc>
        <w:tc>
          <w:tcPr>
            <w:tcW w:w="138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t</w:t>
            </w:r>
          </w:p>
        </w:tc>
        <w:tc>
          <w:tcPr>
            <w:tcW w:w="584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Напряжение среза </w:t>
            </w:r>
          </w:p>
        </w:tc>
        <w:tc>
          <w:tcPr>
            <w:tcW w:w="138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МПа</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k</w:t>
            </w:r>
          </w:p>
        </w:tc>
        <w:tc>
          <w:tcPr>
            <w:tcW w:w="584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Относительное демпфирование (в долях от критического коэффициента демпфирования)</w:t>
            </w:r>
          </w:p>
        </w:tc>
        <w:tc>
          <w:tcPr>
            <w:tcW w:w="138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lastRenderedPageBreak/>
              <w:t>N</w:t>
            </w:r>
          </w:p>
        </w:tc>
        <w:tc>
          <w:tcPr>
            <w:tcW w:w="584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Число степеней свободы расчетной модели </w:t>
            </w:r>
          </w:p>
        </w:tc>
        <w:tc>
          <w:tcPr>
            <w:tcW w:w="138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g</w:t>
            </w:r>
          </w:p>
        </w:tc>
        <w:tc>
          <w:tcPr>
            <w:tcW w:w="584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Нормальное ускорение свободного падения</w:t>
            </w:r>
          </w:p>
        </w:tc>
        <w:tc>
          <w:tcPr>
            <w:tcW w:w="138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м/с</w:t>
            </w:r>
            <w:r w:rsidRPr="00FA1DB4">
              <w:rPr>
                <w:rFonts w:ascii="Times New Roman" w:eastAsia="Times New Roman" w:hAnsi="Times New Roman" w:cs="Times New Roman"/>
                <w:sz w:val="24"/>
                <w:szCs w:val="24"/>
                <w:vertAlign w:val="superscript"/>
                <w:lang w:eastAsia="ru-RU"/>
              </w:rPr>
              <w:t>2</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t</w:t>
            </w:r>
            <w:r w:rsidRPr="00FA1DB4">
              <w:rPr>
                <w:rFonts w:ascii="Times New Roman" w:eastAsia="Times New Roman" w:hAnsi="Times New Roman" w:cs="Times New Roman"/>
                <w:sz w:val="24"/>
                <w:szCs w:val="24"/>
                <w:lang w:eastAsia="ru-RU"/>
              </w:rPr>
              <w:t>)</w:t>
            </w:r>
          </w:p>
        </w:tc>
        <w:tc>
          <w:tcPr>
            <w:tcW w:w="584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Зависимость ускорения основания от времени</w:t>
            </w:r>
          </w:p>
        </w:tc>
        <w:tc>
          <w:tcPr>
            <w:tcW w:w="138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sz w:val="24"/>
                <w:szCs w:val="24"/>
                <w:lang w:eastAsia="ru-RU"/>
              </w:rPr>
              <w:t>]</w:t>
            </w:r>
          </w:p>
        </w:tc>
        <w:tc>
          <w:tcPr>
            <w:tcW w:w="584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Матрица коэффициентов инерции</w:t>
            </w:r>
          </w:p>
        </w:tc>
        <w:tc>
          <w:tcPr>
            <w:tcW w:w="138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sz w:val="24"/>
                <w:szCs w:val="24"/>
                <w:lang w:eastAsia="ru-RU"/>
              </w:rPr>
              <w:t>]</w:t>
            </w:r>
          </w:p>
        </w:tc>
        <w:tc>
          <w:tcPr>
            <w:tcW w:w="584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Матрица коэффициентов жесткости</w:t>
            </w:r>
          </w:p>
        </w:tc>
        <w:tc>
          <w:tcPr>
            <w:tcW w:w="138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p</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lang w:eastAsia="ru-RU"/>
              </w:rPr>
              <w:t>)</w:t>
            </w:r>
          </w:p>
        </w:tc>
        <w:tc>
          <w:tcPr>
            <w:tcW w:w="584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Частота собственных колебаний</w:t>
            </w:r>
          </w:p>
        </w:tc>
        <w:tc>
          <w:tcPr>
            <w:tcW w:w="138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рад/с (Гц)</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НУЭ </w:t>
            </w:r>
          </w:p>
        </w:tc>
        <w:tc>
          <w:tcPr>
            <w:tcW w:w="584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Нормальные условия эксплуатации</w:t>
            </w:r>
          </w:p>
        </w:tc>
        <w:tc>
          <w:tcPr>
            <w:tcW w:w="138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ПЗ </w:t>
            </w:r>
          </w:p>
        </w:tc>
        <w:tc>
          <w:tcPr>
            <w:tcW w:w="584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Проектное землетрясение</w:t>
            </w:r>
          </w:p>
        </w:tc>
        <w:tc>
          <w:tcPr>
            <w:tcW w:w="138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СА </w:t>
            </w:r>
          </w:p>
        </w:tc>
        <w:tc>
          <w:tcPr>
            <w:tcW w:w="584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Синтезированная акселерограмма</w:t>
            </w:r>
          </w:p>
        </w:tc>
        <w:tc>
          <w:tcPr>
            <w:tcW w:w="138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ЛСМ </w:t>
            </w:r>
          </w:p>
        </w:tc>
        <w:tc>
          <w:tcPr>
            <w:tcW w:w="584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Линейно-спектральный метод</w:t>
            </w:r>
          </w:p>
        </w:tc>
        <w:tc>
          <w:tcPr>
            <w:tcW w:w="138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МДА </w:t>
            </w:r>
          </w:p>
        </w:tc>
        <w:tc>
          <w:tcPr>
            <w:tcW w:w="584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Метод динамического анализа</w:t>
            </w:r>
          </w:p>
        </w:tc>
        <w:tc>
          <w:tcPr>
            <w:tcW w:w="138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r w:rsidR="002A2EBA" w:rsidRPr="00FA1DB4" w:rsidTr="002A2EBA">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MSK-64 </w:t>
            </w:r>
          </w:p>
        </w:tc>
        <w:tc>
          <w:tcPr>
            <w:tcW w:w="584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12-балльная шкала интенсивности землетрясений 1964 г., разработанная С.Медведевым, В.Шпонхоером и В.Карником</w:t>
            </w:r>
          </w:p>
        </w:tc>
        <w:tc>
          <w:tcPr>
            <w:tcW w:w="138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bl>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11.2. Общие положения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11.2.1. Расчет на сейсмостойкость является обязательным этапом поверочного расчета и служит для определения возможности использования оборудования в районах с повышенной сейсмической активностью.</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11.2.2. Целью поверочного расчета на сейсмостойкость является: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проверка прочности элементов оборудования;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оценка взаимных смещений, соударений элементов конструкций;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разработка мероприятий, направленных на снижение расчетных динамических нагрузок в случаях, когда расчет не подтверждает обеспечение требований сейсмостойкости.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11.2.3. Основные критерии сейсмостойкости оборудования базируются на таких факторах, как:</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необходимость обеспечения безопасности оперативного персонала станции;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важность компонент технологического оборудования и систем, необходимых для выработки электроэнергии и тепла;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анализ начальной стоимости и объема потенциальных затрат на ремонт или замену оборудования, поврежденного в результате сейсмического воздействия;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возможность использования альтернативных частей и систем оборудования;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оценка поведения и взаимодействия отдельных систем при землетрясении;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анализ возможных потерь от простоев блока вследствие повреждения оборудования при сейсмическом воздействии.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Основной критерий сейсмостойкости ТЭС и ТЭЦ можно сформулировать следующим образом: станция должна противостоять с минимальными структурными повреждениями и непродолжительным прекращением выработки электроэнергии и тепла землетрясению, которое вызывает ускорение грунта только с низкой (около 10%) вероятностью превышения в течение проектного срока службы станции.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11.2.4. Поверочный расчет необходимо проводить с учетом действия эксплуатационных и сейсмических нагрузок.</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Ветровые нагрузки при расчете на сейсмостойкость не учитываются.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Проектное сейсмическое воздействие задается в соответствии с общей концепцией сейсмостойкости объектов теплоэнергетики в виде аналоговых акселерограмм для площадки строительства станции, имеющей максимальные пиковые ускорения, соответствующие повторяемости один раз за срок службы станции. При этом пиковые ускорения должны иметь не более чем 10%-ную вероятность их превышения за принятый период повторяемости.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В процедуру определения интенсивности ПЗ в общем случае должны входить следующие этапы: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определение региональной сейсмической активности и вероятности возникновения землетрясений различной интенсивности на основании анализа исторических и инструментальных данных;</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установление и классификация всех геологических разломов в зоне 80-100 км;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определение максимально возможных землетрясений, которые могут инициироваться каждым из разломов, и установление повторяемости для каждого события землетрясения;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 пиковых значений ускорений грунта на площадке, вызванных движениями отдельных разломов;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определение параметров ПЗ (проектного спектра, акселерограмм и проектного максимального пикового ускорения грунта) для принятой проектной повторяемости землетрясения.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11.2.5. В соответствии с общей концепций и критериями сейсмостойкости принцип сейсмозащиты станции заключается в ее безопасном останове при ПЗ и последующем пуске через короткий промежуток времени при ограниченном объеме восстановительных работ. Для обеспечения этой задачи все технологическое оборудование и системы станции должны быть разделены на две категории сейсмостойкости.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Категория</w:t>
      </w:r>
      <w:r w:rsidRPr="00FA1DB4">
        <w:rPr>
          <w:rFonts w:ascii="Times New Roman" w:eastAsia="Times New Roman" w:hAnsi="Times New Roman" w:cs="Times New Roman"/>
          <w:sz w:val="24"/>
          <w:szCs w:val="24"/>
          <w:lang w:eastAsia="ru-RU"/>
        </w:rPr>
        <w:t xml:space="preserve"> Is. Системы и оборудование, для которых выполняется обоснование сейсмостойкости (прочности и (или) работоспособности):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системы и оборудование, обеспечивающие аварийный останов блока;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системы и оборудование, которые могут являться потенциальным источником пожара в результате сейсмического воздействия;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средства пожаротушения;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основное и дорогостоящее оборудование, которое не может быть восстановлено и заменено в ограниченный период времени и повреждение которого приведет к значительному экологическому или финансовому ущербу (например, котел, турбина, деаэратор, питательный насос, дымосос, силовые трансформаторы, дутьевые вентиляторы, мельницы, баки мазута, воды и т.д.);</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основные трубопроводы пара и питательной воды.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Категория</w:t>
      </w:r>
      <w:r w:rsidRPr="00FA1DB4">
        <w:rPr>
          <w:rFonts w:ascii="Times New Roman" w:eastAsia="Times New Roman" w:hAnsi="Times New Roman" w:cs="Times New Roman"/>
          <w:sz w:val="24"/>
          <w:szCs w:val="24"/>
          <w:lang w:eastAsia="ru-RU"/>
        </w:rPr>
        <w:t xml:space="preserve"> IIs. Все прочие системы и оборудование, важные с точки зрения обеспечения работоспособности станции и не вошедшие в категорию Is, должны иметь практическую возможность быть восстановленными в ограниченный период времени после землетрясения, определяемый государственными, регулирующими и надзорными органами. Для этих систем выполняется упрощенная оценка ожидаемых повреждений в результате ПЗ.</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Кроме того, необходимо уделять особое внимание конструкциям, системам и элементам оборудования, которые в результате сейсмического воздействия могут повредить системы и оборудование, отнесенное к категории Is, и, таким образом, нарушить функции обеспечения безопасности станции либо привести к большим материальным потерям. Должны быть предприняты меры по предотвращению возникновения указанных ситуаций.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11.2.6. Расчет на сейсмостойкость проводится для оборудования и трубопроводов станций, устанавливаемых в районах сейсмичностью 7 баллов и выше.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11.2.7. Интенсивность ПЗ (максимальный уровень ускорения на грунте) при отсутствии специального сейсмологического обоснования устанавливается в соответствии с картами сейсмического районирования для 1 категории повторяемости, в соответствии со СНИП 1.2.-4-98.</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11.2.8. Максимальный уровень ускорения аналоговых и синтезированных акселерограмм, принимаемых в качестве характеристик ПЗ, должен соответствовать п.11.2.7 или может быть принят в соответствии с табл.11.2.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xml:space="preserve">Таблица 11.2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Максимальный уровень ускорений ПЗ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4536"/>
        <w:gridCol w:w="969"/>
        <w:gridCol w:w="943"/>
        <w:gridCol w:w="943"/>
        <w:gridCol w:w="969"/>
      </w:tblGrid>
      <w:tr w:rsidR="002A2EBA" w:rsidRPr="00FA1DB4" w:rsidTr="002A2EBA">
        <w:tc>
          <w:tcPr>
            <w:tcW w:w="4536"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Сейсмичность площадки, в баллах</w:t>
            </w:r>
          </w:p>
        </w:tc>
        <w:tc>
          <w:tcPr>
            <w:tcW w:w="969"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w:t>
            </w:r>
          </w:p>
        </w:tc>
        <w:tc>
          <w:tcPr>
            <w:tcW w:w="943"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w:t>
            </w:r>
          </w:p>
        </w:tc>
        <w:tc>
          <w:tcPr>
            <w:tcW w:w="943"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w:t>
            </w:r>
          </w:p>
        </w:tc>
        <w:tc>
          <w:tcPr>
            <w:tcW w:w="969"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w:t>
            </w:r>
          </w:p>
        </w:tc>
      </w:tr>
      <w:tr w:rsidR="002A2EBA" w:rsidRPr="00FA1DB4" w:rsidTr="002A2EBA">
        <w:tc>
          <w:tcPr>
            <w:tcW w:w="4536"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Максимальный уровень ускорения, в долях </w:t>
            </w:r>
            <w:r w:rsidRPr="00FA1DB4">
              <w:rPr>
                <w:rFonts w:ascii="Times New Roman" w:eastAsia="Times New Roman" w:hAnsi="Times New Roman" w:cs="Times New Roman"/>
                <w:i/>
                <w:iCs/>
                <w:sz w:val="24"/>
                <w:szCs w:val="24"/>
                <w:lang w:eastAsia="ru-RU"/>
              </w:rPr>
              <w:t>g</w:t>
            </w:r>
          </w:p>
        </w:tc>
        <w:tc>
          <w:tcPr>
            <w:tcW w:w="96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0,1</w:t>
            </w:r>
          </w:p>
        </w:tc>
        <w:tc>
          <w:tcPr>
            <w:tcW w:w="94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0,2</w:t>
            </w:r>
          </w:p>
        </w:tc>
        <w:tc>
          <w:tcPr>
            <w:tcW w:w="94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0,4</w:t>
            </w:r>
          </w:p>
        </w:tc>
        <w:tc>
          <w:tcPr>
            <w:tcW w:w="969"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0,8</w:t>
            </w: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11.2.9. При повышении или понижении установленной интенсивности ПЗ на 1 балл максимальный уровень ускорения заданных акселерограмм и (или) спектров ответа должен соответственно увеличиваться или уменьшаться в два раза.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11.2.10. За правильность проведения расчета на сейсмостойкость ответственность несет предприятие или организация, выполнявшие расчет.</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11.2.11. Термины и определения, принятые в данном разделе, приведены в справочном приложении.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11.3. Требования к расчету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11.3.1. Исходными данными для расчета на сейсмостойкость являются: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балльность ПЗ и максимальные уровни ускорений расчетных акселерограмм;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воздействия ПЗ в виде акселерограмм и (или) огибающих спектров ответа для мест установки котлов по трем взаимно перпендикулярным направлениям (вертикального и двух горизонтальных);</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напряжения или внутренние усилия при нормальных условиях эксплуатации.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11.3.2. Оценка сейсмостойкости производится при действии двух горизонтальных и вертикального направлений сейсмического воздействия, при этом величины сейсмических нагрузок в указанных направлениях допускается определять раздельно.</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11.3.3. Горизонтальные расчетные сейсмические нагрузки следует принимать действующими в направлениях продольной и поперечной осей конструкции.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11.3.4. При отсутствии конкретной информации о пиковом ускорении вертикальной составляющей колебаний грунта целесообразно применение определенного соотношения между пиковыми ускорениями в вертикальном и горизонтальном направлениях. Это соотношение, как правило, варьируется от 0,5 до 1,0 и может быть максимальным на участках, прилегающих к очагу землетрясения. Указанное соотношение зависит от характеристик очага, самой площадки, ее удаленности от эпицентра, а также от других факторов. При отсутствии специального обоснования рекомендуется брать </w:t>
      </w:r>
      <w:r w:rsidRPr="00FA1DB4">
        <w:rPr>
          <w:rFonts w:ascii="Times New Roman" w:eastAsia="Times New Roman" w:hAnsi="Times New Roman" w:cs="Times New Roman"/>
          <w:sz w:val="24"/>
          <w:szCs w:val="24"/>
          <w:vertAlign w:val="superscript"/>
          <w:lang w:eastAsia="ru-RU"/>
        </w:rPr>
        <w:t>2</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 xml:space="preserve"> от пикового ускорения в горизонтальном направлении.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11.3.5. Внутренние усилия в элементах конструкции определяются из условия одновременного сейсмического воздействия по всем учитываемым направлениям.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Если расчет производится отдельно по каждому из направлений, расчетные внутренние усилия (силы и моменты относительно главных осей сечения и относительные перемещения) определяются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771650" cy="342900"/>
            <wp:effectExtent l="0" t="0" r="0" b="0"/>
            <wp:docPr id="781" name="Рисунок 781" descr="http://www.stroyoffis.ru/rd_rukovodysie/rd_10_249_98/image71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http://www.stroyoffis.ru/rd_rukovodysie/rd_10_249_98/image712.gif">
                      <a:hlinkClick r:id="rId5"/>
                    </pic:cNvPr>
                    <pic:cNvPicPr>
                      <a:picLocks noChangeAspect="1" noChangeArrowheads="1"/>
                    </pic:cNvPicPr>
                  </pic:nvPicPr>
                  <pic:blipFill>
                    <a:blip r:embed="rId717"/>
                    <a:srcRect/>
                    <a:stretch>
                      <a:fillRect/>
                    </a:stretch>
                  </pic:blipFill>
                  <pic:spPr bwMode="auto">
                    <a:xfrm>
                      <a:off x="0" y="0"/>
                      <a:ext cx="1771650" cy="3429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i/>
          <w:iCs/>
          <w:sz w:val="24"/>
          <w:szCs w:val="24"/>
          <w:vertAlign w:val="subscript"/>
          <w:lang w:eastAsia="ru-RU"/>
        </w:rPr>
        <w:t>k</w:t>
      </w:r>
      <w:r w:rsidRPr="00FA1DB4">
        <w:rPr>
          <w:rFonts w:ascii="Times New Roman" w:eastAsia="Times New Roman" w:hAnsi="Times New Roman" w:cs="Times New Roman"/>
          <w:sz w:val="24"/>
          <w:szCs w:val="24"/>
          <w:lang w:eastAsia="ru-RU"/>
        </w:rPr>
        <w:t xml:space="preserve"> - расчетное усилие в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lang w:eastAsia="ru-RU"/>
        </w:rPr>
        <w:t>-м сечении;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i/>
          <w:iCs/>
          <w:sz w:val="24"/>
          <w:szCs w:val="24"/>
          <w:vertAlign w:val="subscript"/>
          <w:lang w:eastAsia="ru-RU"/>
        </w:rPr>
        <w:t>kX</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i/>
          <w:iCs/>
          <w:sz w:val="24"/>
          <w:szCs w:val="24"/>
          <w:vertAlign w:val="subscript"/>
          <w:lang w:eastAsia="ru-RU"/>
        </w:rPr>
        <w:t>kY</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i/>
          <w:iCs/>
          <w:sz w:val="24"/>
          <w:szCs w:val="24"/>
          <w:vertAlign w:val="subscript"/>
          <w:lang w:eastAsia="ru-RU"/>
        </w:rPr>
        <w:t>kZ</w:t>
      </w:r>
      <w:r w:rsidRPr="00FA1DB4">
        <w:rPr>
          <w:rFonts w:ascii="Times New Roman" w:eastAsia="Times New Roman" w:hAnsi="Times New Roman" w:cs="Times New Roman"/>
          <w:sz w:val="24"/>
          <w:szCs w:val="24"/>
          <w:lang w:eastAsia="ru-RU"/>
        </w:rPr>
        <w:t xml:space="preserve"> - расчетное усилие определенного вида в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lang w:eastAsia="ru-RU"/>
        </w:rPr>
        <w:t xml:space="preserve">-м сечении при сейсмическом воздействии соответственно вдоль осей </w:t>
      </w:r>
      <w:r w:rsidRPr="00FA1DB4">
        <w:rPr>
          <w:rFonts w:ascii="Times New Roman" w:eastAsia="Times New Roman" w:hAnsi="Times New Roman" w:cs="Times New Roman"/>
          <w:i/>
          <w:iCs/>
          <w:sz w:val="24"/>
          <w:szCs w:val="24"/>
          <w:lang w:eastAsia="ru-RU"/>
        </w:rPr>
        <w:t>X</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Y</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Z</w:t>
      </w:r>
      <w:r w:rsidRPr="00FA1DB4">
        <w:rPr>
          <w:rFonts w:ascii="Times New Roman" w:eastAsia="Times New Roman" w:hAnsi="Times New Roman" w:cs="Times New Roman"/>
          <w:sz w:val="24"/>
          <w:szCs w:val="24"/>
          <w:lang w:eastAsia="ru-RU"/>
        </w:rPr>
        <w:t xml:space="preserve"> (две горизонтальные и вертикальная составляющие).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11.3.6. Сейсмический анализ должен проводиться либо по одному из методов динамического анализа, либо, если доказана возможность использования, по методу эквивалентной статической нагрузки. Эти методы, как правило, основаны на линейно-упругом анализе систем при уровне допускаемых напряжений, близком к пределу </w:t>
      </w:r>
      <w:r w:rsidRPr="00FA1DB4">
        <w:rPr>
          <w:rFonts w:ascii="Times New Roman" w:eastAsia="Times New Roman" w:hAnsi="Times New Roman" w:cs="Times New Roman"/>
          <w:sz w:val="24"/>
          <w:szCs w:val="24"/>
          <w:lang w:eastAsia="ru-RU"/>
        </w:rPr>
        <w:lastRenderedPageBreak/>
        <w:t>текучести материала. Однако для специальных случаев может быть использован также нелинейный анализ систем и их опор с учетом пластических характеристик материала.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11.3.7. При выполнении поверочного расчета на сейсмостойкость должен быть использован один из методов динамического анализа, например, метод расчета по спектрам ответа (ЛСМ) или метод расчета по акселерограммам сейсмического воздействия (МДА). При применении методов динамического анализа должны быть выполнены следующие условия.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 Обеспечен правильный выбор метода динамического анализа (по спектрам ответа или по акселерограммам) исходя из особенностей анализируемой системы и задач анализа.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 Должно быть обеспечено получение всей необходимой информации по напряженно-деформированному состоянию системы и ее опорно-подвесной системы с учетом всех возможных смещений, поворотов и опрокидывания конструкции, а также взаимодействия с соседним оборудованием и системами. Как правило, для достижения этой цели должны быть использованы программы расчета, основанные на методе конечного элемента.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 Расчетная динамическая модель должна состоять из достаточного количества степеней свободы (масс). Количество степеней свободы считается достаточным, когда увеличение их числа не приводит к изменению реакции системы более чем на десять процентов. В качестве другого критерия достаточности учитываемого числа степеней свободы может быть использован следующий: количество степеней свободы системы должно по крайней мере в два раза превосходить количество учитываемых собственных форм колебаний при определении реакции системы.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 В случае если расчет на сейсмостойкость выполняется с учетом ограниченного числа форм колебаний, например, только до частоты 33 Гц, при определении сейсмических нагрузок должны использоваться методы, учитывающие влияние высших форм колебаний. Если специальные методы учета высших форм колебаний не используются, число учитываемых форм должно быть увеличено. Число учитываемых форм считается достаточным, когда изменение их числа не приводит к изменению реакции на опоры более чем на 10%.</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 Должны быть учтены относительные смещения точек опирания системы трубопроводов и различное динамическое воздействие на опоры трубопровода при сейсмическом воздействии. Такой учет обеспечивается следующими расчетами: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методом модального анализа по спектрам ответа на многоопорное воздействие;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методом модального анализа по огибающей спектров ответа;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методом интегрирования уравнений движения по времени с использованием синтезированной акселерограммы, построенной по огибающей спектров ответа.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Во всех случаях требуется дополнительный учет взаимного смещения опор трубопровода в наиболее неблагоприятном сочетании.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 Должны быть адекватно учтены важные эффекты поведения системы при сейсмической нагрузке такие, как удары и взаимодействие с другим оборудованием и трубопроводами, влияние раскрепления специальными опорами, включая различные типы демпферов, механические и гидравлические амортизаторы, гидродинамические нагрузки, нелинейная реакция системы.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 Вместо спектрального метода анализа может быть применен метод расчета по акселерограммам, который дает более реалистичную картину поведения анализируемой системы при сейсмическом воздействии, но вместе с тем требует значительных затрат времени на расчет. Ввиду этого данный метод используется обычно для расчета особо важных систем или систем с существенной нелинейностью.</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11.3.8. Компоненты оборудования, имеющие многочисленные точки опирания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 ряде случаев оборудование и компоненты систем опираются на различные точки одного сооружения или конструкции или на две раздельные конструкции. При этом перемещения </w:t>
      </w:r>
      <w:r w:rsidRPr="00FA1DB4">
        <w:rPr>
          <w:rFonts w:ascii="Times New Roman" w:eastAsia="Times New Roman" w:hAnsi="Times New Roman" w:cs="Times New Roman"/>
          <w:sz w:val="24"/>
          <w:szCs w:val="24"/>
          <w:lang w:eastAsia="ru-RU"/>
        </w:rPr>
        <w:lastRenderedPageBreak/>
        <w:t>рассматриваемого оборудования или компонент систем в каждой точке опирания могут существенно различаться.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расчета многоопорных систем с различным воздействием в точках опирания может применяться консервативный подход, заключающийся в использовании верхнего огибающего спектра по всем индивидуальным опорным спектрам, который позволяет получить максимальную инерционную нагрузку многоопорной системы. В дополнение к этому учитываются относительные сейсмические смещения опорных точек системы в рамках обычного статического расчета системы.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Максимальные относительные смещения опорных точек могут быть получены из расчета здания (опорной конструкции) либо, как консервативное допущение, из поэтажных спектров ответа. Для последнего случая максимальное смещение каждой опоры рассчитывается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d</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i/>
          <w:iCs/>
          <w:sz w:val="24"/>
          <w:szCs w:val="24"/>
          <w:lang w:eastAsia="ru-RU"/>
        </w:rPr>
        <w:t>g</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w</w:t>
      </w:r>
      <w:r w:rsidRPr="00FA1DB4">
        <w:rPr>
          <w:rFonts w:ascii="Times New Roman" w:eastAsia="Times New Roman" w:hAnsi="Times New Roman" w:cs="Times New Roman"/>
          <w:sz w:val="24"/>
          <w:szCs w:val="24"/>
          <w:vertAlign w:val="superscript"/>
          <w:lang w:eastAsia="ru-RU"/>
        </w:rPr>
        <w:t>2</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S</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 xml:space="preserve"> - спектральное ускорение (в </w:t>
      </w:r>
      <w:r w:rsidRPr="00FA1DB4">
        <w:rPr>
          <w:rFonts w:ascii="Times New Roman" w:eastAsia="Times New Roman" w:hAnsi="Times New Roman" w:cs="Times New Roman"/>
          <w:i/>
          <w:iCs/>
          <w:sz w:val="24"/>
          <w:szCs w:val="24"/>
          <w:lang w:eastAsia="ru-RU"/>
        </w:rPr>
        <w:t>g</w:t>
      </w:r>
      <w:r w:rsidRPr="00FA1DB4">
        <w:rPr>
          <w:rFonts w:ascii="Times New Roman" w:eastAsia="Times New Roman" w:hAnsi="Times New Roman" w:cs="Times New Roman"/>
          <w:sz w:val="24"/>
          <w:szCs w:val="24"/>
          <w:lang w:eastAsia="ru-RU"/>
        </w:rPr>
        <w:t>) на высокочастотном конце спектра (максимальное ускорение отметки);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w</w:t>
      </w:r>
      <w:r w:rsidRPr="00FA1DB4">
        <w:rPr>
          <w:rFonts w:ascii="Times New Roman" w:eastAsia="Times New Roman" w:hAnsi="Times New Roman" w:cs="Times New Roman"/>
          <w:sz w:val="24"/>
          <w:szCs w:val="24"/>
          <w:lang w:eastAsia="ru-RU"/>
        </w:rPr>
        <w:t xml:space="preserve"> - собственная частота колебаний основной конструкции, рад/с.</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Определенное таким образом перемещение задается каждой опоре в наиболее неблагоприятном сочетании. Реакции системы, обусловленные инерционными эффектами и относительными смещениями опор, должны быть скомбинированы по методу абсолютного суммирования.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уменьшения консерватизма расчета на многоопорное воздействие рекомендуется использовать альтернативный метод, основанный на использовании при расчете на сейсмостойкость спектров ответа для каждой группы опор, размещенных на одной отметке или имеющих одинаковые характеристики сейсмического воздействия. При выполнении расчета на многоопорное сейсмическое воздействие также необходимо учитывать относительные смещения опор в наиболее неблагоприятном сочетании, используя обычные методы статического расчета.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11.3.9. Статический метод используется для предварительной оценки уровня сейсмических нагрузок на начальных стадиях проектирования. Если первая частота колебаний больше 20 Гц, расчет также допускается выполнять статическим методом с умножением ускорений, полученных по спектру ответа, на коэффициент 1,3 для частоты в диапазоне 20-33 Гц и на коэффициент 1,0 для частоты больше 33 Гц.</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11.3.10. Линейно-спектральный метод следует использовать только для расчета линейно-упругих систем. Метод динамического анализа не имеет ограничений по применению.</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расчете по МДА необходимо учитывать рассеяние энергии, а в необходимых случаях нелинейные характеристики системы.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11.3.11. Метод сейсмической квалификации оборудования. Метод "обхода на месте"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Метод "обхода на месте" используется при оценке сейсмостойкости оборудования действующих станций. Этот метод основан на использовании следующих данных:</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опыта проектирования оборудования для сейсмоопасных районов;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опыта эксплуатации и поведения оборудования на станциях, подвергавшихся сейсмическим воздействиям;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обработки результатов экспериментальных исследований сейсмостойкости оборудования и его элементов.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На базе перечисленных выше данных формулируются требования, выполнение которых гарантирует сейсмостойкость определенного типа оборудования. Основная задача метода "обхода на месте" заключается в том, что специалист, имеющий определенную квалификацию, при инспекции оборудования на станции определяет, выполнены или нет при проектировании и на монтаже те требования, которые устанавливаются для того или иного оборудования в целях обеспечения его сейсмостойкости. Так, например, при </w:t>
      </w:r>
      <w:r w:rsidRPr="00FA1DB4">
        <w:rPr>
          <w:rFonts w:ascii="Times New Roman" w:eastAsia="Times New Roman" w:hAnsi="Times New Roman" w:cs="Times New Roman"/>
          <w:sz w:val="24"/>
          <w:szCs w:val="24"/>
          <w:lang w:eastAsia="ru-RU"/>
        </w:rPr>
        <w:lastRenderedPageBreak/>
        <w:t>инспекции оборудования, для которого предусмотрены мероприятия по обеспечению сейсмостойкости, в первую очередь проводится проверка правильности выполнения этих мероприятий.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Вспомогательные трубопроводы и системы воздуховодов могут быть квалифицированы как сейсмостойкие по анализу характера расположения и типу опор. Насосы, электродвигатели и компактные теплообменники, как правило, оцениваются по качеству и типу закрепления на фундаменте.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Важным моментом при сейсмической квалификации оборудования является оценка возможного динамического взаимодействия (ударов) между отдельными элементами оборудования, а также между оборудованием и строительными конструкциями при сейсмическом воздействии. Например, не допускается соударение приводов арматур с элементами оборудования и строительными конструкциями.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выполнении инспекций по сейсмической квалификации оборудования на каждый тип оборудования оформляются обходные листы, в которых перечислены все требования, предъявляемые к определенному типу оборудования. Специалист, выполняющий инспекцию, заполняет листы, отмечая выполнение тех или иных требований по сейсмостойкости.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11.4. Оценка сейсмостойкости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11.4.1. Оценку сейсмостойкости элементов оборудования и трубопроводов следует выполнять по допускаемым напряжениям, по допускаемым перемещениям, по критериям циклической прочности и устойчивости.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11.4.2. При оценке сейсмостойкости по допускаемым напряжениям должны учитываться только те эксплуатационные нагрузки или внутренние усилия, которые не релаксируются при возникновении в элементах местной или общей пластической деформации (весовые нагрузки, внутреннее или наружное давление, наддув, нагрузки от присоединительных коммуникаций).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11.4.3. Уровень допускаемых напряжений при оценке сейсмостойкости назначается в зависимости от категорий напряжений. Действие ПЗ приравнивается к случаю нарушения нормальных условий эксплуатации.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11.4.4. Допускаемые напряжения [s] определяются в соответствии с положениями раздела 2 Норм.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11.4.5. Оценка прочности элементов котлов, находящихся под давлением, производится по допускаемым напряжениям, приведенным в табл.11.3.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11.3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Сочетание нагрузок и допускаемые напряжения для элементов котлов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2058"/>
        <w:gridCol w:w="3855"/>
        <w:gridCol w:w="2445"/>
      </w:tblGrid>
      <w:tr w:rsidR="002A2EBA" w:rsidRPr="00FA1DB4" w:rsidTr="002A2EBA">
        <w:tc>
          <w:tcPr>
            <w:tcW w:w="2058"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Сочетание нагрузок</w:t>
            </w:r>
          </w:p>
        </w:tc>
        <w:tc>
          <w:tcPr>
            <w:tcW w:w="385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Расчетная группа категорий напряжений</w:t>
            </w:r>
          </w:p>
        </w:tc>
        <w:tc>
          <w:tcPr>
            <w:tcW w:w="244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Допускаемые напряжения</w:t>
            </w:r>
          </w:p>
        </w:tc>
      </w:tr>
      <w:tr w:rsidR="002A2EBA" w:rsidRPr="00FA1DB4" w:rsidTr="002A2EBA">
        <w:tc>
          <w:tcPr>
            <w:tcW w:w="205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НУЭ + ПЗ</w:t>
            </w:r>
          </w:p>
        </w:tc>
        <w:tc>
          <w:tcPr>
            <w:tcW w:w="385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ms</w:t>
            </w:r>
          </w:p>
        </w:tc>
        <w:tc>
          <w:tcPr>
            <w:tcW w:w="24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1,3[s]</w:t>
            </w:r>
          </w:p>
        </w:tc>
      </w:tr>
      <w:tr w:rsidR="002A2EBA" w:rsidRPr="00FA1DB4" w:rsidTr="002A2EBA">
        <w:tc>
          <w:tcPr>
            <w:tcW w:w="205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НУЭ + ПЗ</w:t>
            </w:r>
          </w:p>
        </w:tc>
        <w:tc>
          <w:tcPr>
            <w:tcW w:w="385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[s</w:t>
            </w:r>
            <w:r w:rsidRPr="00FA1DB4">
              <w:rPr>
                <w:rFonts w:ascii="Times New Roman" w:eastAsia="Times New Roman" w:hAnsi="Times New Roman" w:cs="Times New Roman"/>
                <w:i/>
                <w:iCs/>
                <w:sz w:val="24"/>
                <w:szCs w:val="24"/>
                <w:vertAlign w:val="subscript"/>
                <w:lang w:eastAsia="ru-RU"/>
              </w:rPr>
              <w:t>ms</w:t>
            </w:r>
            <w:r w:rsidRPr="00FA1DB4">
              <w:rPr>
                <w:rFonts w:ascii="Times New Roman" w:eastAsia="Times New Roman" w:hAnsi="Times New Roman" w:cs="Times New Roman"/>
                <w:sz w:val="24"/>
                <w:szCs w:val="24"/>
                <w:lang w:eastAsia="ru-RU"/>
              </w:rPr>
              <w:t xml:space="preserve"> или s</w:t>
            </w:r>
            <w:r w:rsidRPr="00FA1DB4">
              <w:rPr>
                <w:rFonts w:ascii="Times New Roman" w:eastAsia="Times New Roman" w:hAnsi="Times New Roman" w:cs="Times New Roman"/>
                <w:i/>
                <w:iCs/>
                <w:sz w:val="24"/>
                <w:szCs w:val="24"/>
                <w:vertAlign w:val="subscript"/>
                <w:lang w:eastAsia="ru-RU"/>
              </w:rPr>
              <w:t>mms</w:t>
            </w:r>
            <w:r w:rsidRPr="00FA1DB4">
              <w:rPr>
                <w:rFonts w:ascii="Times New Roman" w:eastAsia="Times New Roman" w:hAnsi="Times New Roman" w:cs="Times New Roman"/>
                <w:sz w:val="24"/>
                <w:szCs w:val="24"/>
                <w:lang w:eastAsia="ru-RU"/>
              </w:rPr>
              <w:t>] + s</w:t>
            </w:r>
            <w:r w:rsidRPr="00FA1DB4">
              <w:rPr>
                <w:rFonts w:ascii="Times New Roman" w:eastAsia="Times New Roman" w:hAnsi="Times New Roman" w:cs="Times New Roman"/>
                <w:i/>
                <w:iCs/>
                <w:sz w:val="24"/>
                <w:szCs w:val="24"/>
                <w:vertAlign w:val="subscript"/>
                <w:lang w:eastAsia="ru-RU"/>
              </w:rPr>
              <w:t>bs</w:t>
            </w:r>
          </w:p>
        </w:tc>
        <w:tc>
          <w:tcPr>
            <w:tcW w:w="2445"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1,8[s]</w:t>
            </w: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11.4.6. Для деталей котлов, не находящихся под давлением, в зависимости от категорий напряжений (см. табл.11.3), где коэффициент при допускаемых напряжениях должен умножаться на 1,1 с округлением в сторону меньшей величины.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11.4.7. Средние напряжения смятия не должны превышать:</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подвижных шарниров s</w:t>
      </w:r>
      <w:r w:rsidRPr="00FA1DB4">
        <w:rPr>
          <w:rFonts w:ascii="Times New Roman" w:eastAsia="Times New Roman" w:hAnsi="Times New Roman" w:cs="Times New Roman"/>
          <w:sz w:val="24"/>
          <w:szCs w:val="24"/>
          <w:vertAlign w:val="subscript"/>
          <w:lang w:eastAsia="ru-RU"/>
        </w:rPr>
        <w:t>см</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 2[s],</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неподвижных шарниров s</w:t>
      </w:r>
      <w:r w:rsidRPr="00FA1DB4">
        <w:rPr>
          <w:rFonts w:ascii="Times New Roman" w:eastAsia="Times New Roman" w:hAnsi="Times New Roman" w:cs="Times New Roman"/>
          <w:sz w:val="24"/>
          <w:szCs w:val="24"/>
          <w:vertAlign w:val="subscript"/>
          <w:lang w:eastAsia="ru-RU"/>
        </w:rPr>
        <w:t>см</w:t>
      </w:r>
      <w:r w:rsidRPr="00FA1DB4">
        <w:rPr>
          <w:rFonts w:ascii="Times New Roman" w:eastAsia="Times New Roman" w:hAnsi="Times New Roman" w:cs="Times New Roman"/>
          <w:i/>
          <w:iCs/>
          <w:sz w:val="24"/>
          <w:szCs w:val="24"/>
          <w:vertAlign w:val="subscript"/>
          <w:lang w:eastAsia="ru-RU"/>
        </w:rPr>
        <w:t>s</w:t>
      </w:r>
      <w:r w:rsidRPr="00FA1DB4">
        <w:rPr>
          <w:rFonts w:ascii="Times New Roman" w:eastAsia="Times New Roman" w:hAnsi="Times New Roman" w:cs="Times New Roman"/>
          <w:sz w:val="24"/>
          <w:szCs w:val="24"/>
          <w:lang w:eastAsia="ru-RU"/>
        </w:rPr>
        <w:t xml:space="preserve"> = 3[s].</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11.4.8. Средние касательные напряжения, вызванные срезывающими нагрузками, в шарнирах подвесок, сварных швах и т.п. не должны превышать t = 0,8[s].</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11.4.9. Средние напряжения растяжения по сечению резьбовой части подвесок, вызванные действием весовых и сейсмических нагрузок, не должны превышать величины 0,95[s].</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Приведенные напряжения, определенные по суммам составляющих средних напряжений растяжения, изгиба и кручения в резьбовой части подвесок при сейсмических воздействиях, не должны превышать величины 1,65[s].</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Средние касательные напряжения, вызванные действием весовых и сейсмических нагрузок в резьбе подвесок, не должны превышать t = 0,8[s].</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11.4.10. Расчет на циклическую прочность проводится в соответствии с требованиями подраздела 5.4. При этом максимальная амплитуда напряжений определяется с учетом действия ПЗ и число циклов нагружения принимается равным 50.</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 на циклическую прочность не проводится, если повреждаемость от всех видов нагрузок на элементы котла не превышает 0,8.</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11.4.11. Величины допускаемых перемещений (прогиб, смещение и т.п.) следует задавать в зависимости от условий эксплуатации и требований к жесткости элементов конструкции (предотвращение выбора зазора и соударения элементов, недопустимые перекосы и т.п.).</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11.4.12. Оценка прочности элементов опор котлов и трубопроводов выполняется по соответствующим СНиП и по всем относящимся к ним нормативным документам с учетом сейсмических нагрузок, полученных расчетом на сейсмостойкость по настоящим Нормам.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11.5. Общие принципы построения динамических моделей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11.5.1. Динамическая модель оборудования или трубопровода при анализе сейсмостойкости - это динамическая система с конечным числом степеней свободы, достаточно полно отражающая основные динамические свойства рассматриваемой конструкции, по реакции которой на заданное сейсмическое воздействие оценивается сейсмостойкость реальной конструкции.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11.5.2. Оборудование и трубопроводы могут быть представлены пространственными или плоскими динамическими моделями.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11.5.3. Плоская динамическая модель - это динамическая система, движение точек которой происходит в одной плоскости, а ее упругие связи работают при плоском деформированном состоянии.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11.5.4. Плоскую динамическую модель допускается использовать в тех случаях, когда конструкция имеет плоскость симметрии. В других случаях необходимо специальное обоснование возможности использования плоской модели.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11.5.5. Масса конструкции, создающая при колебаниях инерционные нагрузки, сосредоточивается в узловых точках (узлах) динамической модели.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11.5.6. Общие принципы построения расчетных моделей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11.5.6.1. Основная задача построения динамической модели при анализе сейсмостойкости состоит в определении рационального уровня идеализации конструкции, обеспечивающего необходимую точность оценки динамической реакции системы.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11.5.6.2. Динамические характеристики котла определяются инерционными, упругими и диссипативными параметрами конструктивных элементов.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11.5.6.3. Построение динамической модели проводится в такой последовательности: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предварительная разбивка системы на составные элементы;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назначение узловых точек;</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назначение обобщенных координат;</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определение инерционных и упругих характеристик;</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анализ собственных частот отдельных структурных подсистем;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оптимизация параметров динамической модели.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11.5.6.4. При построении упругой схемы динамической модели в первую очередь руководствуются требованиями, предъявляемыми к расчетным моделям при оценке статической прочности. Дополнительно учитываются особенности элементов конструкции, динамическая работа которых отличается от статической (подвески, соединения с зазорами, демпфирующие устройства и т.п.).</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Разбивка системы на элементы приводит ее к дискретному виду, учитывающему динамические особенности взаимодействия отдельных элементов и их влияние на динамическую реакцию системы.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11.5.6.5. Разбивка системы на элементы производится с таким расчетом, чтобы узлы динамической модели располагались в местах наибольшей концентрации массы и наибольшей податливости конструкции, а также в точках, движение которых определяет взаимодействие элементов системы при колебаниях (места разветвления, присоединения к конструкции связей, демпферов и т.п.).</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11.5.6.6. Для назначения обобщенных координат могут быть применены два подхода: формальный и аналитический.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формальном подходе узловые точки назначаются в каждом граничном сечении составных элементов динамической модели. Каждый узел имеет от 3 до 6 степеней свободы, и анализ парциальных систем в этом случае не производится.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Аналитический подход предполагает анализ динамической модели, на основании которого исходя из заранее установленного уровня высшей собственной частоты расчетной динамической модели производится уточнение параметров динамической модели.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11.5.6.7. Так как сейсмическое воздействие представляет собой относительно низкочастотный процесс, характеризуемый частотным спектром от 0,1 до 30 Гц, при анализе сейсмостойкости линейно упругих систем рекомендуется расчетные модели строить таким образом, чтобы значения парциальных частот не превышали 120-150 Гц.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нелинейных систем граничный частотный уровень принимается с учетом условий динамической работы элементов с нелинейными характеристиками.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11.5.6.8. При определении инерционных параметров рекомендуется использовать следующее: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 протяженных системах с равномерно распределенной массой и погонной изгибной жесткостью (трубопроводы, балки и т.п.) инерционные параметры в узлах принимаются равными значению половины массы примыкающих к ним участков, заключенных между соседними узлами;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элементов конструкции, которые можно представить жестким телом, в узел, расположенный в центре масс, приводится вся масса тела;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массовые моменты инерции для жесткого тела, соответствующие угловым обобщенным координатам, определяются относительно осей, проходящих через его центр масс.</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11.5.6.9. Жесткостные характеристики упругих элементов динамической модели определяются на основании анализа работы элементов конструкции при всех возможных перемещениях узлов по направлению заданных обобщенных координат.</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этом в общем случае учитывается деформация изгиба, растяжения-сжатия, сдвига и кручения.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11.5.6.10. При расчете котлов подвесного типа в динамической модели необходимо учитывать жесткости присоединительных коммуникаций (газоходов, воздуховодов и трубопроводов).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оценки сейсмостойкости опорно-подвесной системы котлов подвесного типа динамическая модель котла должна быть построена таким образом, чтобы учесть все возможные перемещения элементов системы, влияющие на изменение нагрузки на подвески.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11.5.6.11. Учет влияния параметров диссипации в конструкции оборудования и трубопроводов при колебаниях производится введением в расчет относительного демпфирования, рекомендуемые значения которого для различных конструкций приведены в табл.11.4.</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Таблица 11.4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Значение относительного демпфирования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lang w:eastAsia="ru-RU"/>
        </w:rPr>
        <w:t xml:space="preserve"> (в долях от критического)</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5812"/>
        <w:gridCol w:w="2546"/>
      </w:tblGrid>
      <w:tr w:rsidR="002A2EBA" w:rsidRPr="00FA1DB4" w:rsidTr="002A2EBA">
        <w:tc>
          <w:tcPr>
            <w:tcW w:w="5812"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Элементы конструкции</w:t>
            </w:r>
          </w:p>
        </w:tc>
        <w:tc>
          <w:tcPr>
            <w:tcW w:w="2546"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Значение относительного демпфирования</w:t>
            </w:r>
          </w:p>
        </w:tc>
      </w:tr>
      <w:tr w:rsidR="002A2EBA" w:rsidRPr="00FA1DB4" w:rsidTr="002A2EBA">
        <w:tc>
          <w:tcPr>
            <w:tcW w:w="5812"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Трубопроводы большого диаметра (</w:t>
            </w: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y</w:t>
            </w:r>
            <w:r w:rsidRPr="00FA1DB4">
              <w:rPr>
                <w:rFonts w:ascii="Times New Roman" w:eastAsia="Times New Roman" w:hAnsi="Times New Roman" w:cs="Times New Roman"/>
                <w:sz w:val="24"/>
                <w:szCs w:val="24"/>
                <w:lang w:eastAsia="ru-RU"/>
              </w:rPr>
              <w:t xml:space="preserve"> &gt; 100 мм) и оборудование (теплообменники и т.п.)</w:t>
            </w:r>
          </w:p>
        </w:tc>
        <w:tc>
          <w:tcPr>
            <w:tcW w:w="254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0,02</w:t>
            </w:r>
          </w:p>
        </w:tc>
      </w:tr>
      <w:tr w:rsidR="002A2EBA" w:rsidRPr="00FA1DB4" w:rsidTr="002A2EBA">
        <w:tc>
          <w:tcPr>
            <w:tcW w:w="5812"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Трубопроводы малого диаметра (D</w:t>
            </w:r>
            <w:r w:rsidRPr="00FA1DB4">
              <w:rPr>
                <w:rFonts w:ascii="Times New Roman" w:eastAsia="Times New Roman" w:hAnsi="Times New Roman" w:cs="Times New Roman"/>
                <w:sz w:val="24"/>
                <w:szCs w:val="24"/>
                <w:vertAlign w:val="subscript"/>
                <w:lang w:eastAsia="ru-RU"/>
              </w:rPr>
              <w:t>y</w:t>
            </w:r>
            <w:r w:rsidRPr="00FA1DB4">
              <w:rPr>
                <w:rFonts w:ascii="Times New Roman" w:eastAsia="Times New Roman" w:hAnsi="Times New Roman" w:cs="Times New Roman"/>
                <w:sz w:val="24"/>
                <w:szCs w:val="24"/>
                <w:lang w:eastAsia="ru-RU"/>
              </w:rPr>
              <w:t xml:space="preserve"> &lt; 100 мм) и внутренние элементы котла (ширмы, ПП, ЭК и т.п.)</w:t>
            </w:r>
          </w:p>
        </w:tc>
        <w:tc>
          <w:tcPr>
            <w:tcW w:w="254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0,01</w:t>
            </w:r>
          </w:p>
        </w:tc>
      </w:tr>
      <w:tr w:rsidR="002A2EBA" w:rsidRPr="00FA1DB4" w:rsidTr="002A2EBA">
        <w:tc>
          <w:tcPr>
            <w:tcW w:w="5812"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Газоходы и воздуховоды котлов подвесного типа </w:t>
            </w:r>
          </w:p>
        </w:tc>
        <w:tc>
          <w:tcPr>
            <w:tcW w:w="254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0,1</w:t>
            </w:r>
          </w:p>
        </w:tc>
      </w:tr>
      <w:tr w:rsidR="002A2EBA" w:rsidRPr="00FA1DB4" w:rsidTr="002A2EBA">
        <w:tc>
          <w:tcPr>
            <w:tcW w:w="5812"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Металлоконструкции котла:</w:t>
            </w:r>
          </w:p>
        </w:tc>
        <w:tc>
          <w:tcPr>
            <w:tcW w:w="2546"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tc>
      </w:tr>
      <w:tr w:rsidR="002A2EBA" w:rsidRPr="00FA1DB4" w:rsidTr="002A2EBA">
        <w:tc>
          <w:tcPr>
            <w:tcW w:w="5812"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сварные</w:t>
            </w:r>
          </w:p>
        </w:tc>
        <w:tc>
          <w:tcPr>
            <w:tcW w:w="2546"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0,02</w:t>
            </w:r>
          </w:p>
        </w:tc>
      </w:tr>
      <w:tr w:rsidR="002A2EBA" w:rsidRPr="00FA1DB4" w:rsidTr="002A2EBA">
        <w:tc>
          <w:tcPr>
            <w:tcW w:w="5812"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на болтах</w:t>
            </w:r>
          </w:p>
        </w:tc>
        <w:tc>
          <w:tcPr>
            <w:tcW w:w="254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0,04</w:t>
            </w:r>
          </w:p>
        </w:tc>
      </w:tr>
      <w:tr w:rsidR="002A2EBA" w:rsidRPr="00FA1DB4" w:rsidTr="002A2EBA">
        <w:tc>
          <w:tcPr>
            <w:tcW w:w="5812"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Бетонные конструкции:</w:t>
            </w:r>
          </w:p>
        </w:tc>
        <w:tc>
          <w:tcPr>
            <w:tcW w:w="2546"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  </w:t>
            </w:r>
          </w:p>
        </w:tc>
      </w:tr>
      <w:tr w:rsidR="002A2EBA" w:rsidRPr="00FA1DB4" w:rsidTr="002A2EBA">
        <w:tc>
          <w:tcPr>
            <w:tcW w:w="5812" w:type="dxa"/>
            <w:tcBorders>
              <w:top w:val="nil"/>
              <w:left w:val="single" w:sz="8" w:space="0" w:color="auto"/>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предварительно напряженные</w:t>
            </w:r>
          </w:p>
        </w:tc>
        <w:tc>
          <w:tcPr>
            <w:tcW w:w="2546" w:type="dxa"/>
            <w:tcBorders>
              <w:top w:val="nil"/>
              <w:left w:val="nil"/>
              <w:bottom w:val="nil"/>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0,02</w:t>
            </w:r>
          </w:p>
        </w:tc>
      </w:tr>
      <w:tr w:rsidR="002A2EBA" w:rsidRPr="00FA1DB4" w:rsidTr="002A2EBA">
        <w:tc>
          <w:tcPr>
            <w:tcW w:w="5812"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армированные</w:t>
            </w:r>
          </w:p>
        </w:tc>
        <w:tc>
          <w:tcPr>
            <w:tcW w:w="254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0,04</w:t>
            </w: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i/>
          <w:iCs/>
          <w:sz w:val="24"/>
          <w:szCs w:val="24"/>
          <w:lang w:eastAsia="ru-RU"/>
        </w:rPr>
        <w:t>Примечание</w:t>
      </w:r>
      <w:r w:rsidRPr="00FA1DB4">
        <w:rPr>
          <w:rFonts w:ascii="Times New Roman" w:eastAsia="Times New Roman" w:hAnsi="Times New Roman" w:cs="Times New Roman"/>
          <w:sz w:val="24"/>
          <w:szCs w:val="24"/>
          <w:lang w:eastAsia="ru-RU"/>
        </w:rPr>
        <w:t xml:space="preserve">. При расчете котлов подвесного типа по ЛСМ значение относительного демпфирования для системы котел-здание (каркас) принимается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lang w:eastAsia="ru-RU"/>
        </w:rPr>
        <w:t xml:space="preserve"> = 0,05.</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11.6. Методы расчета на сейсмостойкость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11.6.1. Статический метод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11.6.1.1. Величины сосредоточенной сейсмической нагрузки, действующей независимо в двух горизонтальных и вертикальном направлениях на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lang w:eastAsia="ru-RU"/>
        </w:rPr>
        <w:t>-ю точку опорной конструкции или корпуса котла (кроме корпусов подвесных котлов), определяются по следующей зависимости:</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428750" cy="238125"/>
            <wp:effectExtent l="0" t="0" r="0" b="0"/>
            <wp:docPr id="782" name="Рисунок 782" descr="http://www.stroyoffis.ru/rd_rukovodysie/rd_10_249_98/image71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http://www.stroyoffis.ru/rd_rukovodysie/rd_10_249_98/image713.gif">
                      <a:hlinkClick r:id="rId5"/>
                    </pic:cNvPr>
                    <pic:cNvPicPr>
                      <a:picLocks noChangeAspect="1" noChangeArrowheads="1"/>
                    </pic:cNvPicPr>
                  </pic:nvPicPr>
                  <pic:blipFill>
                    <a:blip r:embed="rId718"/>
                    <a:srcRect/>
                    <a:stretch>
                      <a:fillRect/>
                    </a:stretch>
                  </pic:blipFill>
                  <pic:spPr bwMode="auto">
                    <a:xfrm>
                      <a:off x="0" y="0"/>
                      <a:ext cx="1428750"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k</w:t>
      </w:r>
      <w:r w:rsidRPr="00FA1DB4">
        <w:rPr>
          <w:rFonts w:ascii="Times New Roman" w:eastAsia="Times New Roman" w:hAnsi="Times New Roman" w:cs="Times New Roman"/>
          <w:sz w:val="24"/>
          <w:szCs w:val="24"/>
          <w:lang w:eastAsia="ru-RU"/>
        </w:rPr>
        <w:t xml:space="preserve"> - сосредоточенная масса конструкции котла, кг;</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i/>
          <w:iCs/>
          <w:sz w:val="24"/>
          <w:szCs w:val="24"/>
          <w:vertAlign w:val="subscript"/>
          <w:lang w:eastAsia="ru-RU"/>
        </w:rPr>
        <w:t>b</w:t>
      </w:r>
      <w:r w:rsidRPr="00FA1DB4">
        <w:rPr>
          <w:rFonts w:ascii="Times New Roman" w:eastAsia="Times New Roman" w:hAnsi="Times New Roman" w:cs="Times New Roman"/>
          <w:sz w:val="24"/>
          <w:szCs w:val="24"/>
          <w:lang w:eastAsia="ru-RU"/>
        </w:rPr>
        <w:t xml:space="preserve"> - коэффициент балльности, значение которого определяется по табл.11.6;</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Таблица 11.6</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Значения коэффициента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i/>
          <w:iCs/>
          <w:sz w:val="24"/>
          <w:szCs w:val="24"/>
          <w:vertAlign w:val="subscript"/>
          <w:lang w:eastAsia="ru-RU"/>
        </w:rPr>
        <w:t>b</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2970"/>
        <w:gridCol w:w="1850"/>
        <w:gridCol w:w="1843"/>
        <w:gridCol w:w="1701"/>
      </w:tblGrid>
      <w:tr w:rsidR="002A2EBA" w:rsidRPr="00FA1DB4" w:rsidTr="002A2EBA">
        <w:tc>
          <w:tcPr>
            <w:tcW w:w="2970"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Балльность</w:t>
            </w:r>
          </w:p>
        </w:tc>
        <w:tc>
          <w:tcPr>
            <w:tcW w:w="185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w:t>
            </w:r>
          </w:p>
        </w:tc>
        <w:tc>
          <w:tcPr>
            <w:tcW w:w="1843"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8 </w:t>
            </w:r>
          </w:p>
        </w:tc>
        <w:tc>
          <w:tcPr>
            <w:tcW w:w="1701"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9 </w:t>
            </w:r>
          </w:p>
        </w:tc>
      </w:tr>
      <w:tr w:rsidR="002A2EBA" w:rsidRPr="00FA1DB4" w:rsidTr="002A2EBA">
        <w:tc>
          <w:tcPr>
            <w:tcW w:w="297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i/>
                <w:iCs/>
                <w:sz w:val="24"/>
                <w:szCs w:val="24"/>
                <w:vertAlign w:val="subscript"/>
                <w:lang w:eastAsia="ru-RU"/>
              </w:rPr>
              <w:t>b</w:t>
            </w:r>
          </w:p>
        </w:tc>
        <w:tc>
          <w:tcPr>
            <w:tcW w:w="1850"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0,25</w:t>
            </w:r>
          </w:p>
        </w:tc>
        <w:tc>
          <w:tcPr>
            <w:tcW w:w="1843"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0,5 </w:t>
            </w:r>
          </w:p>
        </w:tc>
        <w:tc>
          <w:tcPr>
            <w:tcW w:w="1701"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1,0 </w:t>
            </w: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i/>
          <w:iCs/>
          <w:sz w:val="24"/>
          <w:szCs w:val="24"/>
          <w:vertAlign w:val="subscript"/>
          <w:lang w:eastAsia="ru-RU"/>
        </w:rPr>
        <w:t>h</w:t>
      </w:r>
      <w:r w:rsidRPr="00FA1DB4">
        <w:rPr>
          <w:rFonts w:ascii="Times New Roman" w:eastAsia="Times New Roman" w:hAnsi="Times New Roman" w:cs="Times New Roman"/>
          <w:sz w:val="24"/>
          <w:szCs w:val="24"/>
          <w:lang w:eastAsia="ru-RU"/>
        </w:rPr>
        <w:t xml:space="preserve"> - коэффициент высоты размещения элемента конструкции</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lastRenderedPageBreak/>
        <w:drawing>
          <wp:inline distT="0" distB="0" distL="0" distR="0">
            <wp:extent cx="1190625" cy="1000125"/>
            <wp:effectExtent l="0" t="0" r="0" b="0"/>
            <wp:docPr id="783" name="Рисунок 783" descr="http://www.stroyoffis.ru/rd_rukovodysie/rd_10_249_98/image71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http://www.stroyoffis.ru/rd_rukovodysie/rd_10_249_98/image714.gif">
                      <a:hlinkClick r:id="rId5"/>
                    </pic:cNvPr>
                    <pic:cNvPicPr>
                      <a:picLocks noChangeAspect="1" noChangeArrowheads="1"/>
                    </pic:cNvPicPr>
                  </pic:nvPicPr>
                  <pic:blipFill>
                    <a:blip r:embed="rId719"/>
                    <a:srcRect/>
                    <a:stretch>
                      <a:fillRect/>
                    </a:stretch>
                  </pic:blipFill>
                  <pic:spPr bwMode="auto">
                    <a:xfrm>
                      <a:off x="0" y="0"/>
                      <a:ext cx="1190625" cy="1000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здесь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sz w:val="24"/>
          <w:szCs w:val="24"/>
          <w:lang w:eastAsia="ru-RU"/>
        </w:rPr>
        <w:t xml:space="preserve"> - число сосредоточенных масс;</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h</w:t>
      </w:r>
      <w:r w:rsidRPr="00FA1DB4">
        <w:rPr>
          <w:rFonts w:ascii="Times New Roman" w:eastAsia="Times New Roman" w:hAnsi="Times New Roman" w:cs="Times New Roman"/>
          <w:i/>
          <w:iCs/>
          <w:sz w:val="24"/>
          <w:szCs w:val="24"/>
          <w:vertAlign w:val="subscript"/>
          <w:lang w:eastAsia="ru-RU"/>
        </w:rPr>
        <w:t>k</w:t>
      </w:r>
      <w:r w:rsidRPr="00FA1DB4">
        <w:rPr>
          <w:rFonts w:ascii="Times New Roman" w:eastAsia="Times New Roman" w:hAnsi="Times New Roman" w:cs="Times New Roman"/>
          <w:sz w:val="24"/>
          <w:szCs w:val="24"/>
          <w:lang w:eastAsia="ru-RU"/>
        </w:rPr>
        <w:t xml:space="preserve"> - высота отметки расположения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lang w:eastAsia="ru-RU"/>
        </w:rPr>
        <w:t>-массы, 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11.6.1.2. При определении сейсмической нагрузки, действующей на котел в вертикальном направлении, значение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i/>
          <w:iCs/>
          <w:sz w:val="24"/>
          <w:szCs w:val="24"/>
          <w:vertAlign w:val="subscript"/>
          <w:lang w:eastAsia="ru-RU"/>
        </w:rPr>
        <w:t>b</w:t>
      </w:r>
      <w:r w:rsidRPr="00FA1DB4">
        <w:rPr>
          <w:rFonts w:ascii="Times New Roman" w:eastAsia="Times New Roman" w:hAnsi="Times New Roman" w:cs="Times New Roman"/>
          <w:sz w:val="24"/>
          <w:szCs w:val="24"/>
          <w:lang w:eastAsia="ru-RU"/>
        </w:rPr>
        <w:t xml:space="preserve"> по п.11.6.1.1 уменьшается в два раза, а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i/>
          <w:iCs/>
          <w:sz w:val="24"/>
          <w:szCs w:val="24"/>
          <w:vertAlign w:val="subscript"/>
          <w:lang w:eastAsia="ru-RU"/>
        </w:rPr>
        <w:t>h</w:t>
      </w:r>
      <w:r w:rsidRPr="00FA1DB4">
        <w:rPr>
          <w:rFonts w:ascii="Times New Roman" w:eastAsia="Times New Roman" w:hAnsi="Times New Roman" w:cs="Times New Roman"/>
          <w:sz w:val="24"/>
          <w:szCs w:val="24"/>
          <w:lang w:eastAsia="ru-RU"/>
        </w:rPr>
        <w:t xml:space="preserve"> принимается равным 0.</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11.6.1.3. При расчете котлов подвесного типа горизонтальная сейсмическая нагрузка, действующая на корпус котла, определяется по зависимости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238250" cy="238125"/>
            <wp:effectExtent l="0" t="0" r="0" b="0"/>
            <wp:docPr id="784" name="Рисунок 784" descr="http://www.stroyoffis.ru/rd_rukovodysie/rd_10_249_98/image71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http://www.stroyoffis.ru/rd_rukovodysie/rd_10_249_98/image715.gif">
                      <a:hlinkClick r:id="rId5"/>
                    </pic:cNvPr>
                    <pic:cNvPicPr>
                      <a:picLocks noChangeAspect="1" noChangeArrowheads="1"/>
                    </pic:cNvPicPr>
                  </pic:nvPicPr>
                  <pic:blipFill>
                    <a:blip r:embed="rId720"/>
                    <a:srcRect/>
                    <a:stretch>
                      <a:fillRect/>
                    </a:stretch>
                  </pic:blipFill>
                  <pic:spPr bwMode="auto">
                    <a:xfrm>
                      <a:off x="0" y="0"/>
                      <a:ext cx="1238250"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i/>
          <w:iCs/>
          <w:sz w:val="24"/>
          <w:szCs w:val="24"/>
          <w:vertAlign w:val="subscript"/>
          <w:lang w:eastAsia="ru-RU"/>
        </w:rPr>
        <w:t>i</w:t>
      </w:r>
      <w:r w:rsidRPr="00FA1DB4">
        <w:rPr>
          <w:rFonts w:ascii="Times New Roman" w:eastAsia="Times New Roman" w:hAnsi="Times New Roman" w:cs="Times New Roman"/>
          <w:sz w:val="24"/>
          <w:szCs w:val="24"/>
          <w:lang w:eastAsia="ru-RU"/>
        </w:rPr>
        <w:t xml:space="preserve"> - коэффициент интенсивности колебаний корпуса, принимаемый равным значению собственной частоты колебаний корпуса (в Гц), но не более 2.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Вертикальная сейсмическая нагрузка на корпус подвесного котла определяется по зависимости</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47750" cy="238125"/>
            <wp:effectExtent l="0" t="0" r="0" b="0"/>
            <wp:docPr id="785" name="Рисунок 785" descr="http://www.stroyoffis.ru/rd_rukovodysie/rd_10_249_98/image71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http://www.stroyoffis.ru/rd_rukovodysie/rd_10_249_98/image716.gif">
                      <a:hlinkClick r:id="rId5"/>
                    </pic:cNvPr>
                    <pic:cNvPicPr>
                      <a:picLocks noChangeAspect="1" noChangeArrowheads="1"/>
                    </pic:cNvPicPr>
                  </pic:nvPicPr>
                  <pic:blipFill>
                    <a:blip r:embed="rId721"/>
                    <a:srcRect/>
                    <a:stretch>
                      <a:fillRect/>
                    </a:stretch>
                  </pic:blipFill>
                  <pic:spPr bwMode="auto">
                    <a:xfrm>
                      <a:off x="0" y="0"/>
                      <a:ext cx="1047750"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 этом случае при определении значения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i/>
          <w:iCs/>
          <w:sz w:val="24"/>
          <w:szCs w:val="24"/>
          <w:vertAlign w:val="subscript"/>
          <w:lang w:eastAsia="ru-RU"/>
        </w:rPr>
        <w:t>i</w:t>
      </w:r>
      <w:r w:rsidRPr="00FA1DB4">
        <w:rPr>
          <w:rFonts w:ascii="Times New Roman" w:eastAsia="Times New Roman" w:hAnsi="Times New Roman" w:cs="Times New Roman"/>
          <w:sz w:val="24"/>
          <w:szCs w:val="24"/>
          <w:lang w:eastAsia="ru-RU"/>
        </w:rPr>
        <w:t xml:space="preserve"> учитывается суммарная вертикальная жесткость подвесок и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i/>
          <w:iCs/>
          <w:sz w:val="24"/>
          <w:szCs w:val="24"/>
          <w:vertAlign w:val="subscript"/>
          <w:lang w:eastAsia="ru-RU"/>
        </w:rPr>
        <w:t>b</w:t>
      </w:r>
      <w:r w:rsidRPr="00FA1DB4">
        <w:rPr>
          <w:rFonts w:ascii="Times New Roman" w:eastAsia="Times New Roman" w:hAnsi="Times New Roman" w:cs="Times New Roman"/>
          <w:sz w:val="24"/>
          <w:szCs w:val="24"/>
          <w:lang w:eastAsia="ru-RU"/>
        </w:rPr>
        <w:t xml:space="preserve"> умножается на </w:t>
      </w:r>
      <w:r w:rsidRPr="00FA1DB4">
        <w:rPr>
          <w:rFonts w:ascii="Times New Roman" w:eastAsia="Times New Roman" w:hAnsi="Times New Roman" w:cs="Times New Roman"/>
          <w:sz w:val="24"/>
          <w:szCs w:val="24"/>
          <w:vertAlign w:val="superscript"/>
          <w:lang w:eastAsia="ru-RU"/>
        </w:rPr>
        <w:t>2</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11.6.1.4. Сейсмические нагрузки на отдельные элементы котлов и оборудование, установленное на котле, определяются по зависимости</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238250" cy="476250"/>
            <wp:effectExtent l="0" t="0" r="0" b="0"/>
            <wp:docPr id="786" name="Рисунок 786" descr="http://www.stroyoffis.ru/rd_rukovodysie/rd_10_249_98/image71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http://www.stroyoffis.ru/rd_rukovodysie/rd_10_249_98/image717.gif">
                      <a:hlinkClick r:id="rId5"/>
                    </pic:cNvPr>
                    <pic:cNvPicPr>
                      <a:picLocks noChangeAspect="1" noChangeArrowheads="1"/>
                    </pic:cNvPicPr>
                  </pic:nvPicPr>
                  <pic:blipFill>
                    <a:blip r:embed="rId722"/>
                    <a:srcRect/>
                    <a:stretch>
                      <a:fillRect/>
                    </a:stretch>
                  </pic:blipFill>
                  <pic:spPr bwMode="auto">
                    <a:xfrm>
                      <a:off x="0" y="0"/>
                      <a:ext cx="1238250" cy="4762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M</w:t>
      </w:r>
      <w:r w:rsidRPr="00FA1DB4">
        <w:rPr>
          <w:rFonts w:ascii="Times New Roman" w:eastAsia="Times New Roman" w:hAnsi="Times New Roman" w:cs="Times New Roman"/>
          <w:i/>
          <w:iCs/>
          <w:sz w:val="24"/>
          <w:szCs w:val="24"/>
          <w:vertAlign w:val="subscript"/>
          <w:lang w:eastAsia="ru-RU"/>
        </w:rPr>
        <w:t>o</w:t>
      </w:r>
      <w:r w:rsidRPr="00FA1DB4">
        <w:rPr>
          <w:rFonts w:ascii="Times New Roman" w:eastAsia="Times New Roman" w:hAnsi="Times New Roman" w:cs="Times New Roman"/>
          <w:sz w:val="24"/>
          <w:szCs w:val="24"/>
          <w:lang w:eastAsia="ru-RU"/>
        </w:rPr>
        <w:t xml:space="preserve"> - масса отдельного оборудования, кг;</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i/>
          <w:iCs/>
          <w:sz w:val="24"/>
          <w:szCs w:val="24"/>
          <w:vertAlign w:val="subscript"/>
          <w:lang w:eastAsia="ru-RU"/>
        </w:rPr>
        <w:t>oi</w:t>
      </w:r>
      <w:r w:rsidRPr="00FA1DB4">
        <w:rPr>
          <w:rFonts w:ascii="Times New Roman" w:eastAsia="Times New Roman" w:hAnsi="Times New Roman" w:cs="Times New Roman"/>
          <w:sz w:val="24"/>
          <w:szCs w:val="24"/>
          <w:lang w:eastAsia="ru-RU"/>
        </w:rPr>
        <w:t xml:space="preserve"> - коэффициент интенсивности колебаний оборудования, принимаемый равным значению низшей собственной частоты оборудования (в Гц), но не более 3.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Для оборудования, жестко закрепленного на котле, </w:t>
      </w: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i/>
          <w:iCs/>
          <w:sz w:val="24"/>
          <w:szCs w:val="24"/>
          <w:vertAlign w:val="subscript"/>
          <w:lang w:eastAsia="ru-RU"/>
        </w:rPr>
        <w:t>oi</w:t>
      </w:r>
      <w:r w:rsidRPr="00FA1DB4">
        <w:rPr>
          <w:rFonts w:ascii="Times New Roman" w:eastAsia="Times New Roman" w:hAnsi="Times New Roman" w:cs="Times New Roman"/>
          <w:sz w:val="24"/>
          <w:szCs w:val="24"/>
          <w:lang w:eastAsia="ru-RU"/>
        </w:rPr>
        <w:t xml:space="preserve"> = 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11.6.2. Линейно-спектральный метод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11.6.2.1. Для использования ЛСМ определяют собственные значения и векторы рассматриваемой динамической системы.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Значения собственных частот определяются численным решением задачи о собственных значениях:</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581150" cy="285750"/>
            <wp:effectExtent l="0" t="0" r="0" b="0"/>
            <wp:docPr id="787" name="Рисунок 787" descr="http://www.stroyoffis.ru/rd_rukovodysie/rd_10_249_98/image71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http://www.stroyoffis.ru/rd_rukovodysie/rd_10_249_98/image718.gif">
                      <a:hlinkClick r:id="rId5"/>
                    </pic:cNvPr>
                    <pic:cNvPicPr>
                      <a:picLocks noChangeAspect="1" noChangeArrowheads="1"/>
                    </pic:cNvPicPr>
                  </pic:nvPicPr>
                  <pic:blipFill>
                    <a:blip r:embed="rId723"/>
                    <a:srcRect/>
                    <a:stretch>
                      <a:fillRect/>
                    </a:stretch>
                  </pic:blipFill>
                  <pic:spPr bwMode="auto">
                    <a:xfrm>
                      <a:off x="0" y="0"/>
                      <a:ext cx="1581150"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где w</w:t>
      </w:r>
      <w:r w:rsidRPr="00FA1DB4">
        <w:rPr>
          <w:rFonts w:ascii="Times New Roman" w:eastAsia="Times New Roman" w:hAnsi="Times New Roman" w:cs="Times New Roman"/>
          <w:i/>
          <w:iCs/>
          <w:sz w:val="24"/>
          <w:szCs w:val="24"/>
          <w:vertAlign w:val="subscript"/>
          <w:lang w:eastAsia="ru-RU"/>
        </w:rPr>
        <w:t>n</w:t>
      </w:r>
      <w:r w:rsidRPr="00FA1DB4">
        <w:rPr>
          <w:rFonts w:ascii="Times New Roman" w:eastAsia="Times New Roman" w:hAnsi="Times New Roman" w:cs="Times New Roman"/>
          <w:sz w:val="24"/>
          <w:szCs w:val="24"/>
          <w:lang w:eastAsia="ru-RU"/>
        </w:rPr>
        <w:t xml:space="preserve"> - круговая частота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sz w:val="24"/>
          <w:szCs w:val="24"/>
          <w:lang w:eastAsia="ru-RU"/>
        </w:rPr>
        <w:t>-й формы собственных колебаний;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{Ф</w:t>
      </w:r>
      <w:r w:rsidRPr="00FA1DB4">
        <w:rPr>
          <w:rFonts w:ascii="Times New Roman" w:eastAsia="Times New Roman" w:hAnsi="Times New Roman" w:cs="Times New Roman"/>
          <w:i/>
          <w:iCs/>
          <w:sz w:val="24"/>
          <w:szCs w:val="24"/>
          <w:vertAlign w:val="subscript"/>
          <w:lang w:eastAsia="ru-RU"/>
        </w:rPr>
        <w:t>n</w:t>
      </w:r>
      <w:r w:rsidRPr="00FA1DB4">
        <w:rPr>
          <w:rFonts w:ascii="Times New Roman" w:eastAsia="Times New Roman" w:hAnsi="Times New Roman" w:cs="Times New Roman"/>
          <w:sz w:val="24"/>
          <w:szCs w:val="24"/>
          <w:lang w:eastAsia="ru-RU"/>
        </w:rPr>
        <w:t xml:space="preserve">} - собственный вектор для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sz w:val="24"/>
          <w:szCs w:val="24"/>
          <w:lang w:eastAsia="ru-RU"/>
        </w:rPr>
        <w:t>-й формы;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[K] - матрица жесткости;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[M] - матрица масс.</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11.6.2.2. Определяется вектор инерционных сейсмических нагрузок, действующих в направлении обобщенных координат системы при колебаниях по каждой форме: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428750" cy="238125"/>
            <wp:effectExtent l="19050" t="0" r="0" b="0"/>
            <wp:docPr id="788" name="Рисунок 788" descr="http://www.stroyoffis.ru/rd_rukovodysie/rd_10_249_98/image71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http://www.stroyoffis.ru/rd_rukovodysie/rd_10_249_98/image719.gif">
                      <a:hlinkClick r:id="rId5"/>
                    </pic:cNvPr>
                    <pic:cNvPicPr>
                      <a:picLocks noChangeAspect="1" noChangeArrowheads="1"/>
                    </pic:cNvPicPr>
                  </pic:nvPicPr>
                  <pic:blipFill>
                    <a:blip r:embed="rId724"/>
                    <a:srcRect/>
                    <a:stretch>
                      <a:fillRect/>
                    </a:stretch>
                  </pic:blipFill>
                  <pic:spPr bwMode="auto">
                    <a:xfrm>
                      <a:off x="0" y="0"/>
                      <a:ext cx="1428750"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где [F</w:t>
      </w:r>
      <w:r w:rsidRPr="00FA1DB4">
        <w:rPr>
          <w:rFonts w:ascii="Times New Roman" w:eastAsia="Times New Roman" w:hAnsi="Times New Roman" w:cs="Times New Roman"/>
          <w:i/>
          <w:iCs/>
          <w:sz w:val="24"/>
          <w:szCs w:val="24"/>
          <w:vertAlign w:val="subscript"/>
          <w:lang w:eastAsia="ru-RU"/>
        </w:rPr>
        <w:t>n</w:t>
      </w:r>
      <w:r w:rsidRPr="00FA1DB4">
        <w:rPr>
          <w:rFonts w:ascii="Times New Roman" w:eastAsia="Times New Roman" w:hAnsi="Times New Roman" w:cs="Times New Roman"/>
          <w:sz w:val="24"/>
          <w:szCs w:val="24"/>
          <w:lang w:eastAsia="ru-RU"/>
        </w:rPr>
        <w:t xml:space="preserve">] - вектор сил для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sz w:val="24"/>
          <w:szCs w:val="24"/>
          <w:lang w:eastAsia="ru-RU"/>
        </w:rPr>
        <w:t>-й формы собственных колебаний;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C</w:t>
      </w:r>
      <w:r w:rsidRPr="00FA1DB4">
        <w:rPr>
          <w:rFonts w:ascii="Times New Roman" w:eastAsia="Times New Roman" w:hAnsi="Times New Roman" w:cs="Times New Roman"/>
          <w:i/>
          <w:iCs/>
          <w:sz w:val="24"/>
          <w:szCs w:val="24"/>
          <w:vertAlign w:val="subscript"/>
          <w:lang w:eastAsia="ru-RU"/>
        </w:rPr>
        <w:t>n</w:t>
      </w:r>
      <w:r w:rsidRPr="00FA1DB4">
        <w:rPr>
          <w:rFonts w:ascii="Times New Roman" w:eastAsia="Times New Roman" w:hAnsi="Times New Roman" w:cs="Times New Roman"/>
          <w:sz w:val="24"/>
          <w:szCs w:val="24"/>
          <w:lang w:eastAsia="ru-RU"/>
        </w:rPr>
        <w:t xml:space="preserve"> - фактор "участия" массы для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sz w:val="24"/>
          <w:szCs w:val="24"/>
          <w:lang w:eastAsia="ru-RU"/>
        </w:rPr>
        <w:t>-й формы собственных колебаний:</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438400" cy="285750"/>
            <wp:effectExtent l="19050" t="0" r="0" b="0"/>
            <wp:docPr id="789" name="Рисунок 789" descr="http://www.stroyoffis.ru/rd_rukovodysie/rd_10_249_98/image72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http://www.stroyoffis.ru/rd_rukovodysie/rd_10_249_98/image720.gif">
                      <a:hlinkClick r:id="rId5"/>
                    </pic:cNvPr>
                    <pic:cNvPicPr>
                      <a:picLocks noChangeAspect="1" noChangeArrowheads="1"/>
                    </pic:cNvPicPr>
                  </pic:nvPicPr>
                  <pic:blipFill>
                    <a:blip r:embed="rId725"/>
                    <a:srcRect/>
                    <a:stretch>
                      <a:fillRect/>
                    </a:stretch>
                  </pic:blipFill>
                  <pic:spPr bwMode="auto">
                    <a:xfrm>
                      <a:off x="0" y="0"/>
                      <a:ext cx="2438400"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i/>
          <w:iCs/>
          <w:sz w:val="24"/>
          <w:szCs w:val="24"/>
          <w:vertAlign w:val="subscript"/>
          <w:lang w:eastAsia="ru-RU"/>
        </w:rPr>
        <w:t>n</w:t>
      </w:r>
      <w:r w:rsidRPr="00FA1DB4">
        <w:rPr>
          <w:rFonts w:ascii="Times New Roman" w:eastAsia="Times New Roman" w:hAnsi="Times New Roman" w:cs="Times New Roman"/>
          <w:sz w:val="24"/>
          <w:szCs w:val="24"/>
          <w:lang w:eastAsia="ru-RU"/>
        </w:rPr>
        <w:t xml:space="preserve"> - спектральное ускорение, определенное по частоте для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52400" cy="180975"/>
            <wp:effectExtent l="19050" t="0" r="0" b="0"/>
            <wp:docPr id="790" name="Рисунок 790" descr="http://www.stroyoffis.ru/rd_rukovodysie/rd_10_249_98/image72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http://www.stroyoffis.ru/rd_rukovodysie/rd_10_249_98/image721.jpg">
                      <a:hlinkClick r:id="rId5"/>
                    </pic:cNvPr>
                    <pic:cNvPicPr>
                      <a:picLocks noChangeAspect="1" noChangeArrowheads="1"/>
                    </pic:cNvPicPr>
                  </pic:nvPicPr>
                  <pic:blipFill>
                    <a:blip r:embed="rId726"/>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-й формы.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Для оборудования и трубопроводов, расположенных на различных отметках строительных конструкций, рекомендуется проводить расчет на многоопорное воздействие, при котором учитываются особенности поэтажных спектров ответа на каждой отметке закрепления.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11.6.2.3. Определение расчетных внутренних усилий (напряжений) в каждом рассматриваемом сечении системы производится с использованием следующих правил процедур:</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суммирования по формам и направлениям - корень квадратный из суммы квадратов</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228850" cy="342900"/>
            <wp:effectExtent l="0" t="0" r="0" b="0"/>
            <wp:docPr id="791" name="Рисунок 791" descr="http://www.stroyoffis.ru/rd_rukovodysie/rd_10_249_98/image72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http://www.stroyoffis.ru/rd_rukovodysie/rd_10_249_98/image722.gif">
                      <a:hlinkClick r:id="rId5"/>
                    </pic:cNvPr>
                    <pic:cNvPicPr>
                      <a:picLocks noChangeAspect="1" noChangeArrowheads="1"/>
                    </pic:cNvPicPr>
                  </pic:nvPicPr>
                  <pic:blipFill>
                    <a:blip r:embed="rId727"/>
                    <a:srcRect/>
                    <a:stretch>
                      <a:fillRect/>
                    </a:stretch>
                  </pic:blipFill>
                  <pic:spPr bwMode="auto">
                    <a:xfrm>
                      <a:off x="0" y="0"/>
                      <a:ext cx="2228850" cy="3429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суммирования по группам поэтажных спектров - по абсолютной величине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819275" cy="238125"/>
            <wp:effectExtent l="19050" t="0" r="0" b="0"/>
            <wp:docPr id="792" name="Рисунок 792" descr="http://www.stroyoffis.ru/rd_rukovodysie/rd_10_249_98/image72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http://www.stroyoffis.ru/rd_rukovodysie/rd_10_249_98/image723.gif">
                      <a:hlinkClick r:id="rId5"/>
                    </pic:cNvPr>
                    <pic:cNvPicPr>
                      <a:picLocks noChangeAspect="1" noChangeArrowheads="1"/>
                    </pic:cNvPicPr>
                  </pic:nvPicPr>
                  <pic:blipFill>
                    <a:blip r:embed="rId728"/>
                    <a:srcRect/>
                    <a:stretch>
                      <a:fillRect/>
                    </a:stretch>
                  </pic:blipFill>
                  <pic:spPr bwMode="auto">
                    <a:xfrm>
                      <a:off x="0" y="0"/>
                      <a:ext cx="1819275"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учета высших форм колебаний.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11.6.3. Метод динамического анализа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11.6.3.1. Для анализа динамического поведения системы рассматривается следующее уравнение движения:</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847975" cy="276225"/>
            <wp:effectExtent l="19050" t="0" r="0" b="0"/>
            <wp:docPr id="793" name="Рисунок 793" descr="http://www.stroyoffis.ru/rd_rukovodysie/rd_10_249_98/image72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http://www.stroyoffis.ru/rd_rukovodysie/rd_10_249_98/image724.gif">
                      <a:hlinkClick r:id="rId5"/>
                    </pic:cNvPr>
                    <pic:cNvPicPr>
                      <a:picLocks noChangeAspect="1" noChangeArrowheads="1"/>
                    </pic:cNvPicPr>
                  </pic:nvPicPr>
                  <pic:blipFill>
                    <a:blip r:embed="rId729"/>
                    <a:srcRect/>
                    <a:stretch>
                      <a:fillRect/>
                    </a:stretch>
                  </pic:blipFill>
                  <pic:spPr bwMode="auto">
                    <a:xfrm>
                      <a:off x="0" y="0"/>
                      <a:ext cx="2847975"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где M - диагональная матрица масс;</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C - матрица демпфирования;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K - матрица жесткости;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r</w:t>
      </w:r>
      <w:r w:rsidRPr="00FA1DB4">
        <w:rPr>
          <w:rFonts w:ascii="Times New Roman" w:eastAsia="Times New Roman" w:hAnsi="Times New Roman" w:cs="Times New Roman"/>
          <w:sz w:val="24"/>
          <w:szCs w:val="24"/>
          <w:lang w:eastAsia="ru-RU"/>
        </w:rPr>
        <w:t xml:space="preserve"> - вектор направляющих косинусов между сейсмическим воздействием и обобщенными координатами;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466725" cy="276225"/>
            <wp:effectExtent l="0" t="0" r="0" b="0"/>
            <wp:docPr id="794" name="Рисунок 794" descr="http://www.stroyoffis.ru/rd_rukovodysie/rd_10_249_98/image72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http://www.stroyoffis.ru/rd_rukovodysie/rd_10_249_98/image725.gif">
                      <a:hlinkClick r:id="rId5"/>
                    </pic:cNvPr>
                    <pic:cNvPicPr>
                      <a:picLocks noChangeAspect="1" noChangeArrowheads="1"/>
                    </pic:cNvPicPr>
                  </pic:nvPicPr>
                  <pic:blipFill>
                    <a:blip r:embed="rId730"/>
                    <a:srcRect/>
                    <a:stretch>
                      <a:fillRect/>
                    </a:stretch>
                  </pic:blipFill>
                  <pic:spPr bwMode="auto">
                    <a:xfrm>
                      <a:off x="0" y="0"/>
                      <a:ext cx="466725"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 сейсмическое воздействие, определенное в терминах ускорения грунта (основания);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Fe - вектор реактивных сил, возникающих от дополнительных, в том числе от нелинейных, связей системы;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X - вектор узловых перемещений;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X</w:t>
      </w:r>
      <w:r w:rsidRPr="00FA1DB4">
        <w:rPr>
          <w:rFonts w:ascii="Times New Roman" w:eastAsia="Times New Roman" w:hAnsi="Times New Roman" w:cs="Times New Roman"/>
          <w:i/>
          <w:iCs/>
          <w:sz w:val="24"/>
          <w:szCs w:val="24"/>
          <w:lang w:eastAsia="ru-RU"/>
        </w:rPr>
        <w:t>'</w:t>
      </w:r>
      <w:r w:rsidRPr="00FA1DB4">
        <w:rPr>
          <w:rFonts w:ascii="Times New Roman" w:eastAsia="Times New Roman" w:hAnsi="Times New Roman" w:cs="Times New Roman"/>
          <w:sz w:val="24"/>
          <w:szCs w:val="24"/>
          <w:lang w:eastAsia="ru-RU"/>
        </w:rPr>
        <w:t xml:space="preserve"> - вектор узловых скоростей;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X</w:t>
      </w:r>
      <w:r w:rsidRPr="00FA1DB4">
        <w:rPr>
          <w:rFonts w:ascii="Times New Roman" w:eastAsia="Times New Roman" w:hAnsi="Times New Roman" w:cs="Times New Roman"/>
          <w:i/>
          <w:iCs/>
          <w:sz w:val="24"/>
          <w:szCs w:val="24"/>
          <w:lang w:eastAsia="ru-RU"/>
        </w:rPr>
        <w:t xml:space="preserve">" </w:t>
      </w:r>
      <w:r w:rsidRPr="00FA1DB4">
        <w:rPr>
          <w:rFonts w:ascii="Times New Roman" w:eastAsia="Times New Roman" w:hAnsi="Times New Roman" w:cs="Times New Roman"/>
          <w:sz w:val="24"/>
          <w:szCs w:val="24"/>
          <w:lang w:eastAsia="ru-RU"/>
        </w:rPr>
        <w:t>- вектор узловых ускорений.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решения уравнения (1) выполняется модальное преобразование:</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76275" cy="180975"/>
            <wp:effectExtent l="19050" t="0" r="9525" b="0"/>
            <wp:docPr id="795" name="Рисунок 795" descr="http://www.stroyoffis.ru/rd_rukovodysie/rd_10_249_98/image72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http://www.stroyoffis.ru/rd_rukovodysie/rd_10_249_98/image726.gif">
                      <a:hlinkClick r:id="rId5"/>
                    </pic:cNvPr>
                    <pic:cNvPicPr>
                      <a:picLocks noChangeAspect="1" noChangeArrowheads="1"/>
                    </pic:cNvPicPr>
                  </pic:nvPicPr>
                  <pic:blipFill>
                    <a:blip r:embed="rId731"/>
                    <a:srcRect/>
                    <a:stretch>
                      <a:fillRect/>
                    </a:stretch>
                  </pic:blipFill>
                  <pic:spPr bwMode="auto">
                    <a:xfrm>
                      <a:off x="0" y="0"/>
                      <a:ext cx="676275" cy="1809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Ф - матрица, состоящая из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sz w:val="24"/>
          <w:szCs w:val="24"/>
          <w:lang w:eastAsia="ru-RU"/>
        </w:rPr>
        <w:t xml:space="preserve"> столбцов форм собственных колебаний системы;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Y - новые модальные обобщенные координаты.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После подстановки (2) в (1) и домножения всего уравнения слева на Ф</w:t>
      </w:r>
      <w:r w:rsidRPr="00FA1DB4">
        <w:rPr>
          <w:rFonts w:ascii="Times New Roman" w:eastAsia="Times New Roman" w:hAnsi="Times New Roman" w:cs="Times New Roman"/>
          <w:sz w:val="24"/>
          <w:szCs w:val="24"/>
          <w:vertAlign w:val="superscript"/>
          <w:lang w:eastAsia="ru-RU"/>
        </w:rPr>
        <w:t>Т</w:t>
      </w:r>
      <w:r w:rsidRPr="00FA1DB4">
        <w:rPr>
          <w:rFonts w:ascii="Times New Roman" w:eastAsia="Times New Roman" w:hAnsi="Times New Roman" w:cs="Times New Roman"/>
          <w:sz w:val="24"/>
          <w:szCs w:val="24"/>
          <w:lang w:eastAsia="ru-RU"/>
        </w:rPr>
        <w:t xml:space="preserve"> получим:</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5086350" cy="323850"/>
            <wp:effectExtent l="19050" t="0" r="0" b="0"/>
            <wp:docPr id="796" name="Рисунок 796" descr="http://www.stroyoffis.ru/rd_rukovodysie/rd_10_249_98/image72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http://www.stroyoffis.ru/rd_rukovodysie/rd_10_249_98/image727.gif">
                      <a:hlinkClick r:id="rId5"/>
                    </pic:cNvPr>
                    <pic:cNvPicPr>
                      <a:picLocks noChangeAspect="1" noChangeArrowheads="1"/>
                    </pic:cNvPicPr>
                  </pic:nvPicPr>
                  <pic:blipFill>
                    <a:blip r:embed="rId732"/>
                    <a:srcRect/>
                    <a:stretch>
                      <a:fillRect/>
                    </a:stretch>
                  </pic:blipFill>
                  <pic:spPr bwMode="auto">
                    <a:xfrm>
                      <a:off x="0" y="0"/>
                      <a:ext cx="5086350" cy="3238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Учитывая свойства ортогональности матриц масс, жесткости и демпфирования, можно записать:</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962025" cy="238125"/>
            <wp:effectExtent l="0" t="0" r="9525" b="0"/>
            <wp:docPr id="797" name="Рисунок 797" descr="http://www.stroyoffis.ru/rd_rukovodysie/rd_10_249_98/image72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http://www.stroyoffis.ru/rd_rukovodysie/rd_10_249_98/image728.gif">
                      <a:hlinkClick r:id="rId5"/>
                    </pic:cNvPr>
                    <pic:cNvPicPr>
                      <a:picLocks noChangeAspect="1" noChangeArrowheads="1"/>
                    </pic:cNvPicPr>
                  </pic:nvPicPr>
                  <pic:blipFill>
                    <a:blip r:embed="rId733"/>
                    <a:srcRect/>
                    <a:stretch>
                      <a:fillRect/>
                    </a:stretch>
                  </pic:blipFill>
                  <pic:spPr bwMode="auto">
                    <a:xfrm>
                      <a:off x="0" y="0"/>
                      <a:ext cx="962025"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(4)</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476375" cy="285750"/>
            <wp:effectExtent l="19050" t="0" r="9525" b="0"/>
            <wp:docPr id="798" name="Рисунок 798" descr="http://www.stroyoffis.ru/rd_rukovodysie/rd_10_249_98/image72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http://www.stroyoffis.ru/rd_rukovodysie/rd_10_249_98/image729.gif">
                      <a:hlinkClick r:id="rId5"/>
                    </pic:cNvPr>
                    <pic:cNvPicPr>
                      <a:picLocks noChangeAspect="1" noChangeArrowheads="1"/>
                    </pic:cNvPicPr>
                  </pic:nvPicPr>
                  <pic:blipFill>
                    <a:blip r:embed="rId734"/>
                    <a:srcRect/>
                    <a:stretch>
                      <a:fillRect/>
                    </a:stretch>
                  </pic:blipFill>
                  <pic:spPr bwMode="auto">
                    <a:xfrm>
                      <a:off x="0" y="0"/>
                      <a:ext cx="1476375"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(5)</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85850" cy="285750"/>
            <wp:effectExtent l="19050" t="0" r="0" b="0"/>
            <wp:docPr id="799" name="Рисунок 799" descr="http://www.stroyoffis.ru/rd_rukovodysie/rd_10_249_98/image73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http://www.stroyoffis.ru/rd_rukovodysie/rd_10_249_98/image730.gif">
                      <a:hlinkClick r:id="rId5"/>
                    </pic:cNvPr>
                    <pic:cNvPicPr>
                      <a:picLocks noChangeAspect="1" noChangeArrowheads="1"/>
                    </pic:cNvPicPr>
                  </pic:nvPicPr>
                  <pic:blipFill>
                    <a:blip r:embed="rId735"/>
                    <a:srcRect/>
                    <a:stretch>
                      <a:fillRect/>
                    </a:stretch>
                  </pic:blipFill>
                  <pic:spPr bwMode="auto">
                    <a:xfrm>
                      <a:off x="0" y="0"/>
                      <a:ext cx="1085850"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(6)</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где I - единичная матрица;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76275" cy="238125"/>
            <wp:effectExtent l="0" t="0" r="9525" b="0"/>
            <wp:docPr id="800" name="Рисунок 800" descr="http://www.stroyoffis.ru/rd_rukovodysie/rd_10_249_98/image73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http://www.stroyoffis.ru/rd_rukovodysie/rd_10_249_98/image731.gif">
                      <a:hlinkClick r:id="rId5"/>
                    </pic:cNvPr>
                    <pic:cNvPicPr>
                      <a:picLocks noChangeAspect="1" noChangeArrowheads="1"/>
                    </pic:cNvPicPr>
                  </pic:nvPicPr>
                  <pic:blipFill>
                    <a:blip r:embed="rId736"/>
                    <a:srcRect/>
                    <a:stretch>
                      <a:fillRect/>
                    </a:stretch>
                  </pic:blipFill>
                  <pic:spPr bwMode="auto">
                    <a:xfrm>
                      <a:off x="0" y="0"/>
                      <a:ext cx="676275"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 диагональная матрица модального демпфирования;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47650" cy="285750"/>
            <wp:effectExtent l="0" t="0" r="0" b="0"/>
            <wp:docPr id="801" name="Рисунок 801" descr="http://www.stroyoffis.ru/rd_rukovodysie/rd_10_249_98/image73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http://www.stroyoffis.ru/rd_rukovodysie/rd_10_249_98/image732.gif">
                      <a:hlinkClick r:id="rId5"/>
                    </pic:cNvPr>
                    <pic:cNvPicPr>
                      <a:picLocks noChangeAspect="1" noChangeArrowheads="1"/>
                    </pic:cNvPicPr>
                  </pic:nvPicPr>
                  <pic:blipFill>
                    <a:blip r:embed="rId737"/>
                    <a:srcRect/>
                    <a:stretch>
                      <a:fillRect/>
                    </a:stretch>
                  </pic:blipFill>
                  <pic:spPr bwMode="auto">
                    <a:xfrm>
                      <a:off x="0" y="0"/>
                      <a:ext cx="247650"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диагональная матрица модальной жесткости;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lastRenderedPageBreak/>
        <w:drawing>
          <wp:inline distT="0" distB="0" distL="0" distR="0">
            <wp:extent cx="247650" cy="238125"/>
            <wp:effectExtent l="0" t="0" r="0" b="0"/>
            <wp:docPr id="802" name="Рисунок 802" descr="http://www.stroyoffis.ru/rd_rukovodysie/rd_10_249_98/image73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http://www.stroyoffis.ru/rd_rukovodysie/rd_10_249_98/image733.gif">
                      <a:hlinkClick r:id="rId5"/>
                    </pic:cNvPr>
                    <pic:cNvPicPr>
                      <a:picLocks noChangeAspect="1" noChangeArrowheads="1"/>
                    </pic:cNvPicPr>
                  </pic:nvPicPr>
                  <pic:blipFill>
                    <a:blip r:embed="rId738"/>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sz w:val="24"/>
          <w:szCs w:val="24"/>
          <w:lang w:eastAsia="ru-RU"/>
        </w:rPr>
        <w:t>-я собственная частота колебаний системы;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28600" cy="238125"/>
            <wp:effectExtent l="0" t="0" r="0" b="0"/>
            <wp:docPr id="803" name="Рисунок 803" descr="http://www.stroyoffis.ru/rd_rukovodysie/rd_10_249_98/image73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http://www.stroyoffis.ru/rd_rukovodysie/rd_10_249_98/image734.gif">
                      <a:hlinkClick r:id="rId5"/>
                    </pic:cNvPr>
                    <pic:cNvPicPr>
                      <a:picLocks noChangeAspect="1" noChangeArrowheads="1"/>
                    </pic:cNvPicPr>
                  </pic:nvPicPr>
                  <pic:blipFill>
                    <a:blip r:embed="rId739"/>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коэффициент модального демпфирования, соответствующий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sz w:val="24"/>
          <w:szCs w:val="24"/>
          <w:lang w:eastAsia="ru-RU"/>
        </w:rPr>
        <w:t xml:space="preserve">-й собственной частоте.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После указанных преобразований уравнение (3) принимает вид:</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343150" cy="285750"/>
            <wp:effectExtent l="19050" t="0" r="0" b="0"/>
            <wp:docPr id="804" name="Рисунок 804" descr="http://www.stroyoffis.ru/rd_rukovodysie/rd_10_249_98/image73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http://www.stroyoffis.ru/rd_rukovodysie/rd_10_249_98/image735.gif">
                      <a:hlinkClick r:id="rId5"/>
                    </pic:cNvPr>
                    <pic:cNvPicPr>
                      <a:picLocks noChangeAspect="1" noChangeArrowheads="1"/>
                    </pic:cNvPicPr>
                  </pic:nvPicPr>
                  <pic:blipFill>
                    <a:blip r:embed="rId740"/>
                    <a:srcRect/>
                    <a:stretch>
                      <a:fillRect/>
                    </a:stretch>
                  </pic:blipFill>
                  <pic:spPr bwMode="auto">
                    <a:xfrm>
                      <a:off x="0" y="0"/>
                      <a:ext cx="2343150"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(7)</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276475" cy="323850"/>
            <wp:effectExtent l="19050" t="0" r="9525" b="0"/>
            <wp:docPr id="805" name="Рисунок 805" descr="http://www.stroyoffis.ru/rd_rukovodysie/rd_10_249_98/image73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http://www.stroyoffis.ru/rd_rukovodysie/rd_10_249_98/image736.gif">
                      <a:hlinkClick r:id="rId5"/>
                    </pic:cNvPr>
                    <pic:cNvPicPr>
                      <a:picLocks noChangeAspect="1" noChangeArrowheads="1"/>
                    </pic:cNvPicPr>
                  </pic:nvPicPr>
                  <pic:blipFill>
                    <a:blip r:embed="rId741"/>
                    <a:srcRect/>
                    <a:stretch>
                      <a:fillRect/>
                    </a:stretch>
                  </pic:blipFill>
                  <pic:spPr bwMode="auto">
                    <a:xfrm>
                      <a:off x="0" y="0"/>
                      <a:ext cx="2276475" cy="3238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(8)</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Вектор </w:t>
      </w:r>
      <w:r w:rsidRPr="00FA1DB4">
        <w:rPr>
          <w:rFonts w:ascii="Times New Roman" w:eastAsia="Times New Roman" w:hAnsi="Times New Roman" w:cs="Times New Roman"/>
          <w:i/>
          <w:iCs/>
          <w:sz w:val="24"/>
          <w:szCs w:val="24"/>
          <w:lang w:eastAsia="ru-RU"/>
        </w:rPr>
        <w:t>B</w:t>
      </w:r>
      <w:r w:rsidRPr="00FA1DB4">
        <w:rPr>
          <w:rFonts w:ascii="Times New Roman" w:eastAsia="Times New Roman" w:hAnsi="Times New Roman" w:cs="Times New Roman"/>
          <w:i/>
          <w:iCs/>
          <w:sz w:val="24"/>
          <w:szCs w:val="24"/>
          <w:vertAlign w:val="subscript"/>
          <w:lang w:eastAsia="ru-RU"/>
        </w:rPr>
        <w:t>n</w:t>
      </w:r>
      <w:r w:rsidRPr="00FA1DB4">
        <w:rPr>
          <w:rFonts w:ascii="Times New Roman" w:eastAsia="Times New Roman" w:hAnsi="Times New Roman" w:cs="Times New Roman"/>
          <w:i/>
          <w:iCs/>
          <w:sz w:val="24"/>
          <w:szCs w:val="24"/>
          <w:lang w:eastAsia="ru-RU"/>
        </w:rPr>
        <w:t xml:space="preserve"> , представленный в правой части уравнения (7), может трактоваться как модальный вектор внешних и реактивных нагрузок. Следует отметить, что если размерность исходной системы уравнений (1) соответствует общему числу степеней свободы, представленных в расчете (поступательные и вращательные перемещения расчетных сечений системы), то размерность уравнения (7) соответствует числу форм собственных колебаний, учитываемых в расчете.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 рамках метода динамического анализа уравнение движения системы (7) решается прямым пошаговым интегрированием этих уравнений с применением центрально-разностной схемы. Начальные условия (перемещения, скорости и ускорения точек системы в нулевой момент времени) предполагаются нулевыми. Может быть применена следующая конечно-разностная аппроксимация для текущих значений скоростей и ускорений:</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181225" cy="285750"/>
            <wp:effectExtent l="19050" t="0" r="9525" b="0"/>
            <wp:docPr id="806" name="Рисунок 806" descr="http://www.stroyoffis.ru/rd_rukovodysie/rd_10_249_98/image73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http://www.stroyoffis.ru/rd_rukovodysie/rd_10_249_98/image737.gif">
                      <a:hlinkClick r:id="rId5"/>
                    </pic:cNvPr>
                    <pic:cNvPicPr>
                      <a:picLocks noChangeAspect="1" noChangeArrowheads="1"/>
                    </pic:cNvPicPr>
                  </pic:nvPicPr>
                  <pic:blipFill>
                    <a:blip r:embed="rId742"/>
                    <a:srcRect/>
                    <a:stretch>
                      <a:fillRect/>
                    </a:stretch>
                  </pic:blipFill>
                  <pic:spPr bwMode="auto">
                    <a:xfrm>
                      <a:off x="0" y="0"/>
                      <a:ext cx="2181225"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(9)</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571750" cy="238125"/>
            <wp:effectExtent l="0" t="0" r="0" b="0"/>
            <wp:docPr id="807" name="Рисунок 807" descr="http://www.stroyoffis.ru/rd_rukovodysie/rd_10_249_98/image73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http://www.stroyoffis.ru/rd_rukovodysie/rd_10_249_98/image738.gif">
                      <a:hlinkClick r:id="rId5"/>
                    </pic:cNvPr>
                    <pic:cNvPicPr>
                      <a:picLocks noChangeAspect="1" noChangeArrowheads="1"/>
                    </pic:cNvPicPr>
                  </pic:nvPicPr>
                  <pic:blipFill>
                    <a:blip r:embed="rId743"/>
                    <a:srcRect/>
                    <a:stretch>
                      <a:fillRect/>
                    </a:stretch>
                  </pic:blipFill>
                  <pic:spPr bwMode="auto">
                    <a:xfrm>
                      <a:off x="0" y="0"/>
                      <a:ext cx="2571750"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(10)</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Подставляя соотношения (9) и (10) в (7), получим выражение для Y</w:t>
      </w:r>
      <w:r w:rsidRPr="00FA1DB4">
        <w:rPr>
          <w:rFonts w:ascii="Times New Roman" w:eastAsia="Times New Roman" w:hAnsi="Times New Roman" w:cs="Times New Roman"/>
          <w:i/>
          <w:iCs/>
          <w:sz w:val="24"/>
          <w:szCs w:val="24"/>
          <w:vertAlign w:val="subscript"/>
          <w:lang w:eastAsia="ru-RU"/>
        </w:rPr>
        <w:t>t+dt</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323975" cy="238125"/>
            <wp:effectExtent l="0" t="0" r="9525" b="0"/>
            <wp:docPr id="808" name="Рисунок 808" descr="http://www.stroyoffis.ru/rd_rukovodysie/rd_10_249_98/image73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http://www.stroyoffis.ru/rd_rukovodysie/rd_10_249_98/image739.gif">
                      <a:hlinkClick r:id="rId5"/>
                    </pic:cNvPr>
                    <pic:cNvPicPr>
                      <a:picLocks noChangeAspect="1" noChangeArrowheads="1"/>
                    </pic:cNvPicPr>
                  </pic:nvPicPr>
                  <pic:blipFill>
                    <a:blip r:embed="rId744"/>
                    <a:srcRect/>
                    <a:stretch>
                      <a:fillRect/>
                    </a:stretch>
                  </pic:blipFill>
                  <pic:spPr bwMode="auto">
                    <a:xfrm>
                      <a:off x="0" y="0"/>
                      <a:ext cx="1323975"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(11)</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3181350" cy="285750"/>
            <wp:effectExtent l="19050" t="0" r="0" b="0"/>
            <wp:docPr id="809" name="Рисунок 809" descr="http://www.stroyoffis.ru/rd_rukovodysie/rd_10_249_98/image74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http://www.stroyoffis.ru/rd_rukovodysie/rd_10_249_98/image740.gif">
                      <a:hlinkClick r:id="rId5"/>
                    </pic:cNvPr>
                    <pic:cNvPicPr>
                      <a:picLocks noChangeAspect="1" noChangeArrowheads="1"/>
                    </pic:cNvPicPr>
                  </pic:nvPicPr>
                  <pic:blipFill>
                    <a:blip r:embed="rId745"/>
                    <a:srcRect/>
                    <a:stretch>
                      <a:fillRect/>
                    </a:stretch>
                  </pic:blipFill>
                  <pic:spPr bwMode="auto">
                    <a:xfrm>
                      <a:off x="0" y="0"/>
                      <a:ext cx="3181350"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(12)</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i/>
          <w:iCs/>
          <w:sz w:val="24"/>
          <w:szCs w:val="24"/>
          <w:lang w:eastAsia="ru-RU"/>
        </w:rPr>
        <w:t>Приложение</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Справочное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ТЕРМИНЫ И ОПРЕДЕЛЕНИЯ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sz w:val="24"/>
          <w:szCs w:val="24"/>
          <w:lang w:eastAsia="ru-RU"/>
        </w:rPr>
        <w:t>Землетрясение (сейсмическое воздействие)</w:t>
      </w:r>
      <w:r w:rsidRPr="00FA1DB4">
        <w:rPr>
          <w:rFonts w:ascii="Times New Roman" w:eastAsia="Times New Roman" w:hAnsi="Times New Roman" w:cs="Times New Roman"/>
          <w:sz w:val="24"/>
          <w:szCs w:val="24"/>
          <w:lang w:eastAsia="ru-RU"/>
        </w:rPr>
        <w:t xml:space="preserve"> - колебания земли, вызываемые прохождением сейсмических волн, излученных из какого-либо очага упругой энергии.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sz w:val="24"/>
          <w:szCs w:val="24"/>
          <w:lang w:eastAsia="ru-RU"/>
        </w:rPr>
        <w:t>Интенсивность землетрясения</w:t>
      </w:r>
      <w:r w:rsidRPr="00FA1DB4">
        <w:rPr>
          <w:rFonts w:ascii="Times New Roman" w:eastAsia="Times New Roman" w:hAnsi="Times New Roman" w:cs="Times New Roman"/>
          <w:sz w:val="24"/>
          <w:szCs w:val="24"/>
          <w:lang w:eastAsia="ru-RU"/>
        </w:rPr>
        <w:t xml:space="preserve"> - мера величины сотрясения грунта, определяемая параметрами движения грунта, степенью разрушения сооружений и зданий, характером изменений земной поверхности и данными об испытанных людьми ощущениях.</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sz w:val="24"/>
          <w:szCs w:val="24"/>
          <w:lang w:eastAsia="ru-RU"/>
        </w:rPr>
        <w:t>Сейсмичность площадки строительства</w:t>
      </w:r>
      <w:r w:rsidRPr="00FA1DB4">
        <w:rPr>
          <w:rFonts w:ascii="Times New Roman" w:eastAsia="Times New Roman" w:hAnsi="Times New Roman" w:cs="Times New Roman"/>
          <w:sz w:val="24"/>
          <w:szCs w:val="24"/>
          <w:lang w:eastAsia="ru-RU"/>
        </w:rPr>
        <w:t xml:space="preserve"> - интенсивность возможных сейсмических воздействий на площадке строительства с соответствующими категориями повторяемости за нормативный срок. Сейсмичность устанавливается в соответствии с картами сейсмического районирования и (или) микрорайонирования площадки строительства. Она измеряется в баллах по шкале МSК-64.</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sz w:val="24"/>
          <w:szCs w:val="24"/>
          <w:lang w:eastAsia="ru-RU"/>
        </w:rPr>
        <w:t>Сейсмостойкость энергетического оборудования</w:t>
      </w:r>
      <w:r w:rsidRPr="00FA1DB4">
        <w:rPr>
          <w:rFonts w:ascii="Times New Roman" w:eastAsia="Times New Roman" w:hAnsi="Times New Roman" w:cs="Times New Roman"/>
          <w:sz w:val="24"/>
          <w:szCs w:val="24"/>
          <w:lang w:eastAsia="ru-RU"/>
        </w:rPr>
        <w:t xml:space="preserve"> - способность конструкции сохранять в определенной степени прочность, устойчивость, герметичность и работоспособность при землетрясении.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sz w:val="24"/>
          <w:szCs w:val="24"/>
          <w:lang w:eastAsia="ru-RU"/>
        </w:rPr>
        <w:t>Акселерограмма землетрясения</w:t>
      </w:r>
      <w:r w:rsidRPr="00FA1DB4">
        <w:rPr>
          <w:rFonts w:ascii="Times New Roman" w:eastAsia="Times New Roman" w:hAnsi="Times New Roman" w:cs="Times New Roman"/>
          <w:sz w:val="24"/>
          <w:szCs w:val="24"/>
          <w:lang w:eastAsia="ru-RU"/>
        </w:rPr>
        <w:t xml:space="preserve"> - зависимость от времени абсолютного ускорения грунта (основания) для определенного направления в виде графика или в табличной форме (оцифровка).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sz w:val="24"/>
          <w:szCs w:val="24"/>
          <w:lang w:eastAsia="ru-RU"/>
        </w:rPr>
        <w:lastRenderedPageBreak/>
        <w:t>Аналоговая акселерограмма</w:t>
      </w:r>
      <w:r w:rsidRPr="00FA1DB4">
        <w:rPr>
          <w:rFonts w:ascii="Times New Roman" w:eastAsia="Times New Roman" w:hAnsi="Times New Roman" w:cs="Times New Roman"/>
          <w:sz w:val="24"/>
          <w:szCs w:val="24"/>
          <w:lang w:eastAsia="ru-RU"/>
        </w:rPr>
        <w:t xml:space="preserve"> - запись реального землетрясения, используемая для расчета на сейсмостойкость.</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sz w:val="24"/>
          <w:szCs w:val="24"/>
          <w:lang w:eastAsia="ru-RU"/>
        </w:rPr>
        <w:t>Синтезированная акселерограмма</w:t>
      </w:r>
      <w:r w:rsidRPr="00FA1DB4">
        <w:rPr>
          <w:rFonts w:ascii="Times New Roman" w:eastAsia="Times New Roman" w:hAnsi="Times New Roman" w:cs="Times New Roman"/>
          <w:sz w:val="24"/>
          <w:szCs w:val="24"/>
          <w:lang w:eastAsia="ru-RU"/>
        </w:rPr>
        <w:t xml:space="preserve"> - акселерограмма, полученная аналитическим путем на основе обработки и статистического анализа ряда аналоговых акселерограмм.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sz w:val="24"/>
          <w:szCs w:val="24"/>
          <w:lang w:eastAsia="ru-RU"/>
        </w:rPr>
        <w:t>Ответная акселерограмма</w:t>
      </w:r>
      <w:r w:rsidRPr="00FA1DB4">
        <w:rPr>
          <w:rFonts w:ascii="Times New Roman" w:eastAsia="Times New Roman" w:hAnsi="Times New Roman" w:cs="Times New Roman"/>
          <w:sz w:val="24"/>
          <w:szCs w:val="24"/>
          <w:lang w:eastAsia="ru-RU"/>
        </w:rPr>
        <w:t xml:space="preserve"> - акселерограмма точки конструкции, определяемая из расчета вынужденных колебаний при сейсмическом воздействии.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sz w:val="24"/>
          <w:szCs w:val="24"/>
          <w:lang w:eastAsia="ru-RU"/>
        </w:rPr>
        <w:t>Поэтажная акселерограмма</w:t>
      </w:r>
      <w:r w:rsidRPr="00FA1DB4">
        <w:rPr>
          <w:rFonts w:ascii="Times New Roman" w:eastAsia="Times New Roman" w:hAnsi="Times New Roman" w:cs="Times New Roman"/>
          <w:sz w:val="24"/>
          <w:szCs w:val="24"/>
          <w:lang w:eastAsia="ru-RU"/>
        </w:rPr>
        <w:t xml:space="preserve"> - ответная акселерограмма отдельных высотных отметок сооружения, на которых установлено оборудование.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sz w:val="24"/>
          <w:szCs w:val="24"/>
          <w:lang w:eastAsia="ru-RU"/>
        </w:rPr>
        <w:t>Спектр ответа (реакций)</w:t>
      </w:r>
      <w:r w:rsidRPr="00FA1DB4">
        <w:rPr>
          <w:rFonts w:ascii="Times New Roman" w:eastAsia="Times New Roman" w:hAnsi="Times New Roman" w:cs="Times New Roman"/>
          <w:sz w:val="24"/>
          <w:szCs w:val="24"/>
          <w:lang w:eastAsia="ru-RU"/>
        </w:rPr>
        <w:t xml:space="preserve"> - совокупность абсолютных значений максимальных ответных ускорений линейно-упругой системы с одной степенью свободы (осциллятора) при воздействии, заданном акселерограммой; эти значения определяются в зависимости от собственной частоты и значения относительного демпфирования осциллятора.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sz w:val="24"/>
          <w:szCs w:val="24"/>
          <w:lang w:eastAsia="ru-RU"/>
        </w:rPr>
        <w:t>Расширенный спектр ответа</w:t>
      </w:r>
      <w:r w:rsidRPr="00FA1DB4">
        <w:rPr>
          <w:rFonts w:ascii="Times New Roman" w:eastAsia="Times New Roman" w:hAnsi="Times New Roman" w:cs="Times New Roman"/>
          <w:sz w:val="24"/>
          <w:szCs w:val="24"/>
          <w:lang w:eastAsia="ru-RU"/>
        </w:rPr>
        <w:t xml:space="preserve"> - спектр, полученный путем расширения пиков спектра ответа в целях повышения надежности выполняемых расчетов на сейсмостойкость.</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sz w:val="24"/>
          <w:szCs w:val="24"/>
          <w:lang w:eastAsia="ru-RU"/>
        </w:rPr>
        <w:t>Огибающий спектр ответа</w:t>
      </w:r>
      <w:r w:rsidRPr="00FA1DB4">
        <w:rPr>
          <w:rFonts w:ascii="Times New Roman" w:eastAsia="Times New Roman" w:hAnsi="Times New Roman" w:cs="Times New Roman"/>
          <w:sz w:val="24"/>
          <w:szCs w:val="24"/>
          <w:lang w:eastAsia="ru-RU"/>
        </w:rPr>
        <w:t xml:space="preserve"> - спектр, полученный по результатам обработки спектров ответа, для набора аналоговых и (или) синтезированных акселерограмм.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sz w:val="24"/>
          <w:szCs w:val="24"/>
          <w:lang w:eastAsia="ru-RU"/>
        </w:rPr>
        <w:t>Спектр коэффициентов динамичности</w:t>
      </w:r>
      <w:r w:rsidRPr="00FA1DB4">
        <w:rPr>
          <w:rFonts w:ascii="Times New Roman" w:eastAsia="Times New Roman" w:hAnsi="Times New Roman" w:cs="Times New Roman"/>
          <w:sz w:val="24"/>
          <w:szCs w:val="24"/>
          <w:lang w:eastAsia="ru-RU"/>
        </w:rPr>
        <w:t xml:space="preserve"> - безразмерный спектр, полученный делением значений спектра ответа на максимальное пиковое значение ускорения соответствующей акселерограммы.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sz w:val="24"/>
          <w:szCs w:val="24"/>
          <w:lang w:eastAsia="ru-RU"/>
        </w:rPr>
        <w:t>Статический метод расчета на сейсмостойкость</w:t>
      </w:r>
      <w:r w:rsidRPr="00FA1DB4">
        <w:rPr>
          <w:rFonts w:ascii="Times New Roman" w:eastAsia="Times New Roman" w:hAnsi="Times New Roman" w:cs="Times New Roman"/>
          <w:sz w:val="24"/>
          <w:szCs w:val="24"/>
          <w:lang w:eastAsia="ru-RU"/>
        </w:rPr>
        <w:t xml:space="preserve"> - упрощенный метод, согласно которому распределение сейсмических нагрузок, действующих на конструкцию, принимается подобным распределению массы, а величины этих нагрузок определяются при помощи набора коэффициентов.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sz w:val="24"/>
          <w:szCs w:val="24"/>
          <w:lang w:eastAsia="ru-RU"/>
        </w:rPr>
        <w:t>Линейно-спектральный метод расчета на сейсмостойкость</w:t>
      </w:r>
      <w:r w:rsidRPr="00FA1DB4">
        <w:rPr>
          <w:rFonts w:ascii="Times New Roman" w:eastAsia="Times New Roman" w:hAnsi="Times New Roman" w:cs="Times New Roman"/>
          <w:sz w:val="24"/>
          <w:szCs w:val="24"/>
          <w:lang w:eastAsia="ru-RU"/>
        </w:rPr>
        <w:t xml:space="preserve"> - метод, в котором величины сейсмических нагрузок определяются по спектрам ответа в зависимости от частот и форм собственных колебаний конструкции.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sz w:val="24"/>
          <w:szCs w:val="24"/>
          <w:lang w:eastAsia="ru-RU"/>
        </w:rPr>
        <w:t>Метод динамического анализа сейсмостойкости</w:t>
      </w:r>
      <w:r w:rsidRPr="00FA1DB4">
        <w:rPr>
          <w:rFonts w:ascii="Times New Roman" w:eastAsia="Times New Roman" w:hAnsi="Times New Roman" w:cs="Times New Roman"/>
          <w:sz w:val="24"/>
          <w:szCs w:val="24"/>
          <w:lang w:eastAsia="ru-RU"/>
        </w:rPr>
        <w:t xml:space="preserve"> - метод численного интегрирования уравнений движения, применяемых для анализа вынужденных колебаний конструкции при сейсмическом воздействии, заданном акселерограммами землетрясений.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sz w:val="24"/>
          <w:szCs w:val="24"/>
          <w:lang w:eastAsia="ru-RU"/>
        </w:rPr>
        <w:t>Проектное землетрясение</w:t>
      </w:r>
      <w:r w:rsidRPr="00FA1DB4">
        <w:rPr>
          <w:rFonts w:ascii="Times New Roman" w:eastAsia="Times New Roman" w:hAnsi="Times New Roman" w:cs="Times New Roman"/>
          <w:sz w:val="24"/>
          <w:szCs w:val="24"/>
          <w:lang w:eastAsia="ru-RU"/>
        </w:rPr>
        <w:t xml:space="preserve"> - землетрясение со средней повторяемостью один раз за срок службы станции.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sz w:val="24"/>
          <w:szCs w:val="24"/>
          <w:lang w:eastAsia="ru-RU"/>
        </w:rPr>
        <w:t>Нормальные условия эксплуатации</w:t>
      </w:r>
      <w:r w:rsidRPr="00FA1DB4">
        <w:rPr>
          <w:rFonts w:ascii="Times New Roman" w:eastAsia="Times New Roman" w:hAnsi="Times New Roman" w:cs="Times New Roman"/>
          <w:sz w:val="24"/>
          <w:szCs w:val="24"/>
          <w:lang w:eastAsia="ru-RU"/>
        </w:rPr>
        <w:t xml:space="preserve"> - стационарный режим работы оборудования при номинальной производительности.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12. КОНТРОЛЬ ВИБРОПРОЧНОСТИ ТРУБОПРОВОДОВ И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ТРУБНЫХ ЭЛЕМЕНТОВ ОБОРУДОВАНИЯ И КОТЛОВ</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12.1. Общие положения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 разделе рассмотрены основные требования к контролю вибропрочности для трубопроводов и оборудования, подвергающихся вибрационному нагружению при установившейся и неустановившейся вибрации. Приведены критерии для оценки допустимого уровня вибрации и рекомендации по снижению вибрации (при необходимости).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 на вибропрочность и контроль вибропрочности проводятся применительно к элементам конструкций энергооборудования и трубопроводов, подвергающихся вибрационному нагружению.</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sz w:val="24"/>
          <w:szCs w:val="24"/>
          <w:lang w:eastAsia="ru-RU"/>
        </w:rPr>
        <w:t>Установившаяся вибрация.</w:t>
      </w:r>
      <w:r w:rsidRPr="00FA1DB4">
        <w:rPr>
          <w:rFonts w:ascii="Times New Roman" w:eastAsia="Times New Roman" w:hAnsi="Times New Roman" w:cs="Times New Roman"/>
          <w:sz w:val="24"/>
          <w:szCs w:val="24"/>
          <w:lang w:eastAsia="ru-RU"/>
        </w:rPr>
        <w:t xml:space="preserve"> Повторяющаяся вибрация, которая имеет место за относительно длительный период времени в течение нормальной эксплуатации.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sz w:val="24"/>
          <w:szCs w:val="24"/>
          <w:lang w:eastAsia="ru-RU"/>
        </w:rPr>
        <w:t>Неустановившаяся вибрация.</w:t>
      </w:r>
      <w:r w:rsidRPr="00FA1DB4">
        <w:rPr>
          <w:rFonts w:ascii="Times New Roman" w:eastAsia="Times New Roman" w:hAnsi="Times New Roman" w:cs="Times New Roman"/>
          <w:sz w:val="24"/>
          <w:szCs w:val="24"/>
          <w:lang w:eastAsia="ru-RU"/>
        </w:rPr>
        <w:t xml:space="preserve"> Вибрация, которая имеет место в относительно короткий период времени.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Примеры источников неустановившейся вибрации: запуск и выключение насосов, быстрое открытие и закрытие клапанов, срабатывание предохранительных клапанов.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12.2. Классификация оборудования при контроле вибропрочности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контроле на вибропрочность оборудование и трубопроводы разделяются на группы.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u w:val="single"/>
          <w:lang w:eastAsia="ru-RU"/>
        </w:rPr>
        <w:t>Группа 1.</w:t>
      </w:r>
      <w:r w:rsidRPr="00FA1DB4">
        <w:rPr>
          <w:rFonts w:ascii="Times New Roman" w:eastAsia="Times New Roman" w:hAnsi="Times New Roman" w:cs="Times New Roman"/>
          <w:sz w:val="24"/>
          <w:szCs w:val="24"/>
          <w:lang w:eastAsia="ru-RU"/>
        </w:rPr>
        <w:t xml:space="preserve"> Трубопроводы I и II категории в соответствии с Правилами устройства и безопасной эксплуатации трубопроводов горячей воды и пара (далее Правила); основные элементы котла и трубопроводы в пределах котла, влияющие на выработку пара.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u w:val="single"/>
          <w:lang w:eastAsia="ru-RU"/>
        </w:rPr>
        <w:t>Группа 2.</w:t>
      </w:r>
      <w:r w:rsidRPr="00FA1DB4">
        <w:rPr>
          <w:rFonts w:ascii="Times New Roman" w:eastAsia="Times New Roman" w:hAnsi="Times New Roman" w:cs="Times New Roman"/>
          <w:sz w:val="24"/>
          <w:szCs w:val="24"/>
          <w:lang w:eastAsia="ru-RU"/>
        </w:rPr>
        <w:t xml:space="preserve"> Трубопроводы с двухфазной средой.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u w:val="single"/>
          <w:lang w:eastAsia="ru-RU"/>
        </w:rPr>
        <w:t>Группа 3.</w:t>
      </w:r>
      <w:r w:rsidRPr="00FA1DB4">
        <w:rPr>
          <w:rFonts w:ascii="Times New Roman" w:eastAsia="Times New Roman" w:hAnsi="Times New Roman" w:cs="Times New Roman"/>
          <w:sz w:val="24"/>
          <w:szCs w:val="24"/>
          <w:lang w:eastAsia="ru-RU"/>
        </w:rPr>
        <w:t xml:space="preserve"> Трубопроводы III и IV категории в соответствии с Правилами; второстепенные элементы котла.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12.3. Основные методы контроля вибропрочности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12.3.1. Расчетный контроль вибропрочности на стадии проектирования оборудования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Проводится для оборудования, относящегося к 1 группе, и заключается в определении собственных частот для проверки отстройки их от частот детерминированного возбуждения.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 качестве детерминированных частот возбуждения рекомендуется принимать основные частоты вращающихся механизмов, частоту электромагнитных сил и частоту гидродинамических сил, связанную с образованием вихрей. Условия отстройки собственных частот для первых трех форм колебаний в каждой плоскости записываются в виде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571500" cy="466725"/>
            <wp:effectExtent l="0" t="0" r="0" b="0"/>
            <wp:docPr id="810" name="Рисунок 810" descr="http://www.stroyoffis.ru/rd_rukovodysie/rd_10_249_98/image74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http://www.stroyoffis.ru/rd_rukovodysie/rd_10_249_98/image741.gif">
                      <a:hlinkClick r:id="rId5"/>
                    </pic:cNvPr>
                    <pic:cNvPicPr>
                      <a:picLocks noChangeAspect="1" noChangeArrowheads="1"/>
                    </pic:cNvPicPr>
                  </pic:nvPicPr>
                  <pic:blipFill>
                    <a:blip r:embed="rId746"/>
                    <a:srcRect/>
                    <a:stretch>
                      <a:fillRect/>
                    </a:stretch>
                  </pic:blipFill>
                  <pic:spPr bwMode="auto">
                    <a:xfrm>
                      <a:off x="0" y="0"/>
                      <a:ext cx="571500" cy="466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или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609600" cy="466725"/>
            <wp:effectExtent l="0" t="0" r="0" b="0"/>
            <wp:docPr id="811" name="Рисунок 811" descr="http://www.stroyoffis.ru/rd_rukovodysie/rd_10_249_98/image74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http://www.stroyoffis.ru/rd_rukovodysie/rd_10_249_98/image742.gif">
                      <a:hlinkClick r:id="rId5"/>
                    </pic:cNvPr>
                    <pic:cNvPicPr>
                      <a:picLocks noChangeAspect="1" noChangeArrowheads="1"/>
                    </pic:cNvPicPr>
                  </pic:nvPicPr>
                  <pic:blipFill>
                    <a:blip r:embed="rId747"/>
                    <a:srcRect/>
                    <a:stretch>
                      <a:fillRect/>
                    </a:stretch>
                  </pic:blipFill>
                  <pic:spPr bwMode="auto">
                    <a:xfrm>
                      <a:off x="0" y="0"/>
                      <a:ext cx="609600" cy="4667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i/>
          <w:iCs/>
          <w:sz w:val="24"/>
          <w:szCs w:val="24"/>
          <w:vertAlign w:val="subscript"/>
          <w:lang w:eastAsia="ru-RU"/>
        </w:rPr>
        <w:t>i</w:t>
      </w:r>
      <w:r w:rsidRPr="00FA1DB4">
        <w:rPr>
          <w:rFonts w:ascii="Times New Roman" w:eastAsia="Times New Roman" w:hAnsi="Times New Roman" w:cs="Times New Roman"/>
          <w:sz w:val="24"/>
          <w:szCs w:val="24"/>
          <w:lang w:eastAsia="ru-RU"/>
        </w:rPr>
        <w:t xml:space="preserve"> - низшая собственная частота колебаний (</w:t>
      </w:r>
      <w:r w:rsidRPr="00FA1DB4">
        <w:rPr>
          <w:rFonts w:ascii="Times New Roman" w:eastAsia="Times New Roman" w:hAnsi="Times New Roman" w:cs="Times New Roman"/>
          <w:i/>
          <w:iCs/>
          <w:sz w:val="24"/>
          <w:szCs w:val="24"/>
          <w:lang w:eastAsia="ru-RU"/>
        </w:rPr>
        <w:t>i</w:t>
      </w:r>
      <w:r w:rsidRPr="00FA1DB4">
        <w:rPr>
          <w:rFonts w:ascii="Times New Roman" w:eastAsia="Times New Roman" w:hAnsi="Times New Roman" w:cs="Times New Roman"/>
          <w:sz w:val="24"/>
          <w:szCs w:val="24"/>
          <w:lang w:eastAsia="ru-RU"/>
        </w:rPr>
        <w:t xml:space="preserve"> = 1, 2, 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f</w:t>
      </w:r>
      <w:r w:rsidRPr="00FA1DB4">
        <w:rPr>
          <w:rFonts w:ascii="Times New Roman" w:eastAsia="Times New Roman" w:hAnsi="Times New Roman" w:cs="Times New Roman"/>
          <w:sz w:val="24"/>
          <w:szCs w:val="24"/>
          <w:lang w:eastAsia="ru-RU"/>
        </w:rPr>
        <w:t xml:space="preserve"> - частота возбуждения.</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12.3.2. Методы контроля вибропрочности в процессе пусконаладочных работ и эксплуатации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12.3.2.1. Визуальный метод</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Применим для оборудования и трубопроводов, относящихся к группе 2 и 3.</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Цель данного метода - определение максимальных амплитуд и мест возможных соударений. Место или места наибольших отклонений могут быть установлены визуально. Амплитуда виброперемещений может быть установлена с помощью простых измерительных устройств.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Если выявлен приемлемый уровень вибрации, никаких дальнейших измерений или оценок не требуется. Наблюдатель должен нести ответственность за собственную оценку того, является ли данный уровень вибрации приемлемым.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Основанием для подобного решения может быть только оценка всех следующих факторов с точки зрения их влияния на напряжения в трубопроводе: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амплитуда вибрации и ее месторасположение;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близость к "чувствительному оборудованию";</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режим работы присоединенных ветвей трубопровода;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характеристики опор ближайших компонентов.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Любые особенности работы системы должны быть учтены при оценке.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Если невозможно дать приемлемую оценку отклонениям по результатам наблюдений, необходимо прибегнуть к измерениям (в соответствии с п.12.3.2.2).</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исключения возможных соударений произвольных элементов, расположенных с зазором D, должно быть выполнено условие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914400" cy="276225"/>
            <wp:effectExtent l="0" t="0" r="0" b="0"/>
            <wp:docPr id="812" name="Рисунок 812" descr="http://www.stroyoffis.ru/rd_rukovodysie/rd_10_249_98/image74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http://www.stroyoffis.ru/rd_rukovodysie/rd_10_249_98/image743.gif">
                      <a:hlinkClick r:id="rId5"/>
                    </pic:cNvPr>
                    <pic:cNvPicPr>
                      <a:picLocks noChangeAspect="1" noChangeArrowheads="1"/>
                    </pic:cNvPicPr>
                  </pic:nvPicPr>
                  <pic:blipFill>
                    <a:blip r:embed="rId748"/>
                    <a:srcRect/>
                    <a:stretch>
                      <a:fillRect/>
                    </a:stretch>
                  </pic:blipFill>
                  <pic:spPr bwMode="auto">
                    <a:xfrm>
                      <a:off x="0" y="0"/>
                      <a:ext cx="914400"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амплитуды виброперемещений соответствующих элементов.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12.3.2.2. Инструментальные методы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Применимы для всех групп оборудования. Контроль проводится на основании замеров параметров вибрации в процессе работы оборудования.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С помощью соответствующей аппаратуры замеряются значения перемещений или виброскоростей в характерных точках.</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sz w:val="24"/>
          <w:szCs w:val="24"/>
          <w:lang w:eastAsia="ru-RU"/>
        </w:rPr>
        <w:t>12.3.2.2.1. Метод перемещений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Предельные вибрационные отклонения трубопроводной системы зависят от большого числа предположений относительно геометрических характеристик системы и свойств материала со многими комбинациями переменных. Необходимо разбивать трубопроводные системы на более мелкие подсистемы, которые могут быть физически определены и смоделированы. Консервативная оценка приемлемости измеренных вибрационных отклонений может быть проведена путем их сравнения с допускаемыми предельными отклонениями, вычисленными для подсистем.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Измерения производятся по длине трубопровода для определения точек с максимальными отклонениями и для установления узловых точек с минимальным отклонением. Узловые точки определяют длины пролетов (границы подсистем). Узловые точки (точки с нулевыми отклонениями) обычно совпадают с точками закрепления, но на длинных участках трубопровода могут располагаться между опорами.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Предельные отклонения для характерных участков трубопроводов (подсистем) могут быть определены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095375" cy="514350"/>
            <wp:effectExtent l="19050" t="0" r="0" b="0"/>
            <wp:docPr id="813" name="Рисунок 813" descr="http://www.stroyoffis.ru/rd_rukovodysie/rd_10_249_98/image74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http://www.stroyoffis.ru/rd_rukovodysie/rd_10_249_98/image744.gif">
                      <a:hlinkClick r:id="rId5"/>
                    </pic:cNvPr>
                    <pic:cNvPicPr>
                      <a:picLocks noChangeAspect="1" noChangeArrowheads="1"/>
                    </pic:cNvPicPr>
                  </pic:nvPicPr>
                  <pic:blipFill>
                    <a:blip r:embed="rId749"/>
                    <a:srcRect/>
                    <a:stretch>
                      <a:fillRect/>
                    </a:stretch>
                  </pic:blipFill>
                  <pic:spPr bwMode="auto">
                    <a:xfrm>
                      <a:off x="0" y="0"/>
                      <a:ext cx="1095375" cy="5143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где [s</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 - допускаемая амплитуда напряжений, определенная по расчетным кривым малоцикловой усталости и равная минимальному значению при максимальном числе циклов;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i</w:t>
      </w:r>
      <w:r w:rsidRPr="00FA1DB4">
        <w:rPr>
          <w:rFonts w:ascii="Times New Roman" w:eastAsia="Times New Roman" w:hAnsi="Times New Roman" w:cs="Times New Roman"/>
          <w:sz w:val="24"/>
          <w:szCs w:val="24"/>
          <w:lang w:eastAsia="ru-RU"/>
        </w:rPr>
        <w:t xml:space="preserve"> - коэффициент интенсификации или коэффициент местных напряжений;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E</w:t>
      </w:r>
      <w:r w:rsidRPr="00FA1DB4">
        <w:rPr>
          <w:rFonts w:ascii="Times New Roman" w:eastAsia="Times New Roman" w:hAnsi="Times New Roman" w:cs="Times New Roman"/>
          <w:sz w:val="24"/>
          <w:szCs w:val="24"/>
          <w:lang w:eastAsia="ru-RU"/>
        </w:rPr>
        <w:t xml:space="preserve"> - модуль упругости материала с учетом температуры;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L</w:t>
      </w:r>
      <w:r w:rsidRPr="00FA1DB4">
        <w:rPr>
          <w:rFonts w:ascii="Times New Roman" w:eastAsia="Times New Roman" w:hAnsi="Times New Roman" w:cs="Times New Roman"/>
          <w:sz w:val="24"/>
          <w:szCs w:val="24"/>
          <w:lang w:eastAsia="ru-RU"/>
        </w:rPr>
        <w:t xml:space="preserve"> - длина характерного участка;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D</w:t>
      </w:r>
      <w:r w:rsidRPr="00FA1DB4">
        <w:rPr>
          <w:rFonts w:ascii="Times New Roman" w:eastAsia="Times New Roman" w:hAnsi="Times New Roman" w:cs="Times New Roman"/>
          <w:sz w:val="24"/>
          <w:szCs w:val="24"/>
          <w:vertAlign w:val="subscript"/>
          <w:lang w:eastAsia="ru-RU"/>
        </w:rPr>
        <w:t>0</w:t>
      </w:r>
      <w:r w:rsidRPr="00FA1DB4">
        <w:rPr>
          <w:rFonts w:ascii="Times New Roman" w:eastAsia="Times New Roman" w:hAnsi="Times New Roman" w:cs="Times New Roman"/>
          <w:sz w:val="24"/>
          <w:szCs w:val="24"/>
          <w:lang w:eastAsia="ru-RU"/>
        </w:rPr>
        <w:t xml:space="preserve"> - наружный диаметр трубы;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lang w:eastAsia="ru-RU"/>
        </w:rPr>
        <w:t xml:space="preserve"> - коэффициент конфигурации (таблица).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Разбиение трубопровода на соответствующие элементы (подсистемы), которые необходимы для определения допускаемых отклонений, рекомендуется проводить на основании результатов измерений перемещений.</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bl>
      <w:tblPr>
        <w:tblW w:w="0" w:type="auto"/>
        <w:tblInd w:w="45" w:type="dxa"/>
        <w:tblCellMar>
          <w:left w:w="0" w:type="dxa"/>
          <w:right w:w="0" w:type="dxa"/>
        </w:tblCellMar>
        <w:tblLook w:val="04A0"/>
      </w:tblPr>
      <w:tblGrid>
        <w:gridCol w:w="6804"/>
        <w:gridCol w:w="1566"/>
      </w:tblGrid>
      <w:tr w:rsidR="002A2EBA" w:rsidRPr="00FA1DB4" w:rsidTr="002A2EBA">
        <w:tc>
          <w:tcPr>
            <w:tcW w:w="6804"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Тип подсистемы </w:t>
            </w:r>
          </w:p>
        </w:tc>
        <w:tc>
          <w:tcPr>
            <w:tcW w:w="1566"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K</w:t>
            </w:r>
          </w:p>
        </w:tc>
      </w:tr>
      <w:tr w:rsidR="002A2EBA" w:rsidRPr="00FA1DB4" w:rsidTr="002A2EBA">
        <w:tc>
          <w:tcPr>
            <w:tcW w:w="680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Одиночный пролет (шарнирное опирание на опорах)</w:t>
            </w:r>
          </w:p>
        </w:tc>
        <w:tc>
          <w:tcPr>
            <w:tcW w:w="156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9,86</w:t>
            </w:r>
          </w:p>
        </w:tc>
      </w:tr>
      <w:tr w:rsidR="002A2EBA" w:rsidRPr="00FA1DB4" w:rsidTr="002A2EBA">
        <w:tc>
          <w:tcPr>
            <w:tcW w:w="680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Одиночный пролет (одна опора, шарнирное опирание, вторая заделка)</w:t>
            </w:r>
          </w:p>
        </w:tc>
        <w:tc>
          <w:tcPr>
            <w:tcW w:w="156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25,60</w:t>
            </w:r>
          </w:p>
        </w:tc>
      </w:tr>
      <w:tr w:rsidR="002A2EBA" w:rsidRPr="00FA1DB4" w:rsidTr="002A2EBA">
        <w:tc>
          <w:tcPr>
            <w:tcW w:w="680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Одиночный пролет (заделка на обеих опорах)</w:t>
            </w:r>
          </w:p>
        </w:tc>
        <w:tc>
          <w:tcPr>
            <w:tcW w:w="156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16,60</w:t>
            </w:r>
          </w:p>
        </w:tc>
      </w:tr>
      <w:tr w:rsidR="002A2EBA" w:rsidRPr="00FA1DB4" w:rsidTr="002A2EBA">
        <w:tc>
          <w:tcPr>
            <w:tcW w:w="680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Консольный пролет </w:t>
            </w:r>
          </w:p>
        </w:tc>
        <w:tc>
          <w:tcPr>
            <w:tcW w:w="1566" w:type="dxa"/>
            <w:tcBorders>
              <w:top w:val="nil"/>
              <w:left w:val="nil"/>
              <w:bottom w:val="single" w:sz="8" w:space="0" w:color="auto"/>
              <w:right w:val="single" w:sz="8" w:space="0" w:color="auto"/>
            </w:tcBorders>
            <w:tcMar>
              <w:top w:w="0" w:type="dxa"/>
              <w:left w:w="45" w:type="dxa"/>
              <w:bottom w:w="0" w:type="dxa"/>
              <w:right w:w="45" w:type="dxa"/>
            </w:tcMar>
            <w:hideMark/>
          </w:tcPr>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tc>
      </w:tr>
    </w:tbl>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Элементы трубопроводов более широко можно разделить на две категории по признаку их закрепления: 1) один конец закреплен, другой свободен; 2) оба конца закреплены. Эти категории затем подразделяются на более мелкие, основанные на различных комбинациях одиночных пролетов и двух пролетов, соединенных под 90°. Отклонения измеряются в плоскости колена и из плоскости колена. Предполагается, что вращательные связи в точках закрепления зафиксированы для более консервативного определения допускаемого предела отклонений. Перечень основных типов подсистем трубопровода приведен выше.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sz w:val="24"/>
          <w:szCs w:val="24"/>
          <w:lang w:eastAsia="ru-RU"/>
        </w:rPr>
        <w:t>12.3.2.2.2. Метод скоростей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Метод требует консервативного измерения скоростей в различных точках трубопроводной системы для определения точки с максимальной виброскоростью. Когда местоположение этих точек установлено, в них производятся окончательные измерения максимальных скоростей </w:t>
      </w:r>
      <w:r w:rsidRPr="00FA1DB4">
        <w:rPr>
          <w:rFonts w:ascii="Times New Roman" w:eastAsia="Times New Roman" w:hAnsi="Times New Roman" w:cs="Times New Roman"/>
          <w:i/>
          <w:iCs/>
          <w:sz w:val="24"/>
          <w:szCs w:val="24"/>
          <w:lang w:eastAsia="ru-RU"/>
        </w:rPr>
        <w:t>v</w:t>
      </w:r>
      <w:r w:rsidRPr="00FA1DB4">
        <w:rPr>
          <w:rFonts w:ascii="Times New Roman" w:eastAsia="Times New Roman" w:hAnsi="Times New Roman" w:cs="Times New Roman"/>
          <w:sz w:val="24"/>
          <w:szCs w:val="24"/>
          <w:vertAlign w:val="subscript"/>
          <w:lang w:eastAsia="ru-RU"/>
        </w:rPr>
        <w:t>max</w:t>
      </w:r>
      <w:r w:rsidRPr="00FA1DB4">
        <w:rPr>
          <w:rFonts w:ascii="Times New Roman" w:eastAsia="Times New Roman" w:hAnsi="Times New Roman" w:cs="Times New Roman"/>
          <w:sz w:val="24"/>
          <w:szCs w:val="24"/>
          <w:lang w:eastAsia="ru-RU"/>
        </w:rPr>
        <w:t>, и затем они сравниваются с пиковыми значениями виброскорости [</w:t>
      </w:r>
      <w:r w:rsidRPr="00FA1DB4">
        <w:rPr>
          <w:rFonts w:ascii="Times New Roman" w:eastAsia="Times New Roman" w:hAnsi="Times New Roman" w:cs="Times New Roman"/>
          <w:i/>
          <w:iCs/>
          <w:sz w:val="24"/>
          <w:szCs w:val="24"/>
          <w:lang w:eastAsia="ru-RU"/>
        </w:rPr>
        <w:t>v</w:t>
      </w:r>
      <w:r w:rsidRPr="00FA1DB4">
        <w:rPr>
          <w:rFonts w:ascii="Times New Roman" w:eastAsia="Times New Roman" w:hAnsi="Times New Roman" w:cs="Times New Roman"/>
          <w:sz w:val="24"/>
          <w:szCs w:val="24"/>
          <w:lang w:eastAsia="ru-RU"/>
        </w:rPr>
        <w:t xml:space="preserve">]. Критерий </w:t>
      </w:r>
      <w:r w:rsidRPr="00FA1DB4">
        <w:rPr>
          <w:rFonts w:ascii="Times New Roman" w:eastAsia="Times New Roman" w:hAnsi="Times New Roman" w:cs="Times New Roman"/>
          <w:i/>
          <w:iCs/>
          <w:sz w:val="24"/>
          <w:szCs w:val="24"/>
          <w:lang w:eastAsia="ru-RU"/>
        </w:rPr>
        <w:t>v</w:t>
      </w:r>
      <w:r w:rsidRPr="00FA1DB4">
        <w:rPr>
          <w:rFonts w:ascii="Times New Roman" w:eastAsia="Times New Roman" w:hAnsi="Times New Roman" w:cs="Times New Roman"/>
          <w:sz w:val="24"/>
          <w:szCs w:val="24"/>
          <w:vertAlign w:val="subscript"/>
          <w:lang w:eastAsia="ru-RU"/>
        </w:rPr>
        <w:t>max</w:t>
      </w:r>
      <w:r w:rsidRPr="00FA1DB4">
        <w:rPr>
          <w:rFonts w:ascii="Times New Roman" w:eastAsia="Times New Roman" w:hAnsi="Times New Roman" w:cs="Times New Roman"/>
          <w:sz w:val="24"/>
          <w:szCs w:val="24"/>
          <w:lang w:eastAsia="ru-RU"/>
        </w:rPr>
        <w:t xml:space="preserve"> £ [</w:t>
      </w:r>
      <w:r w:rsidRPr="00FA1DB4">
        <w:rPr>
          <w:rFonts w:ascii="Times New Roman" w:eastAsia="Times New Roman" w:hAnsi="Times New Roman" w:cs="Times New Roman"/>
          <w:i/>
          <w:iCs/>
          <w:sz w:val="24"/>
          <w:szCs w:val="24"/>
          <w:lang w:eastAsia="ru-RU"/>
        </w:rPr>
        <w:t>v</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значениях [</w:t>
      </w:r>
      <w:r w:rsidRPr="00FA1DB4">
        <w:rPr>
          <w:rFonts w:ascii="Times New Roman" w:eastAsia="Times New Roman" w:hAnsi="Times New Roman" w:cs="Times New Roman"/>
          <w:i/>
          <w:iCs/>
          <w:sz w:val="24"/>
          <w:szCs w:val="24"/>
          <w:lang w:eastAsia="ru-RU"/>
        </w:rPr>
        <w:t>v</w:t>
      </w:r>
      <w:r w:rsidRPr="00FA1DB4">
        <w:rPr>
          <w:rFonts w:ascii="Times New Roman" w:eastAsia="Times New Roman" w:hAnsi="Times New Roman" w:cs="Times New Roman"/>
          <w:sz w:val="24"/>
          <w:szCs w:val="24"/>
          <w:lang w:eastAsia="ru-RU"/>
        </w:rPr>
        <w:t>] до 15 мм/с не требуется проверки вибропрочности.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значениях [</w:t>
      </w:r>
      <w:r w:rsidRPr="00FA1DB4">
        <w:rPr>
          <w:rFonts w:ascii="Times New Roman" w:eastAsia="Times New Roman" w:hAnsi="Times New Roman" w:cs="Times New Roman"/>
          <w:i/>
          <w:iCs/>
          <w:sz w:val="24"/>
          <w:szCs w:val="24"/>
          <w:lang w:eastAsia="ru-RU"/>
        </w:rPr>
        <w:t>v</w:t>
      </w:r>
      <w:r w:rsidRPr="00FA1DB4">
        <w:rPr>
          <w:rFonts w:ascii="Times New Roman" w:eastAsia="Times New Roman" w:hAnsi="Times New Roman" w:cs="Times New Roman"/>
          <w:sz w:val="24"/>
          <w:szCs w:val="24"/>
          <w:lang w:eastAsia="ru-RU"/>
        </w:rPr>
        <w:t>] = 15-25 мм/с требуется расчетная проверка на основании подробных измерений (с определением спектров виброскоростей).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 значениях [</w:t>
      </w:r>
      <w:r w:rsidRPr="00FA1DB4">
        <w:rPr>
          <w:rFonts w:ascii="Times New Roman" w:eastAsia="Times New Roman" w:hAnsi="Times New Roman" w:cs="Times New Roman"/>
          <w:i/>
          <w:iCs/>
          <w:sz w:val="24"/>
          <w:szCs w:val="24"/>
          <w:lang w:eastAsia="ru-RU"/>
        </w:rPr>
        <w:t>v</w:t>
      </w:r>
      <w:r w:rsidRPr="00FA1DB4">
        <w:rPr>
          <w:rFonts w:ascii="Times New Roman" w:eastAsia="Times New Roman" w:hAnsi="Times New Roman" w:cs="Times New Roman"/>
          <w:sz w:val="24"/>
          <w:szCs w:val="24"/>
          <w:lang w:eastAsia="ru-RU"/>
        </w:rPr>
        <w:t>] свыше 25 мм/с принимаются меры для снижения вибрации.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Величину [</w:t>
      </w:r>
      <w:r w:rsidRPr="00FA1DB4">
        <w:rPr>
          <w:rFonts w:ascii="Times New Roman" w:eastAsia="Times New Roman" w:hAnsi="Times New Roman" w:cs="Times New Roman"/>
          <w:i/>
          <w:iCs/>
          <w:sz w:val="24"/>
          <w:szCs w:val="24"/>
          <w:lang w:eastAsia="ru-RU"/>
        </w:rPr>
        <w:t>v</w:t>
      </w:r>
      <w:r w:rsidRPr="00FA1DB4">
        <w:rPr>
          <w:rFonts w:ascii="Times New Roman" w:eastAsia="Times New Roman" w:hAnsi="Times New Roman" w:cs="Times New Roman"/>
          <w:sz w:val="24"/>
          <w:szCs w:val="24"/>
          <w:lang w:eastAsia="ru-RU"/>
        </w:rPr>
        <w:t>] также можно определить аналитически, разделив значение [d] на частоту собственных колебаний подсистемы.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sz w:val="24"/>
          <w:szCs w:val="24"/>
          <w:lang w:eastAsia="ru-RU"/>
        </w:rPr>
        <w:t>12.3.2.2.3. Расчет на циклическую прочность с учетом вибронапряжений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Расчет на циклическую прочность с учетом высокочастотного нагружения проводится в тех случаях, когда низкочастотные циклические напряжения, связанные с пуском, остановкой, изменением мощности, срабатыванием аварийной защиты или с другими режимами, сопровождаются наложением высокочастотных напряжений, вызванных, например, вибрацией или пульсацией температур при перемешивании потоков теплоносителя с различной температурой.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Исходные данные о высокочастотном нагружении получаются при анализе результатов измерений при эксплуатации элемента конструкции или их расчетом.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Условие прочности при наличии различных циклических нагрузок проверяется по формуле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381125" cy="523875"/>
            <wp:effectExtent l="19050" t="0" r="9525" b="0"/>
            <wp:docPr id="814" name="Рисунок 814" descr="http://www.stroyoffis.ru/rd_rukovodysie/rd_10_249_98/image74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http://www.stroyoffis.ru/rd_rukovodysie/rd_10_249_98/image745.gif">
                      <a:hlinkClick r:id="rId5"/>
                    </pic:cNvPr>
                    <pic:cNvPicPr>
                      <a:picLocks noChangeAspect="1" noChangeArrowheads="1"/>
                    </pic:cNvPicPr>
                  </pic:nvPicPr>
                  <pic:blipFill>
                    <a:blip r:embed="rId750"/>
                    <a:srcRect/>
                    <a:stretch>
                      <a:fillRect/>
                    </a:stretch>
                  </pic:blipFill>
                  <pic:spPr bwMode="auto">
                    <a:xfrm>
                      <a:off x="0" y="0"/>
                      <a:ext cx="1381125" cy="52387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i/>
          <w:iCs/>
          <w:sz w:val="24"/>
          <w:szCs w:val="24"/>
          <w:vertAlign w:val="subscript"/>
          <w:lang w:eastAsia="ru-RU"/>
        </w:rPr>
        <w:t>i</w:t>
      </w:r>
      <w:r w:rsidRPr="00FA1DB4">
        <w:rPr>
          <w:rFonts w:ascii="Times New Roman" w:eastAsia="Times New Roman" w:hAnsi="Times New Roman" w:cs="Times New Roman"/>
          <w:sz w:val="24"/>
          <w:szCs w:val="24"/>
          <w:lang w:eastAsia="ru-RU"/>
        </w:rPr>
        <w:t xml:space="preserve"> - число циклов </w:t>
      </w:r>
      <w:r w:rsidRPr="00FA1DB4">
        <w:rPr>
          <w:rFonts w:ascii="Times New Roman" w:eastAsia="Times New Roman" w:hAnsi="Times New Roman" w:cs="Times New Roman"/>
          <w:i/>
          <w:iCs/>
          <w:sz w:val="24"/>
          <w:szCs w:val="24"/>
          <w:lang w:eastAsia="ru-RU"/>
        </w:rPr>
        <w:t>i</w:t>
      </w:r>
      <w:r w:rsidRPr="00FA1DB4">
        <w:rPr>
          <w:rFonts w:ascii="Times New Roman" w:eastAsia="Times New Roman" w:hAnsi="Times New Roman" w:cs="Times New Roman"/>
          <w:sz w:val="24"/>
          <w:szCs w:val="24"/>
          <w:lang w:eastAsia="ru-RU"/>
        </w:rPr>
        <w:t>-го типа за время эксплуатации;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k</w:t>
      </w:r>
      <w:r w:rsidRPr="00FA1DB4">
        <w:rPr>
          <w:rFonts w:ascii="Times New Roman" w:eastAsia="Times New Roman" w:hAnsi="Times New Roman" w:cs="Times New Roman"/>
          <w:sz w:val="24"/>
          <w:szCs w:val="24"/>
          <w:lang w:eastAsia="ru-RU"/>
        </w:rPr>
        <w:t xml:space="preserve"> - общее число типов циклов;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i/>
          <w:iCs/>
          <w:sz w:val="24"/>
          <w:szCs w:val="24"/>
          <w:vertAlign w:val="subscript"/>
          <w:lang w:eastAsia="ru-RU"/>
        </w:rPr>
        <w:t>o</w:t>
      </w:r>
      <w:r w:rsidRPr="00FA1DB4">
        <w:rPr>
          <w:rFonts w:ascii="Times New Roman" w:eastAsia="Times New Roman" w:hAnsi="Times New Roman" w:cs="Times New Roman"/>
          <w:sz w:val="24"/>
          <w:szCs w:val="24"/>
          <w:lang w:eastAsia="ru-RU"/>
        </w:rPr>
        <w:t>]</w:t>
      </w:r>
      <w:r w:rsidRPr="00FA1DB4">
        <w:rPr>
          <w:rFonts w:ascii="Times New Roman" w:eastAsia="Times New Roman" w:hAnsi="Times New Roman" w:cs="Times New Roman"/>
          <w:i/>
          <w:iCs/>
          <w:sz w:val="24"/>
          <w:szCs w:val="24"/>
          <w:vertAlign w:val="subscript"/>
          <w:lang w:eastAsia="ru-RU"/>
        </w:rPr>
        <w:t>i</w:t>
      </w:r>
      <w:r w:rsidRPr="00FA1DB4">
        <w:rPr>
          <w:rFonts w:ascii="Times New Roman" w:eastAsia="Times New Roman" w:hAnsi="Times New Roman" w:cs="Times New Roman"/>
          <w:sz w:val="24"/>
          <w:szCs w:val="24"/>
          <w:lang w:eastAsia="ru-RU"/>
        </w:rPr>
        <w:t xml:space="preserve"> - допускаемое число циклов </w:t>
      </w:r>
      <w:r w:rsidRPr="00FA1DB4">
        <w:rPr>
          <w:rFonts w:ascii="Times New Roman" w:eastAsia="Times New Roman" w:hAnsi="Times New Roman" w:cs="Times New Roman"/>
          <w:i/>
          <w:iCs/>
          <w:sz w:val="24"/>
          <w:szCs w:val="24"/>
          <w:lang w:eastAsia="ru-RU"/>
        </w:rPr>
        <w:t>i</w:t>
      </w:r>
      <w:r w:rsidRPr="00FA1DB4">
        <w:rPr>
          <w:rFonts w:ascii="Times New Roman" w:eastAsia="Times New Roman" w:hAnsi="Times New Roman" w:cs="Times New Roman"/>
          <w:sz w:val="24"/>
          <w:szCs w:val="24"/>
          <w:lang w:eastAsia="ru-RU"/>
        </w:rPr>
        <w:t>-го типа;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lang w:eastAsia="ru-RU"/>
        </w:rPr>
        <w:t xml:space="preserve"> - накопленное усталостное повреждение, предельное значение которого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i/>
          <w:iCs/>
          <w:sz w:val="24"/>
          <w:szCs w:val="24"/>
          <w:vertAlign w:val="subscript"/>
          <w:lang w:eastAsia="ru-RU"/>
        </w:rPr>
        <w:t>N</w:t>
      </w:r>
      <w:r w:rsidRPr="00FA1DB4">
        <w:rPr>
          <w:rFonts w:ascii="Times New Roman" w:eastAsia="Times New Roman" w:hAnsi="Times New Roman" w:cs="Times New Roman"/>
          <w:sz w:val="24"/>
          <w:szCs w:val="24"/>
          <w:lang w:eastAsia="ru-RU"/>
        </w:rPr>
        <w:t>] = 1.</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 общем случае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581150" cy="238125"/>
            <wp:effectExtent l="19050" t="0" r="0" b="0"/>
            <wp:docPr id="815" name="Рисунок 815" descr="http://www.stroyoffis.ru/rd_rukovodysie/rd_10_249_98/image74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http://www.stroyoffis.ru/rd_rukovodysie/rd_10_249_98/image746.gif">
                      <a:hlinkClick r:id="rId5"/>
                    </pic:cNvPr>
                    <pic:cNvPicPr>
                      <a:picLocks noChangeAspect="1" noChangeArrowheads="1"/>
                    </pic:cNvPicPr>
                  </pic:nvPicPr>
                  <pic:blipFill>
                    <a:blip r:embed="rId751"/>
                    <a:srcRect/>
                    <a:stretch>
                      <a:fillRect/>
                    </a:stretch>
                  </pic:blipFill>
                  <pic:spPr bwMode="auto">
                    <a:xfrm>
                      <a:off x="0" y="0"/>
                      <a:ext cx="1581150" cy="2381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vertAlign w:val="subscript"/>
          <w:lang w:eastAsia="ru-RU"/>
        </w:rPr>
        <w:t>1</w:t>
      </w:r>
      <w:r w:rsidRPr="00FA1DB4">
        <w:rPr>
          <w:rFonts w:ascii="Times New Roman" w:eastAsia="Times New Roman" w:hAnsi="Times New Roman" w:cs="Times New Roman"/>
          <w:sz w:val="24"/>
          <w:szCs w:val="24"/>
          <w:lang w:eastAsia="ru-RU"/>
        </w:rPr>
        <w:t xml:space="preserve"> - повреждение от эксплуатационных циклов нагружения, на которые не наложены высокочастотные напряжения;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 повреждения от высокочастотных напряжений при постоянных эксплуатационных напряжениях (стационарные режимы);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vertAlign w:val="subscript"/>
          <w:lang w:eastAsia="ru-RU"/>
        </w:rPr>
        <w:t>3</w:t>
      </w:r>
      <w:r w:rsidRPr="00FA1DB4">
        <w:rPr>
          <w:rFonts w:ascii="Times New Roman" w:eastAsia="Times New Roman" w:hAnsi="Times New Roman" w:cs="Times New Roman"/>
          <w:sz w:val="24"/>
          <w:szCs w:val="24"/>
          <w:lang w:eastAsia="ru-RU"/>
        </w:rPr>
        <w:t xml:space="preserve"> - сумма повреждений от высокочастотных напряжений в течение циклов переменных напряжений на переходных эксплуатационных режимах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00025" cy="285750"/>
            <wp:effectExtent l="0" t="0" r="9525" b="0"/>
            <wp:docPr id="816" name="Рисунок 816" descr="http://www.stroyoffis.ru/rd_rukovodysie/rd_10_249_98/image74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http://www.stroyoffis.ru/rd_rukovodysie/rd_10_249_98/image747.gif">
                      <a:hlinkClick r:id="rId5"/>
                    </pic:cNvPr>
                    <pic:cNvPicPr>
                      <a:picLocks noChangeAspect="1" noChangeArrowheads="1"/>
                    </pic:cNvPicPr>
                  </pic:nvPicPr>
                  <pic:blipFill>
                    <a:blip r:embed="rId752"/>
                    <a:srcRect/>
                    <a:stretch>
                      <a:fillRect/>
                    </a:stretch>
                  </pic:blipFill>
                  <pic:spPr bwMode="auto">
                    <a:xfrm>
                      <a:off x="0" y="0"/>
                      <a:ext cx="200025"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xml:space="preserve"> и при прохождении резонансных частот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47650" cy="285750"/>
            <wp:effectExtent l="0" t="0" r="0" b="0"/>
            <wp:docPr id="817" name="Рисунок 817" descr="http://www.stroyoffis.ru/rd_rukovodysie/rd_10_249_98/image74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http://www.stroyoffis.ru/rd_rukovodysie/rd_10_249_98/image748.gif">
                      <a:hlinkClick r:id="rId5"/>
                    </pic:cNvPr>
                    <pic:cNvPicPr>
                      <a:picLocks noChangeAspect="1" noChangeArrowheads="1"/>
                    </pic:cNvPicPr>
                  </pic:nvPicPr>
                  <pic:blipFill>
                    <a:blip r:embed="rId753"/>
                    <a:srcRect/>
                    <a:stretch>
                      <a:fillRect/>
                    </a:stretch>
                  </pic:blipFill>
                  <pic:spPr bwMode="auto">
                    <a:xfrm>
                      <a:off x="0" y="0"/>
                      <a:ext cx="247650"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в тех же циклах.</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При расчете повреждения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в случае узкополостного спектра используются максимальная среднеквадратическая амплитуда высокочастотных местных напряжений и соответствующая ей частота.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xml:space="preserve">При широкополостном спектре значение </w:t>
      </w:r>
      <w:r w:rsidRPr="00FA1DB4">
        <w:rPr>
          <w:rFonts w:ascii="Times New Roman" w:eastAsia="Times New Roman" w:hAnsi="Times New Roman" w:cs="Times New Roman"/>
          <w:i/>
          <w:iCs/>
          <w:sz w:val="24"/>
          <w:szCs w:val="24"/>
          <w:lang w:eastAsia="ru-RU"/>
        </w:rPr>
        <w:t>a</w:t>
      </w:r>
      <w:r w:rsidRPr="00FA1DB4">
        <w:rPr>
          <w:rFonts w:ascii="Times New Roman" w:eastAsia="Times New Roman" w:hAnsi="Times New Roman" w:cs="Times New Roman"/>
          <w:sz w:val="24"/>
          <w:szCs w:val="24"/>
          <w:vertAlign w:val="subscript"/>
          <w:lang w:eastAsia="ru-RU"/>
        </w:rPr>
        <w:t>2</w:t>
      </w:r>
      <w:r w:rsidRPr="00FA1DB4">
        <w:rPr>
          <w:rFonts w:ascii="Times New Roman" w:eastAsia="Times New Roman" w:hAnsi="Times New Roman" w:cs="Times New Roman"/>
          <w:sz w:val="24"/>
          <w:szCs w:val="24"/>
          <w:lang w:eastAsia="ru-RU"/>
        </w:rPr>
        <w:t xml:space="preserve"> определяется как сумма повреждений для тех амплитуд местных напряжений и соответствующих им частот, которые вызывают повреждения более 10% максимального повреждения на одном из сочетаний амплитуды - частоты из всего спектра. Асимметрия цикла определяется с учетом среднего напряжения, принимаемого равным постоянному местному напряжению от механических и тепловых нагрузок с включением остаточных напряжений растяжения.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Повреждение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00025" cy="285750"/>
            <wp:effectExtent l="0" t="0" r="9525" b="0"/>
            <wp:docPr id="818" name="Рисунок 818" descr="http://www.stroyoffis.ru/rd_rukovodysie/rd_10_249_98/image74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http://www.stroyoffis.ru/rd_rukovodysie/rd_10_249_98/image747.gif">
                      <a:hlinkClick r:id="rId5"/>
                    </pic:cNvPr>
                    <pic:cNvPicPr>
                      <a:picLocks noChangeAspect="1" noChangeArrowheads="1"/>
                    </pic:cNvPicPr>
                  </pic:nvPicPr>
                  <pic:blipFill>
                    <a:blip r:embed="rId752"/>
                    <a:srcRect/>
                    <a:stretch>
                      <a:fillRect/>
                    </a:stretch>
                  </pic:blipFill>
                  <pic:spPr bwMode="auto">
                    <a:xfrm>
                      <a:off x="0" y="0"/>
                      <a:ext cx="200025"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определяется с учетом максимальных амплитуд высокочастотных напряжений без учета концентрации и соответствующих им частот для каждого типа цикла переменного напряжения на переходных режимах.</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Повреждение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247650" cy="285750"/>
            <wp:effectExtent l="0" t="0" r="0" b="0"/>
            <wp:docPr id="819" name="Рисунок 819" descr="http://www.stroyoffis.ru/rd_rukovodysie/rd_10_249_98/image74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http://www.stroyoffis.ru/rd_rukovodysie/rd_10_249_98/image748.gif">
                      <a:hlinkClick r:id="rId5"/>
                    </pic:cNvPr>
                    <pic:cNvPicPr>
                      <a:picLocks noChangeAspect="1" noChangeArrowheads="1"/>
                    </pic:cNvPicPr>
                  </pic:nvPicPr>
                  <pic:blipFill>
                    <a:blip r:embed="rId753"/>
                    <a:srcRect/>
                    <a:stretch>
                      <a:fillRect/>
                    </a:stretch>
                  </pic:blipFill>
                  <pic:spPr bwMode="auto">
                    <a:xfrm>
                      <a:off x="0" y="0"/>
                      <a:ext cx="247650" cy="28575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определяется с учетом максимальной амплитуды высокочастотного напряжения при прохождении резонанса. Число циклов определяется с учетом времени эксплуатации в условиях резонанса. Асимметрия цикла высокочастотного нагружения определяется местным напряжением от механических и тепловых нагрузок при эксплуатации с учетом остаточных напряжений растяжения для середины интервала времени, соответствующего резонансу.</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12.3.2.3. Экспериментально-расчетный метод</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Основной задачей этой проверки является получение точной оценки вибронапряжений в трубопроводной системе исходя из измеренного вибрационного поведения.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sz w:val="24"/>
          <w:szCs w:val="24"/>
          <w:lang w:eastAsia="ru-RU"/>
        </w:rPr>
        <w:t>12.3.2.3.1. Метод ответа по формам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Этот метод требует, чтобы перемещения по формам и собственные частоты системы были определены из экспериментальных данных. Метод также требует, чтобы был выполнен расчет на собственные значения, результатами которого являются аналитически определенные собственные частоты и формы, а также вектор модальных напряжений (напряжения в каждой точке по каждой форме) или изгибающих моментов, соответствующих собственным векторам. Полученные аналитически и измеренные собственные частоты и формы трубопроводной системы сопоставляются и затем с помощью вектора модальных напряжений определяются истинные напряжения в трубопроводе.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определения собственных частот и модальных перемещений система должна быть оснащена большим количеством датчиков, которые могут измерять скорость, перемещение или ускорение. Места установки датчиков должны выбираться как можно ближе к точкам, включенным в расчетную модель системы.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Запись измерений должна быть продолжительной.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Обработка данных при установившейся вибрации должна сводиться к получению амплитуды перемещений по каждой доминирующей форме системы.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Измеренные модальные перемещения и сопоставленные с ними аналитические должны использоваться для получения точной оценки вибронапряжений (или моментов) в трубопроводной системе. Полученные напряжения не должны превышать допускаемых значений [s</w:t>
      </w:r>
      <w:r w:rsidRPr="00FA1DB4">
        <w:rPr>
          <w:rFonts w:ascii="Times New Roman" w:eastAsia="Times New Roman" w:hAnsi="Times New Roman" w:cs="Times New Roman"/>
          <w:i/>
          <w:iCs/>
          <w:sz w:val="24"/>
          <w:szCs w:val="24"/>
          <w:vertAlign w:val="subscript"/>
          <w:lang w:eastAsia="ru-RU"/>
        </w:rPr>
        <w:t>a</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sz w:val="24"/>
          <w:szCs w:val="24"/>
          <w:lang w:eastAsia="ru-RU"/>
        </w:rPr>
        <w:t>12.3.2.3.2. Метод измерения напряжений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Для прямого измерения напряжений при установившейся и неустановившейся вибрации можно использовать тензодатчики.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Трубопроводная система должна быть оснащена достаточно большим количеством тензодатчиков в районе точек, где появление максимальных напряжений наиболее вероятно. Тензодатчики должны располагаться как можно ближе к местам концентрации напряжений.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Экспериментально полученные напряжения не должны превышать допускаемых значений.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 xml:space="preserve">12.4. Мероприятия по устранению вибрации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Если вибрация трубопровода превышает уровень, при дальнейшей оценке рекомендуется выяснить, надо ли предпринять меры для снижения вибрации. Возможные корректирующие действия включают идентификацию и снижение или устранение вызывающей вибрацию нагрузки, отстройку от резонансных частот посредством модификации, изменения в режиме эксплуатации для устранения причин вибрации или установку демпфирующих устройств.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После проведения мероприятий по снижению вибрации необходимы повторные измерения для определения эффективности проведенных мероприятий.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Если для снижения вибрации требуется введение дополнительных связей или модификация системы, то при необходимости расчет трубопроводной системы должен быть повторен с учетом этих изменений.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i/>
          <w:iCs/>
          <w:sz w:val="24"/>
          <w:szCs w:val="24"/>
          <w:lang w:eastAsia="ru-RU"/>
        </w:rPr>
        <w:t>Приложение</w:t>
      </w:r>
    </w:p>
    <w:p w:rsidR="002A2EBA" w:rsidRPr="00FA1DB4" w:rsidRDefault="002A2EBA" w:rsidP="00FA1DB4">
      <w:pPr>
        <w:spacing w:after="0" w:line="240" w:lineRule="auto"/>
        <w:jc w:val="right"/>
        <w:rPr>
          <w:rFonts w:ascii="Times New Roman" w:eastAsia="Times New Roman" w:hAnsi="Times New Roman" w:cs="Times New Roman"/>
          <w:sz w:val="24"/>
          <w:szCs w:val="24"/>
          <w:lang w:eastAsia="ru-RU"/>
        </w:rPr>
      </w:pPr>
      <w:r w:rsidRPr="00FA1DB4">
        <w:rPr>
          <w:rFonts w:ascii="Times New Roman" w:eastAsia="Times New Roman" w:hAnsi="Times New Roman" w:cs="Times New Roman"/>
          <w:i/>
          <w:iCs/>
          <w:sz w:val="24"/>
          <w:szCs w:val="24"/>
          <w:lang w:eastAsia="ru-RU"/>
        </w:rPr>
        <w:t xml:space="preserve">Рекомендуемое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ДЕТЕРМИНИРОВАННЫЕ ЧАСТОТЫ ВОЗМУЩЕНИЯ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В качестве детерминированных частот возмущения принимают:</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 основную частоту вращения вала насоса:</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847725" cy="190500"/>
            <wp:effectExtent l="19050" t="0" r="0" b="0"/>
            <wp:docPr id="820" name="Рисунок 820" descr="http://www.stroyoffis.ru/rd_rukovodysie/rd_10_249_98/image74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http://www.stroyoffis.ru/rd_rukovodysie/rd_10_249_98/image749.gif">
                      <a:hlinkClick r:id="rId5"/>
                    </pic:cNvPr>
                    <pic:cNvPicPr>
                      <a:picLocks noChangeAspect="1" noChangeArrowheads="1"/>
                    </pic:cNvPicPr>
                  </pic:nvPicPr>
                  <pic:blipFill>
                    <a:blip r:embed="rId754"/>
                    <a:srcRect/>
                    <a:stretch>
                      <a:fillRect/>
                    </a:stretch>
                  </pic:blipFill>
                  <pic:spPr bwMode="auto">
                    <a:xfrm>
                      <a:off x="0" y="0"/>
                      <a:ext cx="847725" cy="1905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n</w:t>
      </w:r>
      <w:r w:rsidRPr="00FA1DB4">
        <w:rPr>
          <w:rFonts w:ascii="Times New Roman" w:eastAsia="Times New Roman" w:hAnsi="Times New Roman" w:cs="Times New Roman"/>
          <w:sz w:val="24"/>
          <w:szCs w:val="24"/>
          <w:lang w:eastAsia="ru-RU"/>
        </w:rPr>
        <w:t xml:space="preserve"> - частота вращения вала, мин</w:t>
      </w:r>
      <w:r w:rsidRPr="00FA1DB4">
        <w:rPr>
          <w:rFonts w:ascii="Times New Roman" w:eastAsia="Times New Roman" w:hAnsi="Times New Roman" w:cs="Times New Roman"/>
          <w:sz w:val="24"/>
          <w:szCs w:val="24"/>
          <w:vertAlign w:val="superscript"/>
          <w:lang w:eastAsia="ru-RU"/>
        </w:rPr>
        <w:t>-1</w:t>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 частоту электромагнитных сил, вызванную наличием пазов в статоре и роторе приводных электродвигателей насосов:</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962025" cy="276225"/>
            <wp:effectExtent l="0" t="0" r="9525" b="0"/>
            <wp:docPr id="821" name="Рисунок 821" descr="http://www.stroyoffis.ru/rd_rukovodysie/rd_10_249_98/image75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http://www.stroyoffis.ru/rd_rukovodysie/rd_10_249_98/image750.gif">
                      <a:hlinkClick r:id="rId5"/>
                    </pic:cNvPr>
                    <pic:cNvPicPr>
                      <a:picLocks noChangeAspect="1" noChangeArrowheads="1"/>
                    </pic:cNvPicPr>
                  </pic:nvPicPr>
                  <pic:blipFill>
                    <a:blip r:embed="rId755"/>
                    <a:srcRect/>
                    <a:stretch>
                      <a:fillRect/>
                    </a:stretch>
                  </pic:blipFill>
                  <pic:spPr bwMode="auto">
                    <a:xfrm>
                      <a:off x="0" y="0"/>
                      <a:ext cx="962025" cy="276225"/>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где </w:t>
      </w:r>
      <w:r w:rsidRPr="00FA1DB4">
        <w:rPr>
          <w:rFonts w:ascii="Times New Roman" w:eastAsia="Times New Roman" w:hAnsi="Times New Roman" w:cs="Times New Roman"/>
          <w:i/>
          <w:iCs/>
          <w:sz w:val="24"/>
          <w:szCs w:val="24"/>
          <w:lang w:eastAsia="ru-RU"/>
        </w:rPr>
        <w:t>z</w:t>
      </w:r>
      <w:r w:rsidRPr="00FA1DB4">
        <w:rPr>
          <w:rFonts w:ascii="Times New Roman" w:eastAsia="Times New Roman" w:hAnsi="Times New Roman" w:cs="Times New Roman"/>
          <w:sz w:val="24"/>
          <w:szCs w:val="24"/>
          <w:vertAlign w:val="subscript"/>
          <w:lang w:eastAsia="ru-RU"/>
        </w:rPr>
        <w:t>p</w:t>
      </w:r>
      <w:r w:rsidRPr="00FA1DB4">
        <w:rPr>
          <w:rFonts w:ascii="Times New Roman" w:eastAsia="Times New Roman" w:hAnsi="Times New Roman" w:cs="Times New Roman"/>
          <w:sz w:val="24"/>
          <w:szCs w:val="24"/>
          <w:lang w:eastAsia="ru-RU"/>
        </w:rPr>
        <w:t xml:space="preserve"> - число пазов ротора;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xml:space="preserve">3) частоту гидродинамических сил, определяемую количеством лопаток </w:t>
      </w: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152400" cy="152400"/>
            <wp:effectExtent l="19050" t="0" r="0" b="0"/>
            <wp:docPr id="822" name="Рисунок 822" descr="http://www.stroyoffis.ru/rd_rukovodysie/rd_10_249_98/image75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http://www.stroyoffis.ru/rd_rukovodysie/rd_10_249_98/image751.jpg">
                      <a:hlinkClick r:id="rId5"/>
                    </pic:cNvPr>
                    <pic:cNvPicPr>
                      <a:picLocks noChangeAspect="1" noChangeArrowheads="1"/>
                    </pic:cNvPicPr>
                  </pic:nvPicPr>
                  <pic:blipFill>
                    <a:blip r:embed="rId756"/>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 рабочего колеса насоса:</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noProof/>
          <w:color w:val="0000FF"/>
          <w:sz w:val="24"/>
          <w:szCs w:val="24"/>
          <w:vertAlign w:val="subscript"/>
          <w:lang w:eastAsia="ru-RU"/>
        </w:rPr>
        <w:drawing>
          <wp:inline distT="0" distB="0" distL="0" distR="0">
            <wp:extent cx="895350" cy="190500"/>
            <wp:effectExtent l="0" t="0" r="0" b="0"/>
            <wp:docPr id="823" name="Рисунок 823" descr="http://www.stroyoffis.ru/rd_rukovodysie/rd_10_249_98/image75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http://www.stroyoffis.ru/rd_rukovodysie/rd_10_249_98/image752.gif">
                      <a:hlinkClick r:id="rId5"/>
                    </pic:cNvPr>
                    <pic:cNvPicPr>
                      <a:picLocks noChangeAspect="1" noChangeArrowheads="1"/>
                    </pic:cNvPicPr>
                  </pic:nvPicPr>
                  <pic:blipFill>
                    <a:blip r:embed="rId757"/>
                    <a:srcRect/>
                    <a:stretch>
                      <a:fillRect/>
                    </a:stretch>
                  </pic:blipFill>
                  <pic:spPr bwMode="auto">
                    <a:xfrm>
                      <a:off x="0" y="0"/>
                      <a:ext cx="895350" cy="190500"/>
                    </a:xfrm>
                    <a:prstGeom prst="rect">
                      <a:avLst/>
                    </a:prstGeom>
                    <a:noFill/>
                    <a:ln w="9525">
                      <a:noFill/>
                      <a:miter lim="800000"/>
                      <a:headEnd/>
                      <a:tailEnd/>
                    </a:ln>
                  </pic:spPr>
                </pic:pic>
              </a:graphicData>
            </a:graphic>
          </wp:inline>
        </w:drawing>
      </w:r>
      <w:r w:rsidRPr="00FA1DB4">
        <w:rPr>
          <w:rFonts w:ascii="Times New Roman" w:eastAsia="Times New Roman" w:hAnsi="Times New Roman" w:cs="Times New Roman"/>
          <w:sz w:val="24"/>
          <w:szCs w:val="24"/>
          <w:lang w:eastAsia="ru-RU"/>
        </w:rPr>
        <w:t>.</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b/>
          <w:bCs/>
          <w:sz w:val="24"/>
          <w:szCs w:val="24"/>
          <w:lang w:eastAsia="ru-RU"/>
        </w:rPr>
        <w:t>СОДЕРЖАНИЕ</w:t>
      </w:r>
    </w:p>
    <w:p w:rsidR="002A2EBA" w:rsidRPr="00FA1DB4" w:rsidRDefault="002A2EBA" w:rsidP="00FA1DB4">
      <w:pPr>
        <w:spacing w:after="0" w:line="240" w:lineRule="auto"/>
        <w:jc w:val="center"/>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 Общие положения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 Основные условные обозначения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 Область применения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1.3. Расчетное давление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1.4. Расчетная температура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1.5. Толщина стенки и прибавки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2. Допускаемое напряжение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 Методы определения толщины стенки элементов, работающих под внутренним давлением</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3.1. Условные обозначения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3.2. Цилиндрические барабаны и коллекторы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3.3. Трубы поверхностей нагрева и трубопроводов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3.4. Конические переходы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3.5. Выпуклые днища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3.6. Плоские крышки и днища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 Определение коэффициентов прочности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4.1. Общие положения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4.2. Коэффициенты прочности сварных соединений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4.3. Коэффициенты прочности, учитывающие наличие отверстий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4.4. Учет влияния нерадиальных отверстий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 Методика поверочного расчета на прочность</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5.1. Расчет барабанов, коллекторов и труб поверхностей нагрева на дополнительные нагрузки и малоцикловую усталость</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5.2. Расчет трубопроводов пара и горячей воды на дополнительные нагрузки и малоцикловую усталость</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 Расчет на прочность жаротрубных и дымогарных котлов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6.1. Общие положения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6.2. Условные обозначения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6.3. Расчетная температура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6.4. Выбор основных размеров трубной решетки, днищ, обечаек и труб</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6.5. Выбор основных размеров анкерных и угловых связей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6.6. Поверочный расчет на усталость</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6.7. Допустимое давление в котле при наличии отклонений от круглости жаровой трубы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6.8. Основные требования к конструкции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 Расчет на прочность коллекторов от действия нагрузок в опорах и подвесках</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7.1. Условные обозначения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7.2. Общие положения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7.3. Местные напряжения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7.4. Условия прочности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 Расчет на прочность фланцев теплообменных аппаратов и трубопроводов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8.1. Условные обозначения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8.2. Общие положения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8.3. Расчетное давление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8.4. Расчетная температура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8.5. Допускаемые напряжения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8.6. Номинальные и фактические размеры деталей фланцевого соединения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8.7. Предварительный выбор размеров деталей фланцевого соединения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8.8. Обоснование выбранных размеров фланца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8.9. Проверка прочности шпилек на растяжение и изгиб</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8.10. Выбор размеров и расчет мембраны</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 Методика расчета на прочность цельносварных газоплотных конструкций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9.1. Основные понятия и определения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9.2. Общие положения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9.3. Напряжения в мембранной конструкции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9.4. Выбор основных размеров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9.5. Требования к этапу 1 поверочного расчета на прочность</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9.6. Требования к этапу 2 поверочного расчета на прочность</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Приложение 1. Расчет условно-упругих напряжений в оребренной трубе от силовых воздействий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Приложение 2. Расчет условно-упругих напряжений в оребренной трубе мембранного экрана от весовых нагрузок</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Приложение 3. Расчет условно-упругих напряжений от действия избыточного давления (хлопка) в мембранных экранах топки (газохода)</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Приложение 4. Расчет условно-упругих напряжений в оребренной трубе от температурных воздействий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 Расчет на прочность элементов подвесной системы котлов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10.1. Условные обозначения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10.2. Общие положения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lastRenderedPageBreak/>
        <w:t>10.3. Критерии прочности и допускаемое напряжение</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10.4. Коэффициент прочности сварных соединений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10.5. Выбор основных размеров элементов и рекомендации по проектированию подвесок</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10.6. Расчет на статическую прочность</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 Методика расчета на прочность при сейсмическом воздействии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11.1. Условные обозначения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11.2. Общие положения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11.3. Требования к расчету</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11.4. Оценка сейсмостойкости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11.5. Общие принципы построения динамических моделей</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11.6. Методы расчета на сейсмостойкость</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Приложение. Термины и определения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 Контроль вибропрочности трубопроводов и трубных элементов оборудования и котлов</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12.1. Общие положения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12.2. Классификация оборудования при контроле вибропрочности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12.3. Основные методы контроля вибропрочности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12.4. Мероприятия по устранению вибрации</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Приложение. Детерминированные частоты возмущения</w:t>
      </w:r>
    </w:p>
    <w:p w:rsidR="002A2EBA" w:rsidRPr="00FA1DB4" w:rsidRDefault="002A2EBA" w:rsidP="00FA1DB4">
      <w:pPr>
        <w:spacing w:after="0" w:line="240" w:lineRule="auto"/>
        <w:rPr>
          <w:rFonts w:ascii="Times New Roman" w:eastAsia="Times New Roman" w:hAnsi="Times New Roman" w:cs="Times New Roman"/>
          <w:sz w:val="24"/>
          <w:szCs w:val="24"/>
          <w:lang w:eastAsia="ru-RU"/>
        </w:rPr>
      </w:pPr>
      <w:r w:rsidRPr="00FA1DB4">
        <w:rPr>
          <w:rFonts w:ascii="Times New Roman" w:eastAsia="Times New Roman" w:hAnsi="Times New Roman" w:cs="Times New Roman"/>
          <w:sz w:val="24"/>
          <w:szCs w:val="24"/>
          <w:lang w:eastAsia="ru-RU"/>
        </w:rPr>
        <w:t> </w:t>
      </w:r>
    </w:p>
    <w:p w:rsidR="00946005" w:rsidRPr="00FA1DB4" w:rsidRDefault="00946005" w:rsidP="00FA1DB4">
      <w:pPr>
        <w:spacing w:after="0" w:line="240" w:lineRule="auto"/>
        <w:rPr>
          <w:rFonts w:ascii="Times New Roman" w:hAnsi="Times New Roman" w:cs="Times New Roman"/>
          <w:sz w:val="24"/>
          <w:szCs w:val="24"/>
        </w:rPr>
      </w:pPr>
    </w:p>
    <w:sectPr w:rsidR="00946005" w:rsidRPr="00FA1DB4" w:rsidSect="0094600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altName w:val="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2A2EBA"/>
    <w:rsid w:val="002A2EBA"/>
    <w:rsid w:val="0067581F"/>
    <w:rsid w:val="00946005"/>
    <w:rsid w:val="00FA1D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6005"/>
  </w:style>
  <w:style w:type="paragraph" w:styleId="2">
    <w:name w:val="heading 2"/>
    <w:basedOn w:val="a"/>
    <w:link w:val="20"/>
    <w:uiPriority w:val="9"/>
    <w:qFormat/>
    <w:rsid w:val="002A2EB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A2EBA"/>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2A2E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2A2EBA"/>
    <w:rPr>
      <w:color w:val="0000FF"/>
      <w:u w:val="single"/>
    </w:rPr>
  </w:style>
  <w:style w:type="character" w:styleId="a5">
    <w:name w:val="FollowedHyperlink"/>
    <w:basedOn w:val="a0"/>
    <w:uiPriority w:val="99"/>
    <w:semiHidden/>
    <w:unhideWhenUsed/>
    <w:rsid w:val="002A2EBA"/>
    <w:rPr>
      <w:color w:val="800080"/>
      <w:u w:val="single"/>
    </w:rPr>
  </w:style>
  <w:style w:type="paragraph" w:styleId="a6">
    <w:name w:val="Balloon Text"/>
    <w:basedOn w:val="a"/>
    <w:link w:val="a7"/>
    <w:uiPriority w:val="99"/>
    <w:semiHidden/>
    <w:unhideWhenUsed/>
    <w:rsid w:val="002A2EB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A2EB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33758340">
      <w:bodyDiv w:val="1"/>
      <w:marLeft w:val="0"/>
      <w:marRight w:val="0"/>
      <w:marTop w:val="0"/>
      <w:marBottom w:val="0"/>
      <w:divBdr>
        <w:top w:val="none" w:sz="0" w:space="0" w:color="auto"/>
        <w:left w:val="none" w:sz="0" w:space="0" w:color="auto"/>
        <w:bottom w:val="none" w:sz="0" w:space="0" w:color="auto"/>
        <w:right w:val="none" w:sz="0" w:space="0" w:color="auto"/>
      </w:divBdr>
      <w:divsChild>
        <w:div w:id="31082788">
          <w:marLeft w:val="0"/>
          <w:marRight w:val="0"/>
          <w:marTop w:val="0"/>
          <w:marBottom w:val="0"/>
          <w:divBdr>
            <w:top w:val="none" w:sz="0" w:space="0" w:color="auto"/>
            <w:left w:val="none" w:sz="0" w:space="0" w:color="auto"/>
            <w:bottom w:val="none" w:sz="0" w:space="0" w:color="auto"/>
            <w:right w:val="none" w:sz="0" w:space="0" w:color="auto"/>
          </w:divBdr>
        </w:div>
        <w:div w:id="240800670">
          <w:marLeft w:val="0"/>
          <w:marRight w:val="0"/>
          <w:marTop w:val="0"/>
          <w:marBottom w:val="0"/>
          <w:divBdr>
            <w:top w:val="none" w:sz="0" w:space="0" w:color="auto"/>
            <w:left w:val="none" w:sz="0" w:space="0" w:color="auto"/>
            <w:bottom w:val="none" w:sz="0" w:space="0" w:color="auto"/>
            <w:right w:val="none" w:sz="0" w:space="0" w:color="auto"/>
          </w:divBdr>
        </w:div>
        <w:div w:id="1745452146">
          <w:marLeft w:val="0"/>
          <w:marRight w:val="0"/>
          <w:marTop w:val="0"/>
          <w:marBottom w:val="0"/>
          <w:divBdr>
            <w:top w:val="none" w:sz="0" w:space="0" w:color="auto"/>
            <w:left w:val="none" w:sz="0" w:space="0" w:color="auto"/>
            <w:bottom w:val="none" w:sz="0" w:space="0" w:color="auto"/>
            <w:right w:val="none" w:sz="0" w:space="0" w:color="auto"/>
          </w:divBdr>
        </w:div>
        <w:div w:id="1363164066">
          <w:marLeft w:val="0"/>
          <w:marRight w:val="0"/>
          <w:marTop w:val="0"/>
          <w:marBottom w:val="0"/>
          <w:divBdr>
            <w:top w:val="none" w:sz="0" w:space="0" w:color="auto"/>
            <w:left w:val="none" w:sz="0" w:space="0" w:color="auto"/>
            <w:bottom w:val="none" w:sz="0" w:space="0" w:color="auto"/>
            <w:right w:val="none" w:sz="0" w:space="0" w:color="auto"/>
          </w:divBdr>
        </w:div>
        <w:div w:id="1320353849">
          <w:marLeft w:val="0"/>
          <w:marRight w:val="0"/>
          <w:marTop w:val="0"/>
          <w:marBottom w:val="0"/>
          <w:divBdr>
            <w:top w:val="none" w:sz="0" w:space="0" w:color="auto"/>
            <w:left w:val="none" w:sz="0" w:space="0" w:color="auto"/>
            <w:bottom w:val="none" w:sz="0" w:space="0" w:color="auto"/>
            <w:right w:val="none" w:sz="0" w:space="0" w:color="auto"/>
          </w:divBdr>
        </w:div>
        <w:div w:id="307365216">
          <w:marLeft w:val="0"/>
          <w:marRight w:val="0"/>
          <w:marTop w:val="0"/>
          <w:marBottom w:val="0"/>
          <w:divBdr>
            <w:top w:val="none" w:sz="0" w:space="0" w:color="auto"/>
            <w:left w:val="none" w:sz="0" w:space="0" w:color="auto"/>
            <w:bottom w:val="none" w:sz="0" w:space="0" w:color="auto"/>
            <w:right w:val="none" w:sz="0" w:space="0" w:color="auto"/>
          </w:divBdr>
        </w:div>
        <w:div w:id="1341277692">
          <w:marLeft w:val="0"/>
          <w:marRight w:val="0"/>
          <w:marTop w:val="0"/>
          <w:marBottom w:val="0"/>
          <w:divBdr>
            <w:top w:val="none" w:sz="0" w:space="0" w:color="auto"/>
            <w:left w:val="none" w:sz="0" w:space="0" w:color="auto"/>
            <w:bottom w:val="none" w:sz="0" w:space="0" w:color="auto"/>
            <w:right w:val="none" w:sz="0" w:space="0" w:color="auto"/>
          </w:divBdr>
        </w:div>
        <w:div w:id="1675299004">
          <w:marLeft w:val="0"/>
          <w:marRight w:val="0"/>
          <w:marTop w:val="0"/>
          <w:marBottom w:val="0"/>
          <w:divBdr>
            <w:top w:val="none" w:sz="0" w:space="0" w:color="auto"/>
            <w:left w:val="none" w:sz="0" w:space="0" w:color="auto"/>
            <w:bottom w:val="none" w:sz="0" w:space="0" w:color="auto"/>
            <w:right w:val="none" w:sz="0" w:space="0" w:color="auto"/>
          </w:divBdr>
        </w:div>
        <w:div w:id="736126138">
          <w:marLeft w:val="0"/>
          <w:marRight w:val="0"/>
          <w:marTop w:val="0"/>
          <w:marBottom w:val="0"/>
          <w:divBdr>
            <w:top w:val="none" w:sz="0" w:space="0" w:color="auto"/>
            <w:left w:val="none" w:sz="0" w:space="0" w:color="auto"/>
            <w:bottom w:val="none" w:sz="0" w:space="0" w:color="auto"/>
            <w:right w:val="none" w:sz="0" w:space="0" w:color="auto"/>
          </w:divBdr>
        </w:div>
        <w:div w:id="1485898544">
          <w:marLeft w:val="0"/>
          <w:marRight w:val="0"/>
          <w:marTop w:val="0"/>
          <w:marBottom w:val="0"/>
          <w:divBdr>
            <w:top w:val="none" w:sz="0" w:space="0" w:color="auto"/>
            <w:left w:val="none" w:sz="0" w:space="0" w:color="auto"/>
            <w:bottom w:val="none" w:sz="0" w:space="0" w:color="auto"/>
            <w:right w:val="none" w:sz="0" w:space="0" w:color="auto"/>
          </w:divBdr>
        </w:div>
        <w:div w:id="1635983162">
          <w:marLeft w:val="0"/>
          <w:marRight w:val="0"/>
          <w:marTop w:val="0"/>
          <w:marBottom w:val="0"/>
          <w:divBdr>
            <w:top w:val="none" w:sz="0" w:space="0" w:color="auto"/>
            <w:left w:val="none" w:sz="0" w:space="0" w:color="auto"/>
            <w:bottom w:val="none" w:sz="0" w:space="0" w:color="auto"/>
            <w:right w:val="none" w:sz="0" w:space="0" w:color="auto"/>
          </w:divBdr>
        </w:div>
        <w:div w:id="350498054">
          <w:marLeft w:val="0"/>
          <w:marRight w:val="0"/>
          <w:marTop w:val="0"/>
          <w:marBottom w:val="0"/>
          <w:divBdr>
            <w:top w:val="none" w:sz="0" w:space="0" w:color="auto"/>
            <w:left w:val="none" w:sz="0" w:space="0" w:color="auto"/>
            <w:bottom w:val="none" w:sz="0" w:space="0" w:color="auto"/>
            <w:right w:val="none" w:sz="0" w:space="0" w:color="auto"/>
          </w:divBdr>
        </w:div>
        <w:div w:id="1505196180">
          <w:marLeft w:val="0"/>
          <w:marRight w:val="0"/>
          <w:marTop w:val="0"/>
          <w:marBottom w:val="0"/>
          <w:divBdr>
            <w:top w:val="none" w:sz="0" w:space="0" w:color="auto"/>
            <w:left w:val="none" w:sz="0" w:space="0" w:color="auto"/>
            <w:bottom w:val="none" w:sz="0" w:space="0" w:color="auto"/>
            <w:right w:val="none" w:sz="0" w:space="0" w:color="auto"/>
          </w:divBdr>
        </w:div>
        <w:div w:id="1741634619">
          <w:marLeft w:val="0"/>
          <w:marRight w:val="0"/>
          <w:marTop w:val="0"/>
          <w:marBottom w:val="0"/>
          <w:divBdr>
            <w:top w:val="none" w:sz="0" w:space="0" w:color="auto"/>
            <w:left w:val="none" w:sz="0" w:space="0" w:color="auto"/>
            <w:bottom w:val="none" w:sz="0" w:space="0" w:color="auto"/>
            <w:right w:val="none" w:sz="0" w:space="0" w:color="auto"/>
          </w:divBdr>
        </w:div>
        <w:div w:id="808791104">
          <w:marLeft w:val="0"/>
          <w:marRight w:val="0"/>
          <w:marTop w:val="0"/>
          <w:marBottom w:val="0"/>
          <w:divBdr>
            <w:top w:val="none" w:sz="0" w:space="0" w:color="auto"/>
            <w:left w:val="none" w:sz="0" w:space="0" w:color="auto"/>
            <w:bottom w:val="none" w:sz="0" w:space="0" w:color="auto"/>
            <w:right w:val="none" w:sz="0" w:space="0" w:color="auto"/>
          </w:divBdr>
        </w:div>
        <w:div w:id="676156417">
          <w:marLeft w:val="0"/>
          <w:marRight w:val="0"/>
          <w:marTop w:val="0"/>
          <w:marBottom w:val="0"/>
          <w:divBdr>
            <w:top w:val="none" w:sz="0" w:space="0" w:color="auto"/>
            <w:left w:val="none" w:sz="0" w:space="0" w:color="auto"/>
            <w:bottom w:val="none" w:sz="0" w:space="0" w:color="auto"/>
            <w:right w:val="none" w:sz="0" w:space="0" w:color="auto"/>
          </w:divBdr>
        </w:div>
        <w:div w:id="1558936504">
          <w:marLeft w:val="0"/>
          <w:marRight w:val="0"/>
          <w:marTop w:val="0"/>
          <w:marBottom w:val="0"/>
          <w:divBdr>
            <w:top w:val="none" w:sz="0" w:space="0" w:color="auto"/>
            <w:left w:val="none" w:sz="0" w:space="0" w:color="auto"/>
            <w:bottom w:val="none" w:sz="0" w:space="0" w:color="auto"/>
            <w:right w:val="none" w:sz="0" w:space="0" w:color="auto"/>
          </w:divBdr>
        </w:div>
        <w:div w:id="664285">
          <w:marLeft w:val="0"/>
          <w:marRight w:val="0"/>
          <w:marTop w:val="0"/>
          <w:marBottom w:val="0"/>
          <w:divBdr>
            <w:top w:val="none" w:sz="0" w:space="0" w:color="auto"/>
            <w:left w:val="none" w:sz="0" w:space="0" w:color="auto"/>
            <w:bottom w:val="none" w:sz="0" w:space="0" w:color="auto"/>
            <w:right w:val="none" w:sz="0" w:space="0" w:color="auto"/>
          </w:divBdr>
        </w:div>
        <w:div w:id="60980267">
          <w:marLeft w:val="0"/>
          <w:marRight w:val="0"/>
          <w:marTop w:val="0"/>
          <w:marBottom w:val="0"/>
          <w:divBdr>
            <w:top w:val="none" w:sz="0" w:space="0" w:color="auto"/>
            <w:left w:val="none" w:sz="0" w:space="0" w:color="auto"/>
            <w:bottom w:val="none" w:sz="0" w:space="0" w:color="auto"/>
            <w:right w:val="none" w:sz="0" w:space="0" w:color="auto"/>
          </w:divBdr>
        </w:div>
        <w:div w:id="829248358">
          <w:marLeft w:val="0"/>
          <w:marRight w:val="0"/>
          <w:marTop w:val="0"/>
          <w:marBottom w:val="0"/>
          <w:divBdr>
            <w:top w:val="none" w:sz="0" w:space="0" w:color="auto"/>
            <w:left w:val="none" w:sz="0" w:space="0" w:color="auto"/>
            <w:bottom w:val="none" w:sz="0" w:space="0" w:color="auto"/>
            <w:right w:val="none" w:sz="0" w:space="0" w:color="auto"/>
          </w:divBdr>
        </w:div>
        <w:div w:id="590162634">
          <w:marLeft w:val="0"/>
          <w:marRight w:val="0"/>
          <w:marTop w:val="0"/>
          <w:marBottom w:val="0"/>
          <w:divBdr>
            <w:top w:val="none" w:sz="0" w:space="0" w:color="auto"/>
            <w:left w:val="none" w:sz="0" w:space="0" w:color="auto"/>
            <w:bottom w:val="none" w:sz="0" w:space="0" w:color="auto"/>
            <w:right w:val="none" w:sz="0" w:space="0" w:color="auto"/>
          </w:divBdr>
        </w:div>
        <w:div w:id="556672707">
          <w:marLeft w:val="0"/>
          <w:marRight w:val="0"/>
          <w:marTop w:val="0"/>
          <w:marBottom w:val="0"/>
          <w:divBdr>
            <w:top w:val="none" w:sz="0" w:space="0" w:color="auto"/>
            <w:left w:val="none" w:sz="0" w:space="0" w:color="auto"/>
            <w:bottom w:val="none" w:sz="0" w:space="0" w:color="auto"/>
            <w:right w:val="none" w:sz="0" w:space="0" w:color="auto"/>
          </w:divBdr>
        </w:div>
        <w:div w:id="338697488">
          <w:marLeft w:val="0"/>
          <w:marRight w:val="0"/>
          <w:marTop w:val="0"/>
          <w:marBottom w:val="0"/>
          <w:divBdr>
            <w:top w:val="none" w:sz="0" w:space="0" w:color="auto"/>
            <w:left w:val="none" w:sz="0" w:space="0" w:color="auto"/>
            <w:bottom w:val="none" w:sz="0" w:space="0" w:color="auto"/>
            <w:right w:val="none" w:sz="0" w:space="0" w:color="auto"/>
          </w:divBdr>
        </w:div>
        <w:div w:id="1967809834">
          <w:marLeft w:val="0"/>
          <w:marRight w:val="0"/>
          <w:marTop w:val="0"/>
          <w:marBottom w:val="0"/>
          <w:divBdr>
            <w:top w:val="none" w:sz="0" w:space="0" w:color="auto"/>
            <w:left w:val="none" w:sz="0" w:space="0" w:color="auto"/>
            <w:bottom w:val="none" w:sz="0" w:space="0" w:color="auto"/>
            <w:right w:val="none" w:sz="0" w:space="0" w:color="auto"/>
          </w:divBdr>
        </w:div>
        <w:div w:id="741947575">
          <w:marLeft w:val="0"/>
          <w:marRight w:val="0"/>
          <w:marTop w:val="0"/>
          <w:marBottom w:val="0"/>
          <w:divBdr>
            <w:top w:val="none" w:sz="0" w:space="0" w:color="auto"/>
            <w:left w:val="none" w:sz="0" w:space="0" w:color="auto"/>
            <w:bottom w:val="none" w:sz="0" w:space="0" w:color="auto"/>
            <w:right w:val="none" w:sz="0" w:space="0" w:color="auto"/>
          </w:divBdr>
        </w:div>
        <w:div w:id="1345981477">
          <w:marLeft w:val="0"/>
          <w:marRight w:val="0"/>
          <w:marTop w:val="0"/>
          <w:marBottom w:val="0"/>
          <w:divBdr>
            <w:top w:val="none" w:sz="0" w:space="0" w:color="auto"/>
            <w:left w:val="none" w:sz="0" w:space="0" w:color="auto"/>
            <w:bottom w:val="none" w:sz="0" w:space="0" w:color="auto"/>
            <w:right w:val="none" w:sz="0" w:space="0" w:color="auto"/>
          </w:divBdr>
        </w:div>
        <w:div w:id="1965230307">
          <w:marLeft w:val="0"/>
          <w:marRight w:val="0"/>
          <w:marTop w:val="0"/>
          <w:marBottom w:val="0"/>
          <w:divBdr>
            <w:top w:val="none" w:sz="0" w:space="0" w:color="auto"/>
            <w:left w:val="none" w:sz="0" w:space="0" w:color="auto"/>
            <w:bottom w:val="none" w:sz="0" w:space="0" w:color="auto"/>
            <w:right w:val="none" w:sz="0" w:space="0" w:color="auto"/>
          </w:divBdr>
        </w:div>
        <w:div w:id="1768887016">
          <w:marLeft w:val="0"/>
          <w:marRight w:val="0"/>
          <w:marTop w:val="0"/>
          <w:marBottom w:val="0"/>
          <w:divBdr>
            <w:top w:val="none" w:sz="0" w:space="0" w:color="auto"/>
            <w:left w:val="none" w:sz="0" w:space="0" w:color="auto"/>
            <w:bottom w:val="none" w:sz="0" w:space="0" w:color="auto"/>
            <w:right w:val="none" w:sz="0" w:space="0" w:color="auto"/>
          </w:divBdr>
        </w:div>
        <w:div w:id="1329164688">
          <w:marLeft w:val="0"/>
          <w:marRight w:val="0"/>
          <w:marTop w:val="0"/>
          <w:marBottom w:val="0"/>
          <w:divBdr>
            <w:top w:val="none" w:sz="0" w:space="0" w:color="auto"/>
            <w:left w:val="none" w:sz="0" w:space="0" w:color="auto"/>
            <w:bottom w:val="none" w:sz="0" w:space="0" w:color="auto"/>
            <w:right w:val="none" w:sz="0" w:space="0" w:color="auto"/>
          </w:divBdr>
        </w:div>
        <w:div w:id="1527214486">
          <w:marLeft w:val="0"/>
          <w:marRight w:val="0"/>
          <w:marTop w:val="0"/>
          <w:marBottom w:val="0"/>
          <w:divBdr>
            <w:top w:val="none" w:sz="0" w:space="0" w:color="auto"/>
            <w:left w:val="none" w:sz="0" w:space="0" w:color="auto"/>
            <w:bottom w:val="none" w:sz="0" w:space="0" w:color="auto"/>
            <w:right w:val="none" w:sz="0" w:space="0" w:color="auto"/>
          </w:divBdr>
        </w:div>
        <w:div w:id="834225573">
          <w:marLeft w:val="0"/>
          <w:marRight w:val="0"/>
          <w:marTop w:val="0"/>
          <w:marBottom w:val="0"/>
          <w:divBdr>
            <w:top w:val="none" w:sz="0" w:space="0" w:color="auto"/>
            <w:left w:val="none" w:sz="0" w:space="0" w:color="auto"/>
            <w:bottom w:val="none" w:sz="0" w:space="0" w:color="auto"/>
            <w:right w:val="none" w:sz="0" w:space="0" w:color="auto"/>
          </w:divBdr>
        </w:div>
        <w:div w:id="1957910350">
          <w:marLeft w:val="0"/>
          <w:marRight w:val="0"/>
          <w:marTop w:val="0"/>
          <w:marBottom w:val="0"/>
          <w:divBdr>
            <w:top w:val="none" w:sz="0" w:space="0" w:color="auto"/>
            <w:left w:val="none" w:sz="0" w:space="0" w:color="auto"/>
            <w:bottom w:val="none" w:sz="0" w:space="0" w:color="auto"/>
            <w:right w:val="none" w:sz="0" w:space="0" w:color="auto"/>
          </w:divBdr>
        </w:div>
        <w:div w:id="1879198522">
          <w:marLeft w:val="0"/>
          <w:marRight w:val="0"/>
          <w:marTop w:val="0"/>
          <w:marBottom w:val="0"/>
          <w:divBdr>
            <w:top w:val="none" w:sz="0" w:space="0" w:color="auto"/>
            <w:left w:val="none" w:sz="0" w:space="0" w:color="auto"/>
            <w:bottom w:val="none" w:sz="0" w:space="0" w:color="auto"/>
            <w:right w:val="none" w:sz="0" w:space="0" w:color="auto"/>
          </w:divBdr>
        </w:div>
        <w:div w:id="136119152">
          <w:marLeft w:val="0"/>
          <w:marRight w:val="0"/>
          <w:marTop w:val="0"/>
          <w:marBottom w:val="0"/>
          <w:divBdr>
            <w:top w:val="none" w:sz="0" w:space="0" w:color="auto"/>
            <w:left w:val="none" w:sz="0" w:space="0" w:color="auto"/>
            <w:bottom w:val="none" w:sz="0" w:space="0" w:color="auto"/>
            <w:right w:val="none" w:sz="0" w:space="0" w:color="auto"/>
          </w:divBdr>
        </w:div>
        <w:div w:id="1632054505">
          <w:marLeft w:val="0"/>
          <w:marRight w:val="0"/>
          <w:marTop w:val="0"/>
          <w:marBottom w:val="0"/>
          <w:divBdr>
            <w:top w:val="none" w:sz="0" w:space="0" w:color="auto"/>
            <w:left w:val="none" w:sz="0" w:space="0" w:color="auto"/>
            <w:bottom w:val="none" w:sz="0" w:space="0" w:color="auto"/>
            <w:right w:val="none" w:sz="0" w:space="0" w:color="auto"/>
          </w:divBdr>
        </w:div>
        <w:div w:id="1978148105">
          <w:marLeft w:val="0"/>
          <w:marRight w:val="0"/>
          <w:marTop w:val="0"/>
          <w:marBottom w:val="0"/>
          <w:divBdr>
            <w:top w:val="none" w:sz="0" w:space="0" w:color="auto"/>
            <w:left w:val="none" w:sz="0" w:space="0" w:color="auto"/>
            <w:bottom w:val="none" w:sz="0" w:space="0" w:color="auto"/>
            <w:right w:val="none" w:sz="0" w:space="0" w:color="auto"/>
          </w:divBdr>
        </w:div>
        <w:div w:id="1426804413">
          <w:marLeft w:val="0"/>
          <w:marRight w:val="0"/>
          <w:marTop w:val="0"/>
          <w:marBottom w:val="0"/>
          <w:divBdr>
            <w:top w:val="none" w:sz="0" w:space="0" w:color="auto"/>
            <w:left w:val="none" w:sz="0" w:space="0" w:color="auto"/>
            <w:bottom w:val="none" w:sz="0" w:space="0" w:color="auto"/>
            <w:right w:val="none" w:sz="0" w:space="0" w:color="auto"/>
          </w:divBdr>
        </w:div>
        <w:div w:id="1344895183">
          <w:marLeft w:val="0"/>
          <w:marRight w:val="0"/>
          <w:marTop w:val="0"/>
          <w:marBottom w:val="0"/>
          <w:divBdr>
            <w:top w:val="none" w:sz="0" w:space="0" w:color="auto"/>
            <w:left w:val="none" w:sz="0" w:space="0" w:color="auto"/>
            <w:bottom w:val="none" w:sz="0" w:space="0" w:color="auto"/>
            <w:right w:val="none" w:sz="0" w:space="0" w:color="auto"/>
          </w:divBdr>
        </w:div>
        <w:div w:id="1122117580">
          <w:marLeft w:val="0"/>
          <w:marRight w:val="0"/>
          <w:marTop w:val="0"/>
          <w:marBottom w:val="0"/>
          <w:divBdr>
            <w:top w:val="none" w:sz="0" w:space="0" w:color="auto"/>
            <w:left w:val="none" w:sz="0" w:space="0" w:color="auto"/>
            <w:bottom w:val="none" w:sz="0" w:space="0" w:color="auto"/>
            <w:right w:val="none" w:sz="0" w:space="0" w:color="auto"/>
          </w:divBdr>
        </w:div>
        <w:div w:id="1534027840">
          <w:marLeft w:val="0"/>
          <w:marRight w:val="0"/>
          <w:marTop w:val="0"/>
          <w:marBottom w:val="0"/>
          <w:divBdr>
            <w:top w:val="none" w:sz="0" w:space="0" w:color="auto"/>
            <w:left w:val="none" w:sz="0" w:space="0" w:color="auto"/>
            <w:bottom w:val="none" w:sz="0" w:space="0" w:color="auto"/>
            <w:right w:val="none" w:sz="0" w:space="0" w:color="auto"/>
          </w:divBdr>
        </w:div>
        <w:div w:id="2115972154">
          <w:marLeft w:val="0"/>
          <w:marRight w:val="0"/>
          <w:marTop w:val="0"/>
          <w:marBottom w:val="0"/>
          <w:divBdr>
            <w:top w:val="none" w:sz="0" w:space="0" w:color="auto"/>
            <w:left w:val="none" w:sz="0" w:space="0" w:color="auto"/>
            <w:bottom w:val="none" w:sz="0" w:space="0" w:color="auto"/>
            <w:right w:val="none" w:sz="0" w:space="0" w:color="auto"/>
          </w:divBdr>
        </w:div>
        <w:div w:id="1054692160">
          <w:marLeft w:val="0"/>
          <w:marRight w:val="0"/>
          <w:marTop w:val="0"/>
          <w:marBottom w:val="0"/>
          <w:divBdr>
            <w:top w:val="none" w:sz="0" w:space="0" w:color="auto"/>
            <w:left w:val="none" w:sz="0" w:space="0" w:color="auto"/>
            <w:bottom w:val="none" w:sz="0" w:space="0" w:color="auto"/>
            <w:right w:val="none" w:sz="0" w:space="0" w:color="auto"/>
          </w:divBdr>
        </w:div>
        <w:div w:id="1386100103">
          <w:marLeft w:val="0"/>
          <w:marRight w:val="0"/>
          <w:marTop w:val="0"/>
          <w:marBottom w:val="0"/>
          <w:divBdr>
            <w:top w:val="none" w:sz="0" w:space="0" w:color="auto"/>
            <w:left w:val="none" w:sz="0" w:space="0" w:color="auto"/>
            <w:bottom w:val="none" w:sz="0" w:space="0" w:color="auto"/>
            <w:right w:val="none" w:sz="0" w:space="0" w:color="auto"/>
          </w:divBdr>
        </w:div>
        <w:div w:id="41642297">
          <w:marLeft w:val="0"/>
          <w:marRight w:val="0"/>
          <w:marTop w:val="0"/>
          <w:marBottom w:val="0"/>
          <w:divBdr>
            <w:top w:val="none" w:sz="0" w:space="0" w:color="auto"/>
            <w:left w:val="none" w:sz="0" w:space="0" w:color="auto"/>
            <w:bottom w:val="none" w:sz="0" w:space="0" w:color="auto"/>
            <w:right w:val="none" w:sz="0" w:space="0" w:color="auto"/>
          </w:divBdr>
        </w:div>
        <w:div w:id="1256474795">
          <w:marLeft w:val="0"/>
          <w:marRight w:val="0"/>
          <w:marTop w:val="0"/>
          <w:marBottom w:val="0"/>
          <w:divBdr>
            <w:top w:val="none" w:sz="0" w:space="0" w:color="auto"/>
            <w:left w:val="none" w:sz="0" w:space="0" w:color="auto"/>
            <w:bottom w:val="none" w:sz="0" w:space="0" w:color="auto"/>
            <w:right w:val="none" w:sz="0" w:space="0" w:color="auto"/>
          </w:divBdr>
        </w:div>
        <w:div w:id="1852792224">
          <w:marLeft w:val="0"/>
          <w:marRight w:val="0"/>
          <w:marTop w:val="0"/>
          <w:marBottom w:val="0"/>
          <w:divBdr>
            <w:top w:val="none" w:sz="0" w:space="0" w:color="auto"/>
            <w:left w:val="none" w:sz="0" w:space="0" w:color="auto"/>
            <w:bottom w:val="none" w:sz="0" w:space="0" w:color="auto"/>
            <w:right w:val="none" w:sz="0" w:space="0" w:color="auto"/>
          </w:divBdr>
        </w:div>
        <w:div w:id="1768191400">
          <w:marLeft w:val="0"/>
          <w:marRight w:val="0"/>
          <w:marTop w:val="0"/>
          <w:marBottom w:val="0"/>
          <w:divBdr>
            <w:top w:val="none" w:sz="0" w:space="0" w:color="auto"/>
            <w:left w:val="none" w:sz="0" w:space="0" w:color="auto"/>
            <w:bottom w:val="none" w:sz="0" w:space="0" w:color="auto"/>
            <w:right w:val="none" w:sz="0" w:space="0" w:color="auto"/>
          </w:divBdr>
        </w:div>
        <w:div w:id="1196043973">
          <w:marLeft w:val="0"/>
          <w:marRight w:val="0"/>
          <w:marTop w:val="0"/>
          <w:marBottom w:val="0"/>
          <w:divBdr>
            <w:top w:val="none" w:sz="0" w:space="0" w:color="auto"/>
            <w:left w:val="none" w:sz="0" w:space="0" w:color="auto"/>
            <w:bottom w:val="none" w:sz="0" w:space="0" w:color="auto"/>
            <w:right w:val="none" w:sz="0" w:space="0" w:color="auto"/>
          </w:divBdr>
        </w:div>
        <w:div w:id="1197550272">
          <w:marLeft w:val="0"/>
          <w:marRight w:val="0"/>
          <w:marTop w:val="0"/>
          <w:marBottom w:val="0"/>
          <w:divBdr>
            <w:top w:val="none" w:sz="0" w:space="0" w:color="auto"/>
            <w:left w:val="none" w:sz="0" w:space="0" w:color="auto"/>
            <w:bottom w:val="none" w:sz="0" w:space="0" w:color="auto"/>
            <w:right w:val="none" w:sz="0" w:space="0" w:color="auto"/>
          </w:divBdr>
        </w:div>
        <w:div w:id="693531968">
          <w:marLeft w:val="0"/>
          <w:marRight w:val="0"/>
          <w:marTop w:val="0"/>
          <w:marBottom w:val="0"/>
          <w:divBdr>
            <w:top w:val="none" w:sz="0" w:space="0" w:color="auto"/>
            <w:left w:val="none" w:sz="0" w:space="0" w:color="auto"/>
            <w:bottom w:val="none" w:sz="0" w:space="0" w:color="auto"/>
            <w:right w:val="none" w:sz="0" w:space="0" w:color="auto"/>
          </w:divBdr>
        </w:div>
        <w:div w:id="918444708">
          <w:marLeft w:val="0"/>
          <w:marRight w:val="0"/>
          <w:marTop w:val="0"/>
          <w:marBottom w:val="0"/>
          <w:divBdr>
            <w:top w:val="none" w:sz="0" w:space="0" w:color="auto"/>
            <w:left w:val="none" w:sz="0" w:space="0" w:color="auto"/>
            <w:bottom w:val="none" w:sz="0" w:space="0" w:color="auto"/>
            <w:right w:val="none" w:sz="0" w:space="0" w:color="auto"/>
          </w:divBdr>
        </w:div>
        <w:div w:id="1499805752">
          <w:marLeft w:val="0"/>
          <w:marRight w:val="0"/>
          <w:marTop w:val="0"/>
          <w:marBottom w:val="0"/>
          <w:divBdr>
            <w:top w:val="none" w:sz="0" w:space="0" w:color="auto"/>
            <w:left w:val="none" w:sz="0" w:space="0" w:color="auto"/>
            <w:bottom w:val="none" w:sz="0" w:space="0" w:color="auto"/>
            <w:right w:val="none" w:sz="0" w:space="0" w:color="auto"/>
          </w:divBdr>
        </w:div>
        <w:div w:id="1205604927">
          <w:marLeft w:val="0"/>
          <w:marRight w:val="0"/>
          <w:marTop w:val="0"/>
          <w:marBottom w:val="0"/>
          <w:divBdr>
            <w:top w:val="none" w:sz="0" w:space="0" w:color="auto"/>
            <w:left w:val="none" w:sz="0" w:space="0" w:color="auto"/>
            <w:bottom w:val="none" w:sz="0" w:space="0" w:color="auto"/>
            <w:right w:val="none" w:sz="0" w:space="0" w:color="auto"/>
          </w:divBdr>
        </w:div>
        <w:div w:id="2141875052">
          <w:marLeft w:val="0"/>
          <w:marRight w:val="0"/>
          <w:marTop w:val="0"/>
          <w:marBottom w:val="0"/>
          <w:divBdr>
            <w:top w:val="none" w:sz="0" w:space="0" w:color="auto"/>
            <w:left w:val="none" w:sz="0" w:space="0" w:color="auto"/>
            <w:bottom w:val="none" w:sz="0" w:space="0" w:color="auto"/>
            <w:right w:val="none" w:sz="0" w:space="0" w:color="auto"/>
          </w:divBdr>
        </w:div>
        <w:div w:id="1040784143">
          <w:marLeft w:val="0"/>
          <w:marRight w:val="0"/>
          <w:marTop w:val="0"/>
          <w:marBottom w:val="0"/>
          <w:divBdr>
            <w:top w:val="none" w:sz="0" w:space="0" w:color="auto"/>
            <w:left w:val="none" w:sz="0" w:space="0" w:color="auto"/>
            <w:bottom w:val="none" w:sz="0" w:space="0" w:color="auto"/>
            <w:right w:val="none" w:sz="0" w:space="0" w:color="auto"/>
          </w:divBdr>
        </w:div>
        <w:div w:id="633874858">
          <w:marLeft w:val="0"/>
          <w:marRight w:val="0"/>
          <w:marTop w:val="0"/>
          <w:marBottom w:val="0"/>
          <w:divBdr>
            <w:top w:val="none" w:sz="0" w:space="0" w:color="auto"/>
            <w:left w:val="none" w:sz="0" w:space="0" w:color="auto"/>
            <w:bottom w:val="none" w:sz="0" w:space="0" w:color="auto"/>
            <w:right w:val="none" w:sz="0" w:space="0" w:color="auto"/>
          </w:divBdr>
        </w:div>
        <w:div w:id="1704210125">
          <w:marLeft w:val="0"/>
          <w:marRight w:val="0"/>
          <w:marTop w:val="0"/>
          <w:marBottom w:val="0"/>
          <w:divBdr>
            <w:top w:val="none" w:sz="0" w:space="0" w:color="auto"/>
            <w:left w:val="none" w:sz="0" w:space="0" w:color="auto"/>
            <w:bottom w:val="none" w:sz="0" w:space="0" w:color="auto"/>
            <w:right w:val="none" w:sz="0" w:space="0" w:color="auto"/>
          </w:divBdr>
        </w:div>
        <w:div w:id="342366757">
          <w:marLeft w:val="0"/>
          <w:marRight w:val="0"/>
          <w:marTop w:val="0"/>
          <w:marBottom w:val="0"/>
          <w:divBdr>
            <w:top w:val="none" w:sz="0" w:space="0" w:color="auto"/>
            <w:left w:val="none" w:sz="0" w:space="0" w:color="auto"/>
            <w:bottom w:val="none" w:sz="0" w:space="0" w:color="auto"/>
            <w:right w:val="none" w:sz="0" w:space="0" w:color="auto"/>
          </w:divBdr>
        </w:div>
        <w:div w:id="5307257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gif"/><Relationship Id="rId299" Type="http://schemas.openxmlformats.org/officeDocument/2006/relationships/image" Target="media/image294.gif"/><Relationship Id="rId671" Type="http://schemas.openxmlformats.org/officeDocument/2006/relationships/image" Target="media/image666.gif"/><Relationship Id="rId727" Type="http://schemas.openxmlformats.org/officeDocument/2006/relationships/image" Target="media/image722.gif"/><Relationship Id="rId21" Type="http://schemas.openxmlformats.org/officeDocument/2006/relationships/image" Target="media/image16.gif"/><Relationship Id="rId63" Type="http://schemas.openxmlformats.org/officeDocument/2006/relationships/image" Target="media/image58.gif"/><Relationship Id="rId159" Type="http://schemas.openxmlformats.org/officeDocument/2006/relationships/image" Target="media/image154.gif"/><Relationship Id="rId324" Type="http://schemas.openxmlformats.org/officeDocument/2006/relationships/image" Target="media/image319.jpeg"/><Relationship Id="rId366" Type="http://schemas.openxmlformats.org/officeDocument/2006/relationships/image" Target="media/image361.gif"/><Relationship Id="rId531" Type="http://schemas.openxmlformats.org/officeDocument/2006/relationships/image" Target="media/image526.gif"/><Relationship Id="rId573" Type="http://schemas.openxmlformats.org/officeDocument/2006/relationships/image" Target="media/image568.gif"/><Relationship Id="rId629" Type="http://schemas.openxmlformats.org/officeDocument/2006/relationships/image" Target="media/image624.jpeg"/><Relationship Id="rId170" Type="http://schemas.openxmlformats.org/officeDocument/2006/relationships/image" Target="media/image165.gif"/><Relationship Id="rId226" Type="http://schemas.openxmlformats.org/officeDocument/2006/relationships/image" Target="media/image221.gif"/><Relationship Id="rId433" Type="http://schemas.openxmlformats.org/officeDocument/2006/relationships/image" Target="media/image428.gif"/><Relationship Id="rId268" Type="http://schemas.openxmlformats.org/officeDocument/2006/relationships/image" Target="media/image263.jpeg"/><Relationship Id="rId475" Type="http://schemas.openxmlformats.org/officeDocument/2006/relationships/image" Target="media/image470.gif"/><Relationship Id="rId640" Type="http://schemas.openxmlformats.org/officeDocument/2006/relationships/image" Target="media/image635.gif"/><Relationship Id="rId682" Type="http://schemas.openxmlformats.org/officeDocument/2006/relationships/image" Target="media/image677.gif"/><Relationship Id="rId738" Type="http://schemas.openxmlformats.org/officeDocument/2006/relationships/image" Target="media/image733.gif"/><Relationship Id="rId32" Type="http://schemas.openxmlformats.org/officeDocument/2006/relationships/image" Target="media/image27.gif"/><Relationship Id="rId74" Type="http://schemas.openxmlformats.org/officeDocument/2006/relationships/image" Target="media/image69.gif"/><Relationship Id="rId128" Type="http://schemas.openxmlformats.org/officeDocument/2006/relationships/image" Target="media/image123.gif"/><Relationship Id="rId335" Type="http://schemas.openxmlformats.org/officeDocument/2006/relationships/image" Target="media/image330.gif"/><Relationship Id="rId377" Type="http://schemas.openxmlformats.org/officeDocument/2006/relationships/image" Target="media/image372.gif"/><Relationship Id="rId500" Type="http://schemas.openxmlformats.org/officeDocument/2006/relationships/image" Target="media/image495.gif"/><Relationship Id="rId542" Type="http://schemas.openxmlformats.org/officeDocument/2006/relationships/image" Target="media/image537.gif"/><Relationship Id="rId584" Type="http://schemas.openxmlformats.org/officeDocument/2006/relationships/image" Target="media/image579.gif"/><Relationship Id="rId5" Type="http://schemas.openxmlformats.org/officeDocument/2006/relationships/hyperlink" Target="http://stroyoffis.ru/" TargetMode="External"/><Relationship Id="rId181" Type="http://schemas.openxmlformats.org/officeDocument/2006/relationships/image" Target="media/image176.gif"/><Relationship Id="rId237" Type="http://schemas.openxmlformats.org/officeDocument/2006/relationships/image" Target="media/image232.jpeg"/><Relationship Id="rId402" Type="http://schemas.openxmlformats.org/officeDocument/2006/relationships/image" Target="media/image397.gif"/><Relationship Id="rId279" Type="http://schemas.openxmlformats.org/officeDocument/2006/relationships/image" Target="media/image274.gif"/><Relationship Id="rId444" Type="http://schemas.openxmlformats.org/officeDocument/2006/relationships/image" Target="media/image439.gif"/><Relationship Id="rId486" Type="http://schemas.openxmlformats.org/officeDocument/2006/relationships/image" Target="media/image481.gif"/><Relationship Id="rId651" Type="http://schemas.openxmlformats.org/officeDocument/2006/relationships/image" Target="media/image646.jpeg"/><Relationship Id="rId693" Type="http://schemas.openxmlformats.org/officeDocument/2006/relationships/image" Target="media/image688.gif"/><Relationship Id="rId707" Type="http://schemas.openxmlformats.org/officeDocument/2006/relationships/image" Target="media/image702.jpeg"/><Relationship Id="rId749" Type="http://schemas.openxmlformats.org/officeDocument/2006/relationships/image" Target="media/image744.gif"/><Relationship Id="rId43" Type="http://schemas.openxmlformats.org/officeDocument/2006/relationships/image" Target="media/image38.gif"/><Relationship Id="rId139" Type="http://schemas.openxmlformats.org/officeDocument/2006/relationships/image" Target="media/image134.gif"/><Relationship Id="rId290" Type="http://schemas.openxmlformats.org/officeDocument/2006/relationships/image" Target="media/image285.gif"/><Relationship Id="rId304" Type="http://schemas.openxmlformats.org/officeDocument/2006/relationships/image" Target="media/image299.gif"/><Relationship Id="rId346" Type="http://schemas.openxmlformats.org/officeDocument/2006/relationships/image" Target="media/image341.gif"/><Relationship Id="rId388" Type="http://schemas.openxmlformats.org/officeDocument/2006/relationships/image" Target="media/image383.gif"/><Relationship Id="rId511" Type="http://schemas.openxmlformats.org/officeDocument/2006/relationships/image" Target="media/image506.jpeg"/><Relationship Id="rId553" Type="http://schemas.openxmlformats.org/officeDocument/2006/relationships/image" Target="media/image548.gif"/><Relationship Id="rId609" Type="http://schemas.openxmlformats.org/officeDocument/2006/relationships/image" Target="media/image604.gif"/><Relationship Id="rId85" Type="http://schemas.openxmlformats.org/officeDocument/2006/relationships/image" Target="media/image80.jpeg"/><Relationship Id="rId150" Type="http://schemas.openxmlformats.org/officeDocument/2006/relationships/image" Target="media/image145.gif"/><Relationship Id="rId192" Type="http://schemas.openxmlformats.org/officeDocument/2006/relationships/image" Target="media/image187.jpeg"/><Relationship Id="rId206" Type="http://schemas.openxmlformats.org/officeDocument/2006/relationships/image" Target="media/image201.gif"/><Relationship Id="rId413" Type="http://schemas.openxmlformats.org/officeDocument/2006/relationships/image" Target="media/image408.gif"/><Relationship Id="rId595" Type="http://schemas.openxmlformats.org/officeDocument/2006/relationships/image" Target="media/image590.gif"/><Relationship Id="rId248" Type="http://schemas.openxmlformats.org/officeDocument/2006/relationships/image" Target="media/image243.gif"/><Relationship Id="rId455" Type="http://schemas.openxmlformats.org/officeDocument/2006/relationships/image" Target="media/image450.gif"/><Relationship Id="rId497" Type="http://schemas.openxmlformats.org/officeDocument/2006/relationships/image" Target="media/image492.gif"/><Relationship Id="rId620" Type="http://schemas.openxmlformats.org/officeDocument/2006/relationships/image" Target="media/image615.gif"/><Relationship Id="rId662" Type="http://schemas.openxmlformats.org/officeDocument/2006/relationships/image" Target="media/image657.gif"/><Relationship Id="rId718" Type="http://schemas.openxmlformats.org/officeDocument/2006/relationships/image" Target="media/image713.gif"/><Relationship Id="rId12" Type="http://schemas.openxmlformats.org/officeDocument/2006/relationships/image" Target="media/image7.gif"/><Relationship Id="rId108" Type="http://schemas.openxmlformats.org/officeDocument/2006/relationships/image" Target="media/image103.jpeg"/><Relationship Id="rId315" Type="http://schemas.openxmlformats.org/officeDocument/2006/relationships/image" Target="media/image310.gif"/><Relationship Id="rId357" Type="http://schemas.openxmlformats.org/officeDocument/2006/relationships/image" Target="media/image352.gif"/><Relationship Id="rId522" Type="http://schemas.openxmlformats.org/officeDocument/2006/relationships/image" Target="media/image517.gif"/><Relationship Id="rId54" Type="http://schemas.openxmlformats.org/officeDocument/2006/relationships/image" Target="media/image49.gif"/><Relationship Id="rId96" Type="http://schemas.openxmlformats.org/officeDocument/2006/relationships/image" Target="media/image91.jpeg"/><Relationship Id="rId161" Type="http://schemas.openxmlformats.org/officeDocument/2006/relationships/image" Target="media/image156.gif"/><Relationship Id="rId217" Type="http://schemas.openxmlformats.org/officeDocument/2006/relationships/image" Target="media/image212.gif"/><Relationship Id="rId399" Type="http://schemas.openxmlformats.org/officeDocument/2006/relationships/image" Target="media/image394.gif"/><Relationship Id="rId564" Type="http://schemas.openxmlformats.org/officeDocument/2006/relationships/image" Target="media/image559.gif"/><Relationship Id="rId259" Type="http://schemas.openxmlformats.org/officeDocument/2006/relationships/image" Target="media/image254.gif"/><Relationship Id="rId424" Type="http://schemas.openxmlformats.org/officeDocument/2006/relationships/image" Target="media/image419.gif"/><Relationship Id="rId466" Type="http://schemas.openxmlformats.org/officeDocument/2006/relationships/image" Target="media/image461.gif"/><Relationship Id="rId631" Type="http://schemas.openxmlformats.org/officeDocument/2006/relationships/image" Target="media/image626.gif"/><Relationship Id="rId673" Type="http://schemas.openxmlformats.org/officeDocument/2006/relationships/image" Target="media/image668.gif"/><Relationship Id="rId729" Type="http://schemas.openxmlformats.org/officeDocument/2006/relationships/image" Target="media/image724.gif"/><Relationship Id="rId23" Type="http://schemas.openxmlformats.org/officeDocument/2006/relationships/image" Target="media/image18.gif"/><Relationship Id="rId119" Type="http://schemas.openxmlformats.org/officeDocument/2006/relationships/image" Target="media/image114.gif"/><Relationship Id="rId270" Type="http://schemas.openxmlformats.org/officeDocument/2006/relationships/image" Target="media/image265.gif"/><Relationship Id="rId326" Type="http://schemas.openxmlformats.org/officeDocument/2006/relationships/image" Target="media/image321.gif"/><Relationship Id="rId533" Type="http://schemas.openxmlformats.org/officeDocument/2006/relationships/image" Target="media/image528.gif"/><Relationship Id="rId65" Type="http://schemas.openxmlformats.org/officeDocument/2006/relationships/image" Target="media/image60.gif"/><Relationship Id="rId130" Type="http://schemas.openxmlformats.org/officeDocument/2006/relationships/image" Target="media/image125.jpeg"/><Relationship Id="rId368" Type="http://schemas.openxmlformats.org/officeDocument/2006/relationships/image" Target="media/image363.jpeg"/><Relationship Id="rId575" Type="http://schemas.openxmlformats.org/officeDocument/2006/relationships/image" Target="media/image570.gif"/><Relationship Id="rId740" Type="http://schemas.openxmlformats.org/officeDocument/2006/relationships/image" Target="media/image735.gif"/><Relationship Id="rId172" Type="http://schemas.openxmlformats.org/officeDocument/2006/relationships/image" Target="media/image167.gif"/><Relationship Id="rId228" Type="http://schemas.openxmlformats.org/officeDocument/2006/relationships/image" Target="media/image223.gif"/><Relationship Id="rId435" Type="http://schemas.openxmlformats.org/officeDocument/2006/relationships/image" Target="media/image430.gif"/><Relationship Id="rId477" Type="http://schemas.openxmlformats.org/officeDocument/2006/relationships/image" Target="media/image472.gif"/><Relationship Id="rId600" Type="http://schemas.openxmlformats.org/officeDocument/2006/relationships/image" Target="media/image595.gif"/><Relationship Id="rId642" Type="http://schemas.openxmlformats.org/officeDocument/2006/relationships/image" Target="media/image637.gif"/><Relationship Id="rId684" Type="http://schemas.openxmlformats.org/officeDocument/2006/relationships/image" Target="media/image679.gif"/><Relationship Id="rId281" Type="http://schemas.openxmlformats.org/officeDocument/2006/relationships/image" Target="media/image276.gif"/><Relationship Id="rId337" Type="http://schemas.openxmlformats.org/officeDocument/2006/relationships/image" Target="media/image332.gif"/><Relationship Id="rId502" Type="http://schemas.openxmlformats.org/officeDocument/2006/relationships/image" Target="media/image497.gif"/><Relationship Id="rId34" Type="http://schemas.openxmlformats.org/officeDocument/2006/relationships/image" Target="media/image29.gif"/><Relationship Id="rId76" Type="http://schemas.openxmlformats.org/officeDocument/2006/relationships/image" Target="media/image71.jpeg"/><Relationship Id="rId141" Type="http://schemas.openxmlformats.org/officeDocument/2006/relationships/image" Target="media/image136.gif"/><Relationship Id="rId379" Type="http://schemas.openxmlformats.org/officeDocument/2006/relationships/image" Target="media/image374.gif"/><Relationship Id="rId544" Type="http://schemas.openxmlformats.org/officeDocument/2006/relationships/image" Target="media/image539.gif"/><Relationship Id="rId586" Type="http://schemas.openxmlformats.org/officeDocument/2006/relationships/image" Target="media/image581.gif"/><Relationship Id="rId751" Type="http://schemas.openxmlformats.org/officeDocument/2006/relationships/image" Target="media/image746.gif"/><Relationship Id="rId7" Type="http://schemas.openxmlformats.org/officeDocument/2006/relationships/image" Target="media/image2.gif"/><Relationship Id="rId183" Type="http://schemas.openxmlformats.org/officeDocument/2006/relationships/image" Target="media/image178.gif"/><Relationship Id="rId239" Type="http://schemas.openxmlformats.org/officeDocument/2006/relationships/image" Target="media/image234.gif"/><Relationship Id="rId390" Type="http://schemas.openxmlformats.org/officeDocument/2006/relationships/image" Target="media/image385.jpeg"/><Relationship Id="rId404" Type="http://schemas.openxmlformats.org/officeDocument/2006/relationships/image" Target="media/image399.gif"/><Relationship Id="rId446" Type="http://schemas.openxmlformats.org/officeDocument/2006/relationships/image" Target="media/image441.jpeg"/><Relationship Id="rId611" Type="http://schemas.openxmlformats.org/officeDocument/2006/relationships/image" Target="media/image606.gif"/><Relationship Id="rId653" Type="http://schemas.openxmlformats.org/officeDocument/2006/relationships/image" Target="media/image648.jpeg"/><Relationship Id="rId250" Type="http://schemas.openxmlformats.org/officeDocument/2006/relationships/image" Target="media/image245.gif"/><Relationship Id="rId292" Type="http://schemas.openxmlformats.org/officeDocument/2006/relationships/image" Target="media/image287.gif"/><Relationship Id="rId306" Type="http://schemas.openxmlformats.org/officeDocument/2006/relationships/image" Target="media/image301.jpeg"/><Relationship Id="rId488" Type="http://schemas.openxmlformats.org/officeDocument/2006/relationships/image" Target="media/image483.gif"/><Relationship Id="rId695" Type="http://schemas.openxmlformats.org/officeDocument/2006/relationships/image" Target="media/image690.gif"/><Relationship Id="rId709" Type="http://schemas.openxmlformats.org/officeDocument/2006/relationships/image" Target="media/image704.gif"/><Relationship Id="rId45" Type="http://schemas.openxmlformats.org/officeDocument/2006/relationships/image" Target="media/image40.gif"/><Relationship Id="rId87" Type="http://schemas.openxmlformats.org/officeDocument/2006/relationships/image" Target="media/image82.gif"/><Relationship Id="rId110" Type="http://schemas.openxmlformats.org/officeDocument/2006/relationships/image" Target="media/image105.gif"/><Relationship Id="rId348" Type="http://schemas.openxmlformats.org/officeDocument/2006/relationships/image" Target="media/image343.gif"/><Relationship Id="rId513" Type="http://schemas.openxmlformats.org/officeDocument/2006/relationships/image" Target="media/image508.gif"/><Relationship Id="rId555" Type="http://schemas.openxmlformats.org/officeDocument/2006/relationships/image" Target="media/image550.gif"/><Relationship Id="rId597" Type="http://schemas.openxmlformats.org/officeDocument/2006/relationships/image" Target="media/image592.gif"/><Relationship Id="rId720" Type="http://schemas.openxmlformats.org/officeDocument/2006/relationships/image" Target="media/image715.gif"/><Relationship Id="rId152" Type="http://schemas.openxmlformats.org/officeDocument/2006/relationships/image" Target="media/image147.gif"/><Relationship Id="rId194" Type="http://schemas.openxmlformats.org/officeDocument/2006/relationships/image" Target="media/image189.gif"/><Relationship Id="rId208" Type="http://schemas.openxmlformats.org/officeDocument/2006/relationships/image" Target="media/image203.gif"/><Relationship Id="rId415" Type="http://schemas.openxmlformats.org/officeDocument/2006/relationships/image" Target="media/image410.gif"/><Relationship Id="rId457" Type="http://schemas.openxmlformats.org/officeDocument/2006/relationships/image" Target="media/image452.gif"/><Relationship Id="rId622" Type="http://schemas.openxmlformats.org/officeDocument/2006/relationships/image" Target="media/image617.gif"/><Relationship Id="rId261" Type="http://schemas.openxmlformats.org/officeDocument/2006/relationships/image" Target="media/image256.gif"/><Relationship Id="rId499" Type="http://schemas.openxmlformats.org/officeDocument/2006/relationships/image" Target="media/image494.jpeg"/><Relationship Id="rId664" Type="http://schemas.openxmlformats.org/officeDocument/2006/relationships/image" Target="media/image659.gif"/><Relationship Id="rId14" Type="http://schemas.openxmlformats.org/officeDocument/2006/relationships/image" Target="media/image9.gif"/><Relationship Id="rId56" Type="http://schemas.openxmlformats.org/officeDocument/2006/relationships/image" Target="media/image51.gif"/><Relationship Id="rId317" Type="http://schemas.openxmlformats.org/officeDocument/2006/relationships/image" Target="media/image312.gif"/><Relationship Id="rId359" Type="http://schemas.openxmlformats.org/officeDocument/2006/relationships/image" Target="media/image354.gif"/><Relationship Id="rId524" Type="http://schemas.openxmlformats.org/officeDocument/2006/relationships/image" Target="media/image519.gif"/><Relationship Id="rId566" Type="http://schemas.openxmlformats.org/officeDocument/2006/relationships/image" Target="media/image561.gif"/><Relationship Id="rId731" Type="http://schemas.openxmlformats.org/officeDocument/2006/relationships/image" Target="media/image726.gif"/><Relationship Id="rId98" Type="http://schemas.openxmlformats.org/officeDocument/2006/relationships/image" Target="media/image93.jpeg"/><Relationship Id="rId121" Type="http://schemas.openxmlformats.org/officeDocument/2006/relationships/image" Target="media/image116.gif"/><Relationship Id="rId163" Type="http://schemas.openxmlformats.org/officeDocument/2006/relationships/image" Target="media/image158.gif"/><Relationship Id="rId219" Type="http://schemas.openxmlformats.org/officeDocument/2006/relationships/image" Target="media/image214.gif"/><Relationship Id="rId370" Type="http://schemas.openxmlformats.org/officeDocument/2006/relationships/image" Target="media/image365.gif"/><Relationship Id="rId426" Type="http://schemas.openxmlformats.org/officeDocument/2006/relationships/image" Target="media/image421.gif"/><Relationship Id="rId633" Type="http://schemas.openxmlformats.org/officeDocument/2006/relationships/image" Target="media/image628.gif"/><Relationship Id="rId230" Type="http://schemas.openxmlformats.org/officeDocument/2006/relationships/image" Target="media/image225.gif"/><Relationship Id="rId468" Type="http://schemas.openxmlformats.org/officeDocument/2006/relationships/image" Target="media/image463.gif"/><Relationship Id="rId675" Type="http://schemas.openxmlformats.org/officeDocument/2006/relationships/image" Target="media/image670.gif"/><Relationship Id="rId25" Type="http://schemas.openxmlformats.org/officeDocument/2006/relationships/image" Target="media/image20.gif"/><Relationship Id="rId67" Type="http://schemas.openxmlformats.org/officeDocument/2006/relationships/image" Target="media/image62.gif"/><Relationship Id="rId272" Type="http://schemas.openxmlformats.org/officeDocument/2006/relationships/image" Target="media/image267.gif"/><Relationship Id="rId328" Type="http://schemas.openxmlformats.org/officeDocument/2006/relationships/image" Target="media/image323.jpeg"/><Relationship Id="rId535" Type="http://schemas.openxmlformats.org/officeDocument/2006/relationships/image" Target="media/image530.gif"/><Relationship Id="rId577" Type="http://schemas.openxmlformats.org/officeDocument/2006/relationships/image" Target="media/image572.gif"/><Relationship Id="rId700" Type="http://schemas.openxmlformats.org/officeDocument/2006/relationships/image" Target="media/image695.gif"/><Relationship Id="rId742" Type="http://schemas.openxmlformats.org/officeDocument/2006/relationships/image" Target="media/image737.gif"/><Relationship Id="rId132" Type="http://schemas.openxmlformats.org/officeDocument/2006/relationships/image" Target="media/image127.gif"/><Relationship Id="rId174" Type="http://schemas.openxmlformats.org/officeDocument/2006/relationships/image" Target="media/image169.gif"/><Relationship Id="rId381" Type="http://schemas.openxmlformats.org/officeDocument/2006/relationships/image" Target="media/image376.jpeg"/><Relationship Id="rId602" Type="http://schemas.openxmlformats.org/officeDocument/2006/relationships/image" Target="media/image597.gif"/><Relationship Id="rId241" Type="http://schemas.openxmlformats.org/officeDocument/2006/relationships/image" Target="media/image236.gif"/><Relationship Id="rId437" Type="http://schemas.openxmlformats.org/officeDocument/2006/relationships/image" Target="media/image432.gif"/><Relationship Id="rId479" Type="http://schemas.openxmlformats.org/officeDocument/2006/relationships/image" Target="media/image474.gif"/><Relationship Id="rId644" Type="http://schemas.openxmlformats.org/officeDocument/2006/relationships/image" Target="media/image639.gif"/><Relationship Id="rId686" Type="http://schemas.openxmlformats.org/officeDocument/2006/relationships/image" Target="media/image681.gif"/><Relationship Id="rId36" Type="http://schemas.openxmlformats.org/officeDocument/2006/relationships/image" Target="media/image31.gif"/><Relationship Id="rId283" Type="http://schemas.openxmlformats.org/officeDocument/2006/relationships/image" Target="media/image278.gif"/><Relationship Id="rId339" Type="http://schemas.openxmlformats.org/officeDocument/2006/relationships/image" Target="media/image334.gif"/><Relationship Id="rId490" Type="http://schemas.openxmlformats.org/officeDocument/2006/relationships/image" Target="media/image485.jpeg"/><Relationship Id="rId504" Type="http://schemas.openxmlformats.org/officeDocument/2006/relationships/image" Target="media/image499.gif"/><Relationship Id="rId546" Type="http://schemas.openxmlformats.org/officeDocument/2006/relationships/image" Target="media/image541.gif"/><Relationship Id="rId711" Type="http://schemas.openxmlformats.org/officeDocument/2006/relationships/image" Target="media/image706.gif"/><Relationship Id="rId753" Type="http://schemas.openxmlformats.org/officeDocument/2006/relationships/image" Target="media/image748.gif"/><Relationship Id="rId78" Type="http://schemas.openxmlformats.org/officeDocument/2006/relationships/image" Target="media/image73.gif"/><Relationship Id="rId101" Type="http://schemas.openxmlformats.org/officeDocument/2006/relationships/image" Target="media/image96.gif"/><Relationship Id="rId143" Type="http://schemas.openxmlformats.org/officeDocument/2006/relationships/image" Target="media/image138.gif"/><Relationship Id="rId185" Type="http://schemas.openxmlformats.org/officeDocument/2006/relationships/image" Target="media/image180.gif"/><Relationship Id="rId350" Type="http://schemas.openxmlformats.org/officeDocument/2006/relationships/image" Target="media/image345.gif"/><Relationship Id="rId406" Type="http://schemas.openxmlformats.org/officeDocument/2006/relationships/image" Target="media/image401.gif"/><Relationship Id="rId588" Type="http://schemas.openxmlformats.org/officeDocument/2006/relationships/image" Target="media/image583.gif"/><Relationship Id="rId9" Type="http://schemas.openxmlformats.org/officeDocument/2006/relationships/image" Target="media/image4.gif"/><Relationship Id="rId210" Type="http://schemas.openxmlformats.org/officeDocument/2006/relationships/image" Target="media/image205.jpeg"/><Relationship Id="rId392" Type="http://schemas.openxmlformats.org/officeDocument/2006/relationships/image" Target="media/image387.jpeg"/><Relationship Id="rId448" Type="http://schemas.openxmlformats.org/officeDocument/2006/relationships/image" Target="media/image443.jpeg"/><Relationship Id="rId613" Type="http://schemas.openxmlformats.org/officeDocument/2006/relationships/image" Target="media/image608.gif"/><Relationship Id="rId655" Type="http://schemas.openxmlformats.org/officeDocument/2006/relationships/image" Target="media/image650.jpeg"/><Relationship Id="rId697" Type="http://schemas.openxmlformats.org/officeDocument/2006/relationships/image" Target="media/image692.gif"/><Relationship Id="rId252" Type="http://schemas.openxmlformats.org/officeDocument/2006/relationships/image" Target="media/image247.gif"/><Relationship Id="rId294" Type="http://schemas.openxmlformats.org/officeDocument/2006/relationships/image" Target="media/image289.gif"/><Relationship Id="rId308" Type="http://schemas.openxmlformats.org/officeDocument/2006/relationships/image" Target="media/image303.gif"/><Relationship Id="rId515" Type="http://schemas.openxmlformats.org/officeDocument/2006/relationships/image" Target="media/image510.gif"/><Relationship Id="rId722" Type="http://schemas.openxmlformats.org/officeDocument/2006/relationships/image" Target="media/image717.gif"/><Relationship Id="rId47" Type="http://schemas.openxmlformats.org/officeDocument/2006/relationships/image" Target="media/image42.gif"/><Relationship Id="rId89" Type="http://schemas.openxmlformats.org/officeDocument/2006/relationships/image" Target="media/image84.gif"/><Relationship Id="rId112" Type="http://schemas.openxmlformats.org/officeDocument/2006/relationships/image" Target="media/image107.gif"/><Relationship Id="rId154" Type="http://schemas.openxmlformats.org/officeDocument/2006/relationships/image" Target="media/image149.gif"/><Relationship Id="rId361" Type="http://schemas.openxmlformats.org/officeDocument/2006/relationships/image" Target="media/image356.gif"/><Relationship Id="rId557" Type="http://schemas.openxmlformats.org/officeDocument/2006/relationships/image" Target="media/image552.gif"/><Relationship Id="rId599" Type="http://schemas.openxmlformats.org/officeDocument/2006/relationships/image" Target="media/image594.gif"/><Relationship Id="rId196" Type="http://schemas.openxmlformats.org/officeDocument/2006/relationships/image" Target="media/image191.gif"/><Relationship Id="rId417" Type="http://schemas.openxmlformats.org/officeDocument/2006/relationships/image" Target="media/image412.gif"/><Relationship Id="rId459" Type="http://schemas.openxmlformats.org/officeDocument/2006/relationships/image" Target="media/image454.gif"/><Relationship Id="rId624" Type="http://schemas.openxmlformats.org/officeDocument/2006/relationships/image" Target="media/image619.gif"/><Relationship Id="rId666" Type="http://schemas.openxmlformats.org/officeDocument/2006/relationships/image" Target="media/image661.gif"/><Relationship Id="rId16" Type="http://schemas.openxmlformats.org/officeDocument/2006/relationships/image" Target="media/image11.gif"/><Relationship Id="rId221" Type="http://schemas.openxmlformats.org/officeDocument/2006/relationships/image" Target="media/image216.gif"/><Relationship Id="rId263" Type="http://schemas.openxmlformats.org/officeDocument/2006/relationships/image" Target="media/image258.gif"/><Relationship Id="rId319" Type="http://schemas.openxmlformats.org/officeDocument/2006/relationships/image" Target="media/image314.gif"/><Relationship Id="rId470" Type="http://schemas.openxmlformats.org/officeDocument/2006/relationships/image" Target="media/image465.gif"/><Relationship Id="rId526" Type="http://schemas.openxmlformats.org/officeDocument/2006/relationships/image" Target="media/image521.gif"/><Relationship Id="rId58" Type="http://schemas.openxmlformats.org/officeDocument/2006/relationships/image" Target="media/image53.gif"/><Relationship Id="rId123" Type="http://schemas.openxmlformats.org/officeDocument/2006/relationships/image" Target="media/image118.gif"/><Relationship Id="rId330" Type="http://schemas.openxmlformats.org/officeDocument/2006/relationships/image" Target="media/image325.gif"/><Relationship Id="rId568" Type="http://schemas.openxmlformats.org/officeDocument/2006/relationships/image" Target="media/image563.gif"/><Relationship Id="rId733" Type="http://schemas.openxmlformats.org/officeDocument/2006/relationships/image" Target="media/image728.gif"/><Relationship Id="rId165" Type="http://schemas.openxmlformats.org/officeDocument/2006/relationships/image" Target="media/image160.gif"/><Relationship Id="rId372" Type="http://schemas.openxmlformats.org/officeDocument/2006/relationships/image" Target="media/image367.jpeg"/><Relationship Id="rId428" Type="http://schemas.openxmlformats.org/officeDocument/2006/relationships/image" Target="media/image423.gif"/><Relationship Id="rId635" Type="http://schemas.openxmlformats.org/officeDocument/2006/relationships/image" Target="media/image630.gif"/><Relationship Id="rId677" Type="http://schemas.openxmlformats.org/officeDocument/2006/relationships/image" Target="media/image672.gif"/><Relationship Id="rId232" Type="http://schemas.openxmlformats.org/officeDocument/2006/relationships/image" Target="media/image227.gif"/><Relationship Id="rId274" Type="http://schemas.openxmlformats.org/officeDocument/2006/relationships/image" Target="media/image269.jpeg"/><Relationship Id="rId481" Type="http://schemas.openxmlformats.org/officeDocument/2006/relationships/image" Target="media/image476.gif"/><Relationship Id="rId702" Type="http://schemas.openxmlformats.org/officeDocument/2006/relationships/image" Target="media/image697.gif"/><Relationship Id="rId27" Type="http://schemas.openxmlformats.org/officeDocument/2006/relationships/image" Target="media/image22.gif"/><Relationship Id="rId69" Type="http://schemas.openxmlformats.org/officeDocument/2006/relationships/image" Target="media/image64.gif"/><Relationship Id="rId134" Type="http://schemas.openxmlformats.org/officeDocument/2006/relationships/image" Target="media/image129.gif"/><Relationship Id="rId537" Type="http://schemas.openxmlformats.org/officeDocument/2006/relationships/image" Target="media/image532.gif"/><Relationship Id="rId579" Type="http://schemas.openxmlformats.org/officeDocument/2006/relationships/image" Target="media/image574.gif"/><Relationship Id="rId744" Type="http://schemas.openxmlformats.org/officeDocument/2006/relationships/image" Target="media/image739.gif"/><Relationship Id="rId80" Type="http://schemas.openxmlformats.org/officeDocument/2006/relationships/image" Target="media/image75.gif"/><Relationship Id="rId176" Type="http://schemas.openxmlformats.org/officeDocument/2006/relationships/image" Target="media/image171.gif"/><Relationship Id="rId341" Type="http://schemas.openxmlformats.org/officeDocument/2006/relationships/image" Target="media/image336.gif"/><Relationship Id="rId383" Type="http://schemas.openxmlformats.org/officeDocument/2006/relationships/image" Target="media/image378.gif"/><Relationship Id="rId439" Type="http://schemas.openxmlformats.org/officeDocument/2006/relationships/image" Target="media/image434.gif"/><Relationship Id="rId590" Type="http://schemas.openxmlformats.org/officeDocument/2006/relationships/image" Target="media/image585.gif"/><Relationship Id="rId604" Type="http://schemas.openxmlformats.org/officeDocument/2006/relationships/image" Target="media/image599.gif"/><Relationship Id="rId646" Type="http://schemas.openxmlformats.org/officeDocument/2006/relationships/image" Target="media/image641.gif"/><Relationship Id="rId201" Type="http://schemas.openxmlformats.org/officeDocument/2006/relationships/image" Target="media/image196.jpeg"/><Relationship Id="rId243" Type="http://schemas.openxmlformats.org/officeDocument/2006/relationships/image" Target="media/image238.gif"/><Relationship Id="rId285" Type="http://schemas.openxmlformats.org/officeDocument/2006/relationships/image" Target="media/image280.gif"/><Relationship Id="rId450" Type="http://schemas.openxmlformats.org/officeDocument/2006/relationships/image" Target="media/image445.gif"/><Relationship Id="rId506" Type="http://schemas.openxmlformats.org/officeDocument/2006/relationships/image" Target="media/image501.gif"/><Relationship Id="rId688" Type="http://schemas.openxmlformats.org/officeDocument/2006/relationships/image" Target="media/image683.gif"/><Relationship Id="rId38" Type="http://schemas.openxmlformats.org/officeDocument/2006/relationships/image" Target="media/image33.gif"/><Relationship Id="rId103" Type="http://schemas.openxmlformats.org/officeDocument/2006/relationships/image" Target="media/image98.gif"/><Relationship Id="rId310" Type="http://schemas.openxmlformats.org/officeDocument/2006/relationships/image" Target="media/image305.gif"/><Relationship Id="rId492" Type="http://schemas.openxmlformats.org/officeDocument/2006/relationships/image" Target="media/image487.gif"/><Relationship Id="rId548" Type="http://schemas.openxmlformats.org/officeDocument/2006/relationships/image" Target="media/image543.gif"/><Relationship Id="rId713" Type="http://schemas.openxmlformats.org/officeDocument/2006/relationships/image" Target="media/image708.jpeg"/><Relationship Id="rId755" Type="http://schemas.openxmlformats.org/officeDocument/2006/relationships/image" Target="media/image750.gif"/><Relationship Id="rId91" Type="http://schemas.openxmlformats.org/officeDocument/2006/relationships/image" Target="media/image86.gif"/><Relationship Id="rId145" Type="http://schemas.openxmlformats.org/officeDocument/2006/relationships/image" Target="media/image140.gif"/><Relationship Id="rId187" Type="http://schemas.openxmlformats.org/officeDocument/2006/relationships/image" Target="media/image182.gif"/><Relationship Id="rId352" Type="http://schemas.openxmlformats.org/officeDocument/2006/relationships/image" Target="media/image347.gif"/><Relationship Id="rId394" Type="http://schemas.openxmlformats.org/officeDocument/2006/relationships/image" Target="media/image389.jpeg"/><Relationship Id="rId408" Type="http://schemas.openxmlformats.org/officeDocument/2006/relationships/image" Target="media/image403.gif"/><Relationship Id="rId615" Type="http://schemas.openxmlformats.org/officeDocument/2006/relationships/image" Target="media/image610.gif"/><Relationship Id="rId212" Type="http://schemas.openxmlformats.org/officeDocument/2006/relationships/image" Target="media/image207.jpeg"/><Relationship Id="rId254" Type="http://schemas.openxmlformats.org/officeDocument/2006/relationships/image" Target="media/image249.gif"/><Relationship Id="rId657" Type="http://schemas.openxmlformats.org/officeDocument/2006/relationships/image" Target="media/image652.jpeg"/><Relationship Id="rId699" Type="http://schemas.openxmlformats.org/officeDocument/2006/relationships/image" Target="media/image694.gif"/><Relationship Id="rId49" Type="http://schemas.openxmlformats.org/officeDocument/2006/relationships/image" Target="media/image44.gif"/><Relationship Id="rId114" Type="http://schemas.openxmlformats.org/officeDocument/2006/relationships/image" Target="media/image109.jpeg"/><Relationship Id="rId296" Type="http://schemas.openxmlformats.org/officeDocument/2006/relationships/image" Target="media/image291.gif"/><Relationship Id="rId461" Type="http://schemas.openxmlformats.org/officeDocument/2006/relationships/image" Target="media/image456.gif"/><Relationship Id="rId517" Type="http://schemas.openxmlformats.org/officeDocument/2006/relationships/image" Target="media/image512.gif"/><Relationship Id="rId559" Type="http://schemas.openxmlformats.org/officeDocument/2006/relationships/image" Target="media/image554.gif"/><Relationship Id="rId724" Type="http://schemas.openxmlformats.org/officeDocument/2006/relationships/image" Target="media/image719.gif"/><Relationship Id="rId60" Type="http://schemas.openxmlformats.org/officeDocument/2006/relationships/image" Target="media/image55.gif"/><Relationship Id="rId156" Type="http://schemas.openxmlformats.org/officeDocument/2006/relationships/image" Target="media/image151.gif"/><Relationship Id="rId198" Type="http://schemas.openxmlformats.org/officeDocument/2006/relationships/image" Target="media/image193.gif"/><Relationship Id="rId321" Type="http://schemas.openxmlformats.org/officeDocument/2006/relationships/image" Target="media/image316.gif"/><Relationship Id="rId363" Type="http://schemas.openxmlformats.org/officeDocument/2006/relationships/image" Target="media/image358.gif"/><Relationship Id="rId419" Type="http://schemas.openxmlformats.org/officeDocument/2006/relationships/image" Target="media/image414.gif"/><Relationship Id="rId570" Type="http://schemas.openxmlformats.org/officeDocument/2006/relationships/image" Target="media/image565.gif"/><Relationship Id="rId626" Type="http://schemas.openxmlformats.org/officeDocument/2006/relationships/image" Target="media/image621.gif"/><Relationship Id="rId223" Type="http://schemas.openxmlformats.org/officeDocument/2006/relationships/image" Target="media/image218.gif"/><Relationship Id="rId430" Type="http://schemas.openxmlformats.org/officeDocument/2006/relationships/image" Target="media/image425.gif"/><Relationship Id="rId668" Type="http://schemas.openxmlformats.org/officeDocument/2006/relationships/image" Target="media/image663.jpeg"/><Relationship Id="rId18" Type="http://schemas.openxmlformats.org/officeDocument/2006/relationships/image" Target="media/image13.gif"/><Relationship Id="rId265" Type="http://schemas.openxmlformats.org/officeDocument/2006/relationships/image" Target="media/image260.gif"/><Relationship Id="rId472" Type="http://schemas.openxmlformats.org/officeDocument/2006/relationships/image" Target="media/image467.gif"/><Relationship Id="rId528" Type="http://schemas.openxmlformats.org/officeDocument/2006/relationships/image" Target="media/image523.gif"/><Relationship Id="rId735" Type="http://schemas.openxmlformats.org/officeDocument/2006/relationships/image" Target="media/image730.gif"/><Relationship Id="rId125" Type="http://schemas.openxmlformats.org/officeDocument/2006/relationships/image" Target="media/image120.gif"/><Relationship Id="rId167" Type="http://schemas.openxmlformats.org/officeDocument/2006/relationships/image" Target="media/image162.gif"/><Relationship Id="rId332" Type="http://schemas.openxmlformats.org/officeDocument/2006/relationships/image" Target="media/image327.gif"/><Relationship Id="rId374" Type="http://schemas.openxmlformats.org/officeDocument/2006/relationships/image" Target="media/image369.gif"/><Relationship Id="rId581" Type="http://schemas.openxmlformats.org/officeDocument/2006/relationships/image" Target="media/image576.gif"/><Relationship Id="rId71" Type="http://schemas.openxmlformats.org/officeDocument/2006/relationships/image" Target="media/image66.gif"/><Relationship Id="rId234" Type="http://schemas.openxmlformats.org/officeDocument/2006/relationships/image" Target="media/image229.jpeg"/><Relationship Id="rId637" Type="http://schemas.openxmlformats.org/officeDocument/2006/relationships/image" Target="media/image632.gif"/><Relationship Id="rId679" Type="http://schemas.openxmlformats.org/officeDocument/2006/relationships/image" Target="media/image674.gif"/><Relationship Id="rId2" Type="http://schemas.openxmlformats.org/officeDocument/2006/relationships/settings" Target="settings.xml"/><Relationship Id="rId29" Type="http://schemas.openxmlformats.org/officeDocument/2006/relationships/image" Target="media/image24.gif"/><Relationship Id="rId276" Type="http://schemas.openxmlformats.org/officeDocument/2006/relationships/image" Target="media/image271.gif"/><Relationship Id="rId441" Type="http://schemas.openxmlformats.org/officeDocument/2006/relationships/image" Target="media/image436.gif"/><Relationship Id="rId483" Type="http://schemas.openxmlformats.org/officeDocument/2006/relationships/image" Target="media/image478.gif"/><Relationship Id="rId539" Type="http://schemas.openxmlformats.org/officeDocument/2006/relationships/image" Target="media/image534.gif"/><Relationship Id="rId690" Type="http://schemas.openxmlformats.org/officeDocument/2006/relationships/image" Target="media/image685.gif"/><Relationship Id="rId704" Type="http://schemas.openxmlformats.org/officeDocument/2006/relationships/image" Target="media/image699.gif"/><Relationship Id="rId746" Type="http://schemas.openxmlformats.org/officeDocument/2006/relationships/image" Target="media/image741.gif"/><Relationship Id="rId40" Type="http://schemas.openxmlformats.org/officeDocument/2006/relationships/image" Target="media/image35.gif"/><Relationship Id="rId136" Type="http://schemas.openxmlformats.org/officeDocument/2006/relationships/image" Target="media/image131.gif"/><Relationship Id="rId178" Type="http://schemas.openxmlformats.org/officeDocument/2006/relationships/image" Target="media/image173.gif"/><Relationship Id="rId301" Type="http://schemas.openxmlformats.org/officeDocument/2006/relationships/image" Target="media/image296.gif"/><Relationship Id="rId343" Type="http://schemas.openxmlformats.org/officeDocument/2006/relationships/image" Target="media/image338.gif"/><Relationship Id="rId550" Type="http://schemas.openxmlformats.org/officeDocument/2006/relationships/image" Target="media/image545.gif"/><Relationship Id="rId82" Type="http://schemas.openxmlformats.org/officeDocument/2006/relationships/image" Target="media/image77.gif"/><Relationship Id="rId203" Type="http://schemas.openxmlformats.org/officeDocument/2006/relationships/image" Target="media/image198.gif"/><Relationship Id="rId385" Type="http://schemas.openxmlformats.org/officeDocument/2006/relationships/image" Target="media/image380.jpeg"/><Relationship Id="rId592" Type="http://schemas.openxmlformats.org/officeDocument/2006/relationships/image" Target="media/image587.gif"/><Relationship Id="rId606" Type="http://schemas.openxmlformats.org/officeDocument/2006/relationships/image" Target="media/image601.gif"/><Relationship Id="rId648" Type="http://schemas.openxmlformats.org/officeDocument/2006/relationships/image" Target="media/image643.gif"/><Relationship Id="rId245" Type="http://schemas.openxmlformats.org/officeDocument/2006/relationships/image" Target="media/image240.jpeg"/><Relationship Id="rId287" Type="http://schemas.openxmlformats.org/officeDocument/2006/relationships/image" Target="media/image282.gif"/><Relationship Id="rId410" Type="http://schemas.openxmlformats.org/officeDocument/2006/relationships/image" Target="media/image405.jpeg"/><Relationship Id="rId452" Type="http://schemas.openxmlformats.org/officeDocument/2006/relationships/image" Target="media/image447.gif"/><Relationship Id="rId494" Type="http://schemas.openxmlformats.org/officeDocument/2006/relationships/image" Target="media/image489.gif"/><Relationship Id="rId508" Type="http://schemas.openxmlformats.org/officeDocument/2006/relationships/image" Target="media/image503.gif"/><Relationship Id="rId715" Type="http://schemas.openxmlformats.org/officeDocument/2006/relationships/image" Target="media/image710.gif"/><Relationship Id="rId105" Type="http://schemas.openxmlformats.org/officeDocument/2006/relationships/image" Target="media/image100.gif"/><Relationship Id="rId147" Type="http://schemas.openxmlformats.org/officeDocument/2006/relationships/image" Target="media/image142.gif"/><Relationship Id="rId312" Type="http://schemas.openxmlformats.org/officeDocument/2006/relationships/image" Target="media/image307.gif"/><Relationship Id="rId354" Type="http://schemas.openxmlformats.org/officeDocument/2006/relationships/image" Target="media/image349.jpeg"/><Relationship Id="rId757" Type="http://schemas.openxmlformats.org/officeDocument/2006/relationships/image" Target="media/image752.gif"/><Relationship Id="rId51" Type="http://schemas.openxmlformats.org/officeDocument/2006/relationships/image" Target="media/image46.gif"/><Relationship Id="rId93" Type="http://schemas.openxmlformats.org/officeDocument/2006/relationships/image" Target="media/image88.gif"/><Relationship Id="rId189" Type="http://schemas.openxmlformats.org/officeDocument/2006/relationships/image" Target="media/image184.gif"/><Relationship Id="rId396" Type="http://schemas.openxmlformats.org/officeDocument/2006/relationships/image" Target="media/image391.jpeg"/><Relationship Id="rId561" Type="http://schemas.openxmlformats.org/officeDocument/2006/relationships/image" Target="media/image556.gif"/><Relationship Id="rId617" Type="http://schemas.openxmlformats.org/officeDocument/2006/relationships/image" Target="media/image612.gif"/><Relationship Id="rId659" Type="http://schemas.openxmlformats.org/officeDocument/2006/relationships/image" Target="media/image654.jpeg"/><Relationship Id="rId214" Type="http://schemas.openxmlformats.org/officeDocument/2006/relationships/image" Target="media/image209.jpeg"/><Relationship Id="rId256" Type="http://schemas.openxmlformats.org/officeDocument/2006/relationships/image" Target="media/image251.gif"/><Relationship Id="rId298" Type="http://schemas.openxmlformats.org/officeDocument/2006/relationships/image" Target="media/image293.gif"/><Relationship Id="rId421" Type="http://schemas.openxmlformats.org/officeDocument/2006/relationships/image" Target="media/image416.gif"/><Relationship Id="rId463" Type="http://schemas.openxmlformats.org/officeDocument/2006/relationships/image" Target="media/image458.gif"/><Relationship Id="rId519" Type="http://schemas.openxmlformats.org/officeDocument/2006/relationships/image" Target="media/image514.gif"/><Relationship Id="rId670" Type="http://schemas.openxmlformats.org/officeDocument/2006/relationships/image" Target="media/image665.jpeg"/><Relationship Id="rId116" Type="http://schemas.openxmlformats.org/officeDocument/2006/relationships/image" Target="media/image111.jpeg"/><Relationship Id="rId158" Type="http://schemas.openxmlformats.org/officeDocument/2006/relationships/image" Target="media/image153.gif"/><Relationship Id="rId323" Type="http://schemas.openxmlformats.org/officeDocument/2006/relationships/image" Target="media/image318.gif"/><Relationship Id="rId530" Type="http://schemas.openxmlformats.org/officeDocument/2006/relationships/image" Target="media/image525.gif"/><Relationship Id="rId726" Type="http://schemas.openxmlformats.org/officeDocument/2006/relationships/image" Target="media/image721.jpeg"/><Relationship Id="rId20" Type="http://schemas.openxmlformats.org/officeDocument/2006/relationships/image" Target="media/image15.gif"/><Relationship Id="rId62" Type="http://schemas.openxmlformats.org/officeDocument/2006/relationships/image" Target="media/image57.jpeg"/><Relationship Id="rId365" Type="http://schemas.openxmlformats.org/officeDocument/2006/relationships/image" Target="media/image360.gif"/><Relationship Id="rId572" Type="http://schemas.openxmlformats.org/officeDocument/2006/relationships/image" Target="media/image567.gif"/><Relationship Id="rId628" Type="http://schemas.openxmlformats.org/officeDocument/2006/relationships/image" Target="media/image623.jpeg"/><Relationship Id="rId225" Type="http://schemas.openxmlformats.org/officeDocument/2006/relationships/image" Target="media/image220.gif"/><Relationship Id="rId267" Type="http://schemas.openxmlformats.org/officeDocument/2006/relationships/image" Target="media/image262.jpeg"/><Relationship Id="rId432" Type="http://schemas.openxmlformats.org/officeDocument/2006/relationships/image" Target="media/image427.gif"/><Relationship Id="rId474" Type="http://schemas.openxmlformats.org/officeDocument/2006/relationships/image" Target="media/image469.gif"/><Relationship Id="rId127" Type="http://schemas.openxmlformats.org/officeDocument/2006/relationships/image" Target="media/image122.jpeg"/><Relationship Id="rId681" Type="http://schemas.openxmlformats.org/officeDocument/2006/relationships/image" Target="media/image676.gif"/><Relationship Id="rId737" Type="http://schemas.openxmlformats.org/officeDocument/2006/relationships/image" Target="media/image732.gif"/><Relationship Id="rId31" Type="http://schemas.openxmlformats.org/officeDocument/2006/relationships/image" Target="media/image26.gif"/><Relationship Id="rId73" Type="http://schemas.openxmlformats.org/officeDocument/2006/relationships/image" Target="media/image68.jpeg"/><Relationship Id="rId169" Type="http://schemas.openxmlformats.org/officeDocument/2006/relationships/image" Target="media/image164.gif"/><Relationship Id="rId334" Type="http://schemas.openxmlformats.org/officeDocument/2006/relationships/image" Target="media/image329.gif"/><Relationship Id="rId376" Type="http://schemas.openxmlformats.org/officeDocument/2006/relationships/image" Target="media/image371.jpeg"/><Relationship Id="rId541" Type="http://schemas.openxmlformats.org/officeDocument/2006/relationships/image" Target="media/image536.gif"/><Relationship Id="rId583" Type="http://schemas.openxmlformats.org/officeDocument/2006/relationships/image" Target="media/image578.gif"/><Relationship Id="rId639" Type="http://schemas.openxmlformats.org/officeDocument/2006/relationships/image" Target="media/image634.gif"/><Relationship Id="rId4" Type="http://schemas.openxmlformats.org/officeDocument/2006/relationships/hyperlink" Target="http://stroyoffis.ru" TargetMode="External"/><Relationship Id="rId180" Type="http://schemas.openxmlformats.org/officeDocument/2006/relationships/image" Target="media/image175.gif"/><Relationship Id="rId215" Type="http://schemas.openxmlformats.org/officeDocument/2006/relationships/image" Target="media/image210.gif"/><Relationship Id="rId236" Type="http://schemas.openxmlformats.org/officeDocument/2006/relationships/image" Target="media/image231.gif"/><Relationship Id="rId257" Type="http://schemas.openxmlformats.org/officeDocument/2006/relationships/image" Target="media/image252.jpeg"/><Relationship Id="rId278" Type="http://schemas.openxmlformats.org/officeDocument/2006/relationships/image" Target="media/image273.gif"/><Relationship Id="rId401" Type="http://schemas.openxmlformats.org/officeDocument/2006/relationships/image" Target="media/image396.gif"/><Relationship Id="rId422" Type="http://schemas.openxmlformats.org/officeDocument/2006/relationships/image" Target="media/image417.gif"/><Relationship Id="rId443" Type="http://schemas.openxmlformats.org/officeDocument/2006/relationships/image" Target="media/image438.gif"/><Relationship Id="rId464" Type="http://schemas.openxmlformats.org/officeDocument/2006/relationships/image" Target="media/image459.gif"/><Relationship Id="rId650" Type="http://schemas.openxmlformats.org/officeDocument/2006/relationships/image" Target="media/image645.jpeg"/><Relationship Id="rId303" Type="http://schemas.openxmlformats.org/officeDocument/2006/relationships/image" Target="media/image298.gif"/><Relationship Id="rId485" Type="http://schemas.openxmlformats.org/officeDocument/2006/relationships/image" Target="media/image480.gif"/><Relationship Id="rId692" Type="http://schemas.openxmlformats.org/officeDocument/2006/relationships/image" Target="media/image687.gif"/><Relationship Id="rId706" Type="http://schemas.openxmlformats.org/officeDocument/2006/relationships/image" Target="media/image701.gif"/><Relationship Id="rId748" Type="http://schemas.openxmlformats.org/officeDocument/2006/relationships/image" Target="media/image743.gif"/><Relationship Id="rId42" Type="http://schemas.openxmlformats.org/officeDocument/2006/relationships/image" Target="media/image37.gif"/><Relationship Id="rId84" Type="http://schemas.openxmlformats.org/officeDocument/2006/relationships/image" Target="media/image79.gif"/><Relationship Id="rId138" Type="http://schemas.openxmlformats.org/officeDocument/2006/relationships/image" Target="media/image133.gif"/><Relationship Id="rId345" Type="http://schemas.openxmlformats.org/officeDocument/2006/relationships/image" Target="media/image340.gif"/><Relationship Id="rId387" Type="http://schemas.openxmlformats.org/officeDocument/2006/relationships/image" Target="media/image382.jpeg"/><Relationship Id="rId510" Type="http://schemas.openxmlformats.org/officeDocument/2006/relationships/image" Target="media/image505.gif"/><Relationship Id="rId552" Type="http://schemas.openxmlformats.org/officeDocument/2006/relationships/image" Target="media/image547.gif"/><Relationship Id="rId594" Type="http://schemas.openxmlformats.org/officeDocument/2006/relationships/image" Target="media/image589.gif"/><Relationship Id="rId608" Type="http://schemas.openxmlformats.org/officeDocument/2006/relationships/image" Target="media/image603.gif"/><Relationship Id="rId191" Type="http://schemas.openxmlformats.org/officeDocument/2006/relationships/image" Target="media/image186.jpeg"/><Relationship Id="rId205" Type="http://schemas.openxmlformats.org/officeDocument/2006/relationships/image" Target="media/image200.gif"/><Relationship Id="rId247" Type="http://schemas.openxmlformats.org/officeDocument/2006/relationships/image" Target="media/image242.gif"/><Relationship Id="rId412" Type="http://schemas.openxmlformats.org/officeDocument/2006/relationships/image" Target="media/image407.gif"/><Relationship Id="rId107" Type="http://schemas.openxmlformats.org/officeDocument/2006/relationships/image" Target="media/image102.gif"/><Relationship Id="rId289" Type="http://schemas.openxmlformats.org/officeDocument/2006/relationships/image" Target="media/image284.gif"/><Relationship Id="rId454" Type="http://schemas.openxmlformats.org/officeDocument/2006/relationships/image" Target="media/image449.gif"/><Relationship Id="rId496" Type="http://schemas.openxmlformats.org/officeDocument/2006/relationships/image" Target="media/image491.gif"/><Relationship Id="rId661" Type="http://schemas.openxmlformats.org/officeDocument/2006/relationships/image" Target="media/image656.gif"/><Relationship Id="rId717" Type="http://schemas.openxmlformats.org/officeDocument/2006/relationships/image" Target="media/image712.gif"/><Relationship Id="rId759" Type="http://schemas.openxmlformats.org/officeDocument/2006/relationships/theme" Target="theme/theme1.xml"/><Relationship Id="rId11" Type="http://schemas.openxmlformats.org/officeDocument/2006/relationships/image" Target="media/image6.jpeg"/><Relationship Id="rId53" Type="http://schemas.openxmlformats.org/officeDocument/2006/relationships/image" Target="media/image48.gif"/><Relationship Id="rId149" Type="http://schemas.openxmlformats.org/officeDocument/2006/relationships/image" Target="media/image144.gif"/><Relationship Id="rId314" Type="http://schemas.openxmlformats.org/officeDocument/2006/relationships/image" Target="media/image309.gif"/><Relationship Id="rId356" Type="http://schemas.openxmlformats.org/officeDocument/2006/relationships/image" Target="media/image351.gif"/><Relationship Id="rId398" Type="http://schemas.openxmlformats.org/officeDocument/2006/relationships/image" Target="media/image393.gif"/><Relationship Id="rId521" Type="http://schemas.openxmlformats.org/officeDocument/2006/relationships/image" Target="media/image516.gif"/><Relationship Id="rId563" Type="http://schemas.openxmlformats.org/officeDocument/2006/relationships/image" Target="media/image558.gif"/><Relationship Id="rId619" Type="http://schemas.openxmlformats.org/officeDocument/2006/relationships/image" Target="media/image614.gif"/><Relationship Id="rId95" Type="http://schemas.openxmlformats.org/officeDocument/2006/relationships/image" Target="media/image90.gif"/><Relationship Id="rId160" Type="http://schemas.openxmlformats.org/officeDocument/2006/relationships/image" Target="media/image155.gif"/><Relationship Id="rId216" Type="http://schemas.openxmlformats.org/officeDocument/2006/relationships/image" Target="media/image211.gif"/><Relationship Id="rId423" Type="http://schemas.openxmlformats.org/officeDocument/2006/relationships/image" Target="media/image418.gif"/><Relationship Id="rId258" Type="http://schemas.openxmlformats.org/officeDocument/2006/relationships/image" Target="media/image253.jpeg"/><Relationship Id="rId465" Type="http://schemas.openxmlformats.org/officeDocument/2006/relationships/image" Target="media/image460.gif"/><Relationship Id="rId630" Type="http://schemas.openxmlformats.org/officeDocument/2006/relationships/image" Target="media/image625.gif"/><Relationship Id="rId672" Type="http://schemas.openxmlformats.org/officeDocument/2006/relationships/image" Target="media/image667.gif"/><Relationship Id="rId728" Type="http://schemas.openxmlformats.org/officeDocument/2006/relationships/image" Target="media/image723.gif"/><Relationship Id="rId22" Type="http://schemas.openxmlformats.org/officeDocument/2006/relationships/image" Target="media/image17.gif"/><Relationship Id="rId64" Type="http://schemas.openxmlformats.org/officeDocument/2006/relationships/image" Target="media/image59.gif"/><Relationship Id="rId118" Type="http://schemas.openxmlformats.org/officeDocument/2006/relationships/image" Target="media/image113.gif"/><Relationship Id="rId325" Type="http://schemas.openxmlformats.org/officeDocument/2006/relationships/image" Target="media/image320.jpeg"/><Relationship Id="rId367" Type="http://schemas.openxmlformats.org/officeDocument/2006/relationships/image" Target="media/image362.gif"/><Relationship Id="rId532" Type="http://schemas.openxmlformats.org/officeDocument/2006/relationships/image" Target="media/image527.gif"/><Relationship Id="rId574" Type="http://schemas.openxmlformats.org/officeDocument/2006/relationships/image" Target="media/image569.gif"/><Relationship Id="rId171" Type="http://schemas.openxmlformats.org/officeDocument/2006/relationships/image" Target="media/image166.gif"/><Relationship Id="rId227" Type="http://schemas.openxmlformats.org/officeDocument/2006/relationships/image" Target="media/image222.gif"/><Relationship Id="rId269" Type="http://schemas.openxmlformats.org/officeDocument/2006/relationships/image" Target="media/image264.jpeg"/><Relationship Id="rId434" Type="http://schemas.openxmlformats.org/officeDocument/2006/relationships/image" Target="media/image429.gif"/><Relationship Id="rId476" Type="http://schemas.openxmlformats.org/officeDocument/2006/relationships/image" Target="media/image471.gif"/><Relationship Id="rId641" Type="http://schemas.openxmlformats.org/officeDocument/2006/relationships/image" Target="media/image636.gif"/><Relationship Id="rId683" Type="http://schemas.openxmlformats.org/officeDocument/2006/relationships/image" Target="media/image678.gif"/><Relationship Id="rId739" Type="http://schemas.openxmlformats.org/officeDocument/2006/relationships/image" Target="media/image734.gif"/><Relationship Id="rId33" Type="http://schemas.openxmlformats.org/officeDocument/2006/relationships/image" Target="media/image28.gif"/><Relationship Id="rId129" Type="http://schemas.openxmlformats.org/officeDocument/2006/relationships/image" Target="media/image124.gif"/><Relationship Id="rId280" Type="http://schemas.openxmlformats.org/officeDocument/2006/relationships/image" Target="media/image275.gif"/><Relationship Id="rId336" Type="http://schemas.openxmlformats.org/officeDocument/2006/relationships/image" Target="media/image331.gif"/><Relationship Id="rId501" Type="http://schemas.openxmlformats.org/officeDocument/2006/relationships/image" Target="media/image496.gif"/><Relationship Id="rId543" Type="http://schemas.openxmlformats.org/officeDocument/2006/relationships/image" Target="media/image538.gif"/><Relationship Id="rId75" Type="http://schemas.openxmlformats.org/officeDocument/2006/relationships/image" Target="media/image70.gif"/><Relationship Id="rId140" Type="http://schemas.openxmlformats.org/officeDocument/2006/relationships/image" Target="media/image135.jpeg"/><Relationship Id="rId182" Type="http://schemas.openxmlformats.org/officeDocument/2006/relationships/image" Target="media/image177.gif"/><Relationship Id="rId378" Type="http://schemas.openxmlformats.org/officeDocument/2006/relationships/image" Target="media/image373.gif"/><Relationship Id="rId403" Type="http://schemas.openxmlformats.org/officeDocument/2006/relationships/image" Target="media/image398.gif"/><Relationship Id="rId585" Type="http://schemas.openxmlformats.org/officeDocument/2006/relationships/image" Target="media/image580.gif"/><Relationship Id="rId750" Type="http://schemas.openxmlformats.org/officeDocument/2006/relationships/image" Target="media/image745.gif"/><Relationship Id="rId6" Type="http://schemas.openxmlformats.org/officeDocument/2006/relationships/image" Target="media/image1.gif"/><Relationship Id="rId238" Type="http://schemas.openxmlformats.org/officeDocument/2006/relationships/image" Target="media/image233.gif"/><Relationship Id="rId445" Type="http://schemas.openxmlformats.org/officeDocument/2006/relationships/image" Target="media/image440.gif"/><Relationship Id="rId487" Type="http://schemas.openxmlformats.org/officeDocument/2006/relationships/image" Target="media/image482.gif"/><Relationship Id="rId610" Type="http://schemas.openxmlformats.org/officeDocument/2006/relationships/image" Target="media/image605.gif"/><Relationship Id="rId652" Type="http://schemas.openxmlformats.org/officeDocument/2006/relationships/image" Target="media/image647.jpeg"/><Relationship Id="rId694" Type="http://schemas.openxmlformats.org/officeDocument/2006/relationships/image" Target="media/image689.gif"/><Relationship Id="rId708" Type="http://schemas.openxmlformats.org/officeDocument/2006/relationships/image" Target="media/image703.gif"/><Relationship Id="rId291" Type="http://schemas.openxmlformats.org/officeDocument/2006/relationships/image" Target="media/image286.gif"/><Relationship Id="rId305" Type="http://schemas.openxmlformats.org/officeDocument/2006/relationships/image" Target="media/image300.gif"/><Relationship Id="rId347" Type="http://schemas.openxmlformats.org/officeDocument/2006/relationships/image" Target="media/image342.gif"/><Relationship Id="rId512" Type="http://schemas.openxmlformats.org/officeDocument/2006/relationships/image" Target="media/image507.jpeg"/><Relationship Id="rId44" Type="http://schemas.openxmlformats.org/officeDocument/2006/relationships/image" Target="media/image39.gif"/><Relationship Id="rId86" Type="http://schemas.openxmlformats.org/officeDocument/2006/relationships/image" Target="media/image81.gif"/><Relationship Id="rId151" Type="http://schemas.openxmlformats.org/officeDocument/2006/relationships/image" Target="media/image146.gif"/><Relationship Id="rId389" Type="http://schemas.openxmlformats.org/officeDocument/2006/relationships/image" Target="media/image384.gif"/><Relationship Id="rId554" Type="http://schemas.openxmlformats.org/officeDocument/2006/relationships/image" Target="media/image549.gif"/><Relationship Id="rId596" Type="http://schemas.openxmlformats.org/officeDocument/2006/relationships/image" Target="media/image591.gif"/><Relationship Id="rId193" Type="http://schemas.openxmlformats.org/officeDocument/2006/relationships/image" Target="media/image188.gif"/><Relationship Id="rId207" Type="http://schemas.openxmlformats.org/officeDocument/2006/relationships/image" Target="media/image202.gif"/><Relationship Id="rId249" Type="http://schemas.openxmlformats.org/officeDocument/2006/relationships/image" Target="media/image244.gif"/><Relationship Id="rId414" Type="http://schemas.openxmlformats.org/officeDocument/2006/relationships/image" Target="media/image409.gif"/><Relationship Id="rId456" Type="http://schemas.openxmlformats.org/officeDocument/2006/relationships/image" Target="media/image451.gif"/><Relationship Id="rId498" Type="http://schemas.openxmlformats.org/officeDocument/2006/relationships/image" Target="media/image493.jpeg"/><Relationship Id="rId621" Type="http://schemas.openxmlformats.org/officeDocument/2006/relationships/image" Target="media/image616.gif"/><Relationship Id="rId663" Type="http://schemas.openxmlformats.org/officeDocument/2006/relationships/image" Target="media/image658.gif"/><Relationship Id="rId13" Type="http://schemas.openxmlformats.org/officeDocument/2006/relationships/image" Target="media/image8.gif"/><Relationship Id="rId109" Type="http://schemas.openxmlformats.org/officeDocument/2006/relationships/image" Target="media/image104.gif"/><Relationship Id="rId260" Type="http://schemas.openxmlformats.org/officeDocument/2006/relationships/image" Target="media/image255.jpeg"/><Relationship Id="rId316" Type="http://schemas.openxmlformats.org/officeDocument/2006/relationships/image" Target="media/image311.gif"/><Relationship Id="rId523" Type="http://schemas.openxmlformats.org/officeDocument/2006/relationships/image" Target="media/image518.gif"/><Relationship Id="rId719" Type="http://schemas.openxmlformats.org/officeDocument/2006/relationships/image" Target="media/image714.gif"/><Relationship Id="rId55" Type="http://schemas.openxmlformats.org/officeDocument/2006/relationships/image" Target="media/image50.gif"/><Relationship Id="rId97" Type="http://schemas.openxmlformats.org/officeDocument/2006/relationships/image" Target="media/image92.gif"/><Relationship Id="rId120" Type="http://schemas.openxmlformats.org/officeDocument/2006/relationships/image" Target="media/image115.jpeg"/><Relationship Id="rId358" Type="http://schemas.openxmlformats.org/officeDocument/2006/relationships/image" Target="media/image353.gif"/><Relationship Id="rId565" Type="http://schemas.openxmlformats.org/officeDocument/2006/relationships/image" Target="media/image560.gif"/><Relationship Id="rId730" Type="http://schemas.openxmlformats.org/officeDocument/2006/relationships/image" Target="media/image725.gif"/><Relationship Id="rId162" Type="http://schemas.openxmlformats.org/officeDocument/2006/relationships/image" Target="media/image157.gif"/><Relationship Id="rId218" Type="http://schemas.openxmlformats.org/officeDocument/2006/relationships/image" Target="media/image213.gif"/><Relationship Id="rId425" Type="http://schemas.openxmlformats.org/officeDocument/2006/relationships/image" Target="media/image420.gif"/><Relationship Id="rId467" Type="http://schemas.openxmlformats.org/officeDocument/2006/relationships/image" Target="media/image462.gif"/><Relationship Id="rId632" Type="http://schemas.openxmlformats.org/officeDocument/2006/relationships/image" Target="media/image627.gif"/><Relationship Id="rId271" Type="http://schemas.openxmlformats.org/officeDocument/2006/relationships/image" Target="media/image266.gif"/><Relationship Id="rId674" Type="http://schemas.openxmlformats.org/officeDocument/2006/relationships/image" Target="media/image669.gif"/><Relationship Id="rId24" Type="http://schemas.openxmlformats.org/officeDocument/2006/relationships/image" Target="media/image19.gif"/><Relationship Id="rId66" Type="http://schemas.openxmlformats.org/officeDocument/2006/relationships/image" Target="media/image61.gif"/><Relationship Id="rId131" Type="http://schemas.openxmlformats.org/officeDocument/2006/relationships/image" Target="media/image126.gif"/><Relationship Id="rId327" Type="http://schemas.openxmlformats.org/officeDocument/2006/relationships/image" Target="media/image322.jpeg"/><Relationship Id="rId369" Type="http://schemas.openxmlformats.org/officeDocument/2006/relationships/image" Target="media/image364.gif"/><Relationship Id="rId534" Type="http://schemas.openxmlformats.org/officeDocument/2006/relationships/image" Target="media/image529.gif"/><Relationship Id="rId576" Type="http://schemas.openxmlformats.org/officeDocument/2006/relationships/image" Target="media/image571.gif"/><Relationship Id="rId741" Type="http://schemas.openxmlformats.org/officeDocument/2006/relationships/image" Target="media/image736.gif"/><Relationship Id="rId173" Type="http://schemas.openxmlformats.org/officeDocument/2006/relationships/image" Target="media/image168.gif"/><Relationship Id="rId229" Type="http://schemas.openxmlformats.org/officeDocument/2006/relationships/image" Target="media/image224.gif"/><Relationship Id="rId380" Type="http://schemas.openxmlformats.org/officeDocument/2006/relationships/image" Target="media/image375.jpeg"/><Relationship Id="rId436" Type="http://schemas.openxmlformats.org/officeDocument/2006/relationships/image" Target="media/image431.gif"/><Relationship Id="rId601" Type="http://schemas.openxmlformats.org/officeDocument/2006/relationships/image" Target="media/image596.gif"/><Relationship Id="rId643" Type="http://schemas.openxmlformats.org/officeDocument/2006/relationships/image" Target="media/image638.gif"/><Relationship Id="rId240" Type="http://schemas.openxmlformats.org/officeDocument/2006/relationships/image" Target="media/image235.gif"/><Relationship Id="rId478" Type="http://schemas.openxmlformats.org/officeDocument/2006/relationships/image" Target="media/image473.gif"/><Relationship Id="rId685" Type="http://schemas.openxmlformats.org/officeDocument/2006/relationships/image" Target="media/image680.gif"/><Relationship Id="rId35" Type="http://schemas.openxmlformats.org/officeDocument/2006/relationships/image" Target="media/image30.gif"/><Relationship Id="rId77" Type="http://schemas.openxmlformats.org/officeDocument/2006/relationships/image" Target="media/image72.jpeg"/><Relationship Id="rId100" Type="http://schemas.openxmlformats.org/officeDocument/2006/relationships/image" Target="media/image95.gif"/><Relationship Id="rId282" Type="http://schemas.openxmlformats.org/officeDocument/2006/relationships/image" Target="media/image277.jpeg"/><Relationship Id="rId338" Type="http://schemas.openxmlformats.org/officeDocument/2006/relationships/image" Target="media/image333.gif"/><Relationship Id="rId503" Type="http://schemas.openxmlformats.org/officeDocument/2006/relationships/image" Target="media/image498.gif"/><Relationship Id="rId545" Type="http://schemas.openxmlformats.org/officeDocument/2006/relationships/image" Target="media/image540.gif"/><Relationship Id="rId587" Type="http://schemas.openxmlformats.org/officeDocument/2006/relationships/image" Target="media/image582.gif"/><Relationship Id="rId710" Type="http://schemas.openxmlformats.org/officeDocument/2006/relationships/image" Target="media/image705.gif"/><Relationship Id="rId752" Type="http://schemas.openxmlformats.org/officeDocument/2006/relationships/image" Target="media/image747.gif"/><Relationship Id="rId8" Type="http://schemas.openxmlformats.org/officeDocument/2006/relationships/image" Target="media/image3.gif"/><Relationship Id="rId142" Type="http://schemas.openxmlformats.org/officeDocument/2006/relationships/image" Target="media/image137.gif"/><Relationship Id="rId184" Type="http://schemas.openxmlformats.org/officeDocument/2006/relationships/image" Target="media/image179.gif"/><Relationship Id="rId391" Type="http://schemas.openxmlformats.org/officeDocument/2006/relationships/image" Target="media/image386.jpeg"/><Relationship Id="rId405" Type="http://schemas.openxmlformats.org/officeDocument/2006/relationships/image" Target="media/image400.gif"/><Relationship Id="rId447" Type="http://schemas.openxmlformats.org/officeDocument/2006/relationships/image" Target="media/image442.jpeg"/><Relationship Id="rId612" Type="http://schemas.openxmlformats.org/officeDocument/2006/relationships/image" Target="media/image607.gif"/><Relationship Id="rId251" Type="http://schemas.openxmlformats.org/officeDocument/2006/relationships/image" Target="media/image246.gif"/><Relationship Id="rId489" Type="http://schemas.openxmlformats.org/officeDocument/2006/relationships/image" Target="media/image484.gif"/><Relationship Id="rId654" Type="http://schemas.openxmlformats.org/officeDocument/2006/relationships/image" Target="media/image649.jpeg"/><Relationship Id="rId696" Type="http://schemas.openxmlformats.org/officeDocument/2006/relationships/image" Target="media/image691.gif"/><Relationship Id="rId46" Type="http://schemas.openxmlformats.org/officeDocument/2006/relationships/image" Target="media/image41.gif"/><Relationship Id="rId293" Type="http://schemas.openxmlformats.org/officeDocument/2006/relationships/image" Target="media/image288.gif"/><Relationship Id="rId307" Type="http://schemas.openxmlformats.org/officeDocument/2006/relationships/image" Target="media/image302.gif"/><Relationship Id="rId349" Type="http://schemas.openxmlformats.org/officeDocument/2006/relationships/image" Target="media/image344.gif"/><Relationship Id="rId514" Type="http://schemas.openxmlformats.org/officeDocument/2006/relationships/image" Target="media/image509.gif"/><Relationship Id="rId556" Type="http://schemas.openxmlformats.org/officeDocument/2006/relationships/image" Target="media/image551.gif"/><Relationship Id="rId721" Type="http://schemas.openxmlformats.org/officeDocument/2006/relationships/image" Target="media/image716.gif"/><Relationship Id="rId88" Type="http://schemas.openxmlformats.org/officeDocument/2006/relationships/image" Target="media/image83.gif"/><Relationship Id="rId111" Type="http://schemas.openxmlformats.org/officeDocument/2006/relationships/image" Target="media/image106.gif"/><Relationship Id="rId153" Type="http://schemas.openxmlformats.org/officeDocument/2006/relationships/image" Target="media/image148.gif"/><Relationship Id="rId195" Type="http://schemas.openxmlformats.org/officeDocument/2006/relationships/image" Target="media/image190.gif"/><Relationship Id="rId209" Type="http://schemas.openxmlformats.org/officeDocument/2006/relationships/image" Target="media/image204.jpeg"/><Relationship Id="rId360" Type="http://schemas.openxmlformats.org/officeDocument/2006/relationships/image" Target="media/image355.jpeg"/><Relationship Id="rId416" Type="http://schemas.openxmlformats.org/officeDocument/2006/relationships/image" Target="media/image411.gif"/><Relationship Id="rId598" Type="http://schemas.openxmlformats.org/officeDocument/2006/relationships/image" Target="media/image593.gif"/><Relationship Id="rId220" Type="http://schemas.openxmlformats.org/officeDocument/2006/relationships/image" Target="media/image215.gif"/><Relationship Id="rId458" Type="http://schemas.openxmlformats.org/officeDocument/2006/relationships/image" Target="media/image453.gif"/><Relationship Id="rId623" Type="http://schemas.openxmlformats.org/officeDocument/2006/relationships/image" Target="media/image618.gif"/><Relationship Id="rId665" Type="http://schemas.openxmlformats.org/officeDocument/2006/relationships/image" Target="media/image660.gif"/><Relationship Id="rId15" Type="http://schemas.openxmlformats.org/officeDocument/2006/relationships/image" Target="media/image10.gif"/><Relationship Id="rId57" Type="http://schemas.openxmlformats.org/officeDocument/2006/relationships/image" Target="media/image52.gif"/><Relationship Id="rId262" Type="http://schemas.openxmlformats.org/officeDocument/2006/relationships/image" Target="media/image257.gif"/><Relationship Id="rId318" Type="http://schemas.openxmlformats.org/officeDocument/2006/relationships/image" Target="media/image313.gif"/><Relationship Id="rId525" Type="http://schemas.openxmlformats.org/officeDocument/2006/relationships/image" Target="media/image520.gif"/><Relationship Id="rId567" Type="http://schemas.openxmlformats.org/officeDocument/2006/relationships/image" Target="media/image562.gif"/><Relationship Id="rId732" Type="http://schemas.openxmlformats.org/officeDocument/2006/relationships/image" Target="media/image727.gif"/><Relationship Id="rId99" Type="http://schemas.openxmlformats.org/officeDocument/2006/relationships/image" Target="media/image94.gif"/><Relationship Id="rId122" Type="http://schemas.openxmlformats.org/officeDocument/2006/relationships/image" Target="media/image117.jpeg"/><Relationship Id="rId164" Type="http://schemas.openxmlformats.org/officeDocument/2006/relationships/image" Target="media/image159.gif"/><Relationship Id="rId371" Type="http://schemas.openxmlformats.org/officeDocument/2006/relationships/image" Target="media/image366.gif"/><Relationship Id="rId427" Type="http://schemas.openxmlformats.org/officeDocument/2006/relationships/image" Target="media/image422.gif"/><Relationship Id="rId469" Type="http://schemas.openxmlformats.org/officeDocument/2006/relationships/image" Target="media/image464.gif"/><Relationship Id="rId634" Type="http://schemas.openxmlformats.org/officeDocument/2006/relationships/image" Target="media/image629.gif"/><Relationship Id="rId676" Type="http://schemas.openxmlformats.org/officeDocument/2006/relationships/image" Target="media/image671.gif"/><Relationship Id="rId26" Type="http://schemas.openxmlformats.org/officeDocument/2006/relationships/image" Target="media/image21.gif"/><Relationship Id="rId231" Type="http://schemas.openxmlformats.org/officeDocument/2006/relationships/image" Target="media/image226.gif"/><Relationship Id="rId273" Type="http://schemas.openxmlformats.org/officeDocument/2006/relationships/image" Target="media/image268.gif"/><Relationship Id="rId329" Type="http://schemas.openxmlformats.org/officeDocument/2006/relationships/image" Target="media/image324.gif"/><Relationship Id="rId480" Type="http://schemas.openxmlformats.org/officeDocument/2006/relationships/image" Target="media/image475.gif"/><Relationship Id="rId536" Type="http://schemas.openxmlformats.org/officeDocument/2006/relationships/image" Target="media/image531.gif"/><Relationship Id="rId701" Type="http://schemas.openxmlformats.org/officeDocument/2006/relationships/image" Target="media/image696.gif"/><Relationship Id="rId68" Type="http://schemas.openxmlformats.org/officeDocument/2006/relationships/image" Target="media/image63.gif"/><Relationship Id="rId133" Type="http://schemas.openxmlformats.org/officeDocument/2006/relationships/image" Target="media/image128.gif"/><Relationship Id="rId175" Type="http://schemas.openxmlformats.org/officeDocument/2006/relationships/image" Target="media/image170.gif"/><Relationship Id="rId340" Type="http://schemas.openxmlformats.org/officeDocument/2006/relationships/image" Target="media/image335.gif"/><Relationship Id="rId578" Type="http://schemas.openxmlformats.org/officeDocument/2006/relationships/image" Target="media/image573.gif"/><Relationship Id="rId743" Type="http://schemas.openxmlformats.org/officeDocument/2006/relationships/image" Target="media/image738.gif"/><Relationship Id="rId200" Type="http://schemas.openxmlformats.org/officeDocument/2006/relationships/image" Target="media/image195.gif"/><Relationship Id="rId382" Type="http://schemas.openxmlformats.org/officeDocument/2006/relationships/image" Target="media/image377.gif"/><Relationship Id="rId438" Type="http://schemas.openxmlformats.org/officeDocument/2006/relationships/image" Target="media/image433.gif"/><Relationship Id="rId603" Type="http://schemas.openxmlformats.org/officeDocument/2006/relationships/image" Target="media/image598.gif"/><Relationship Id="rId645" Type="http://schemas.openxmlformats.org/officeDocument/2006/relationships/image" Target="media/image640.gif"/><Relationship Id="rId687" Type="http://schemas.openxmlformats.org/officeDocument/2006/relationships/image" Target="media/image682.gif"/><Relationship Id="rId242" Type="http://schemas.openxmlformats.org/officeDocument/2006/relationships/image" Target="media/image237.gif"/><Relationship Id="rId284" Type="http://schemas.openxmlformats.org/officeDocument/2006/relationships/image" Target="media/image279.gif"/><Relationship Id="rId491" Type="http://schemas.openxmlformats.org/officeDocument/2006/relationships/image" Target="media/image486.gif"/><Relationship Id="rId505" Type="http://schemas.openxmlformats.org/officeDocument/2006/relationships/image" Target="media/image500.gif"/><Relationship Id="rId712" Type="http://schemas.openxmlformats.org/officeDocument/2006/relationships/image" Target="media/image707.gif"/><Relationship Id="rId37" Type="http://schemas.openxmlformats.org/officeDocument/2006/relationships/image" Target="media/image32.gif"/><Relationship Id="rId79" Type="http://schemas.openxmlformats.org/officeDocument/2006/relationships/image" Target="media/image74.gif"/><Relationship Id="rId102" Type="http://schemas.openxmlformats.org/officeDocument/2006/relationships/image" Target="media/image97.gif"/><Relationship Id="rId144" Type="http://schemas.openxmlformats.org/officeDocument/2006/relationships/image" Target="media/image139.gif"/><Relationship Id="rId547" Type="http://schemas.openxmlformats.org/officeDocument/2006/relationships/image" Target="media/image542.gif"/><Relationship Id="rId589" Type="http://schemas.openxmlformats.org/officeDocument/2006/relationships/image" Target="media/image584.gif"/><Relationship Id="rId754" Type="http://schemas.openxmlformats.org/officeDocument/2006/relationships/image" Target="media/image749.gif"/><Relationship Id="rId90" Type="http://schemas.openxmlformats.org/officeDocument/2006/relationships/image" Target="media/image85.jpeg"/><Relationship Id="rId186" Type="http://schemas.openxmlformats.org/officeDocument/2006/relationships/image" Target="media/image181.gif"/><Relationship Id="rId351" Type="http://schemas.openxmlformats.org/officeDocument/2006/relationships/image" Target="media/image346.gif"/><Relationship Id="rId393" Type="http://schemas.openxmlformats.org/officeDocument/2006/relationships/image" Target="media/image388.jpeg"/><Relationship Id="rId407" Type="http://schemas.openxmlformats.org/officeDocument/2006/relationships/image" Target="media/image402.gif"/><Relationship Id="rId449" Type="http://schemas.openxmlformats.org/officeDocument/2006/relationships/image" Target="media/image444.jpeg"/><Relationship Id="rId614" Type="http://schemas.openxmlformats.org/officeDocument/2006/relationships/image" Target="media/image609.gif"/><Relationship Id="rId656" Type="http://schemas.openxmlformats.org/officeDocument/2006/relationships/image" Target="media/image651.jpeg"/><Relationship Id="rId211" Type="http://schemas.openxmlformats.org/officeDocument/2006/relationships/image" Target="media/image206.jpeg"/><Relationship Id="rId253" Type="http://schemas.openxmlformats.org/officeDocument/2006/relationships/image" Target="media/image248.gif"/><Relationship Id="rId295" Type="http://schemas.openxmlformats.org/officeDocument/2006/relationships/image" Target="media/image290.gif"/><Relationship Id="rId309" Type="http://schemas.openxmlformats.org/officeDocument/2006/relationships/image" Target="media/image304.jpeg"/><Relationship Id="rId460" Type="http://schemas.openxmlformats.org/officeDocument/2006/relationships/image" Target="media/image455.gif"/><Relationship Id="rId516" Type="http://schemas.openxmlformats.org/officeDocument/2006/relationships/image" Target="media/image511.gif"/><Relationship Id="rId698" Type="http://schemas.openxmlformats.org/officeDocument/2006/relationships/image" Target="media/image693.gif"/><Relationship Id="rId48" Type="http://schemas.openxmlformats.org/officeDocument/2006/relationships/image" Target="media/image43.gif"/><Relationship Id="rId113" Type="http://schemas.openxmlformats.org/officeDocument/2006/relationships/image" Target="media/image108.gif"/><Relationship Id="rId320" Type="http://schemas.openxmlformats.org/officeDocument/2006/relationships/image" Target="media/image315.jpeg"/><Relationship Id="rId558" Type="http://schemas.openxmlformats.org/officeDocument/2006/relationships/image" Target="media/image553.gif"/><Relationship Id="rId723" Type="http://schemas.openxmlformats.org/officeDocument/2006/relationships/image" Target="media/image718.gif"/><Relationship Id="rId155" Type="http://schemas.openxmlformats.org/officeDocument/2006/relationships/image" Target="media/image150.gif"/><Relationship Id="rId197" Type="http://schemas.openxmlformats.org/officeDocument/2006/relationships/image" Target="media/image192.gif"/><Relationship Id="rId362" Type="http://schemas.openxmlformats.org/officeDocument/2006/relationships/image" Target="media/image357.jpeg"/><Relationship Id="rId418" Type="http://schemas.openxmlformats.org/officeDocument/2006/relationships/image" Target="media/image413.gif"/><Relationship Id="rId625" Type="http://schemas.openxmlformats.org/officeDocument/2006/relationships/image" Target="media/image620.gif"/><Relationship Id="rId222" Type="http://schemas.openxmlformats.org/officeDocument/2006/relationships/image" Target="media/image217.gif"/><Relationship Id="rId264" Type="http://schemas.openxmlformats.org/officeDocument/2006/relationships/image" Target="media/image259.gif"/><Relationship Id="rId471" Type="http://schemas.openxmlformats.org/officeDocument/2006/relationships/image" Target="media/image466.gif"/><Relationship Id="rId667" Type="http://schemas.openxmlformats.org/officeDocument/2006/relationships/image" Target="media/image662.gif"/><Relationship Id="rId17" Type="http://schemas.openxmlformats.org/officeDocument/2006/relationships/image" Target="media/image12.gif"/><Relationship Id="rId59" Type="http://schemas.openxmlformats.org/officeDocument/2006/relationships/image" Target="media/image54.gif"/><Relationship Id="rId124" Type="http://schemas.openxmlformats.org/officeDocument/2006/relationships/image" Target="media/image119.jpeg"/><Relationship Id="rId527" Type="http://schemas.openxmlformats.org/officeDocument/2006/relationships/image" Target="media/image522.gif"/><Relationship Id="rId569" Type="http://schemas.openxmlformats.org/officeDocument/2006/relationships/image" Target="media/image564.gif"/><Relationship Id="rId734" Type="http://schemas.openxmlformats.org/officeDocument/2006/relationships/image" Target="media/image729.gif"/><Relationship Id="rId70" Type="http://schemas.openxmlformats.org/officeDocument/2006/relationships/image" Target="media/image65.gif"/><Relationship Id="rId166" Type="http://schemas.openxmlformats.org/officeDocument/2006/relationships/image" Target="media/image161.gif"/><Relationship Id="rId331" Type="http://schemas.openxmlformats.org/officeDocument/2006/relationships/image" Target="media/image326.gif"/><Relationship Id="rId373" Type="http://schemas.openxmlformats.org/officeDocument/2006/relationships/image" Target="media/image368.gif"/><Relationship Id="rId429" Type="http://schemas.openxmlformats.org/officeDocument/2006/relationships/image" Target="media/image424.gif"/><Relationship Id="rId580" Type="http://schemas.openxmlformats.org/officeDocument/2006/relationships/image" Target="media/image575.gif"/><Relationship Id="rId636" Type="http://schemas.openxmlformats.org/officeDocument/2006/relationships/image" Target="media/image631.gif"/><Relationship Id="rId1" Type="http://schemas.openxmlformats.org/officeDocument/2006/relationships/styles" Target="styles.xml"/><Relationship Id="rId233" Type="http://schemas.openxmlformats.org/officeDocument/2006/relationships/image" Target="media/image228.gif"/><Relationship Id="rId440" Type="http://schemas.openxmlformats.org/officeDocument/2006/relationships/image" Target="media/image435.gif"/><Relationship Id="rId678" Type="http://schemas.openxmlformats.org/officeDocument/2006/relationships/image" Target="media/image673.gif"/><Relationship Id="rId28" Type="http://schemas.openxmlformats.org/officeDocument/2006/relationships/image" Target="media/image23.gif"/><Relationship Id="rId275" Type="http://schemas.openxmlformats.org/officeDocument/2006/relationships/image" Target="media/image270.jpeg"/><Relationship Id="rId300" Type="http://schemas.openxmlformats.org/officeDocument/2006/relationships/image" Target="media/image295.jpeg"/><Relationship Id="rId482" Type="http://schemas.openxmlformats.org/officeDocument/2006/relationships/image" Target="media/image477.gif"/><Relationship Id="rId538" Type="http://schemas.openxmlformats.org/officeDocument/2006/relationships/image" Target="media/image533.gif"/><Relationship Id="rId703" Type="http://schemas.openxmlformats.org/officeDocument/2006/relationships/image" Target="media/image698.gif"/><Relationship Id="rId745" Type="http://schemas.openxmlformats.org/officeDocument/2006/relationships/image" Target="media/image740.gif"/><Relationship Id="rId81" Type="http://schemas.openxmlformats.org/officeDocument/2006/relationships/image" Target="media/image76.gif"/><Relationship Id="rId135" Type="http://schemas.openxmlformats.org/officeDocument/2006/relationships/image" Target="media/image130.gif"/><Relationship Id="rId177" Type="http://schemas.openxmlformats.org/officeDocument/2006/relationships/image" Target="media/image172.gif"/><Relationship Id="rId342" Type="http://schemas.openxmlformats.org/officeDocument/2006/relationships/image" Target="media/image337.gif"/><Relationship Id="rId384" Type="http://schemas.openxmlformats.org/officeDocument/2006/relationships/image" Target="media/image379.gif"/><Relationship Id="rId591" Type="http://schemas.openxmlformats.org/officeDocument/2006/relationships/image" Target="media/image586.gif"/><Relationship Id="rId605" Type="http://schemas.openxmlformats.org/officeDocument/2006/relationships/image" Target="media/image600.gif"/><Relationship Id="rId202" Type="http://schemas.openxmlformats.org/officeDocument/2006/relationships/image" Target="media/image197.gif"/><Relationship Id="rId244" Type="http://schemas.openxmlformats.org/officeDocument/2006/relationships/image" Target="media/image239.gif"/><Relationship Id="rId647" Type="http://schemas.openxmlformats.org/officeDocument/2006/relationships/image" Target="media/image642.gif"/><Relationship Id="rId689" Type="http://schemas.openxmlformats.org/officeDocument/2006/relationships/image" Target="media/image684.gif"/><Relationship Id="rId39" Type="http://schemas.openxmlformats.org/officeDocument/2006/relationships/image" Target="media/image34.gif"/><Relationship Id="rId286" Type="http://schemas.openxmlformats.org/officeDocument/2006/relationships/image" Target="media/image281.gif"/><Relationship Id="rId451" Type="http://schemas.openxmlformats.org/officeDocument/2006/relationships/image" Target="media/image446.gif"/><Relationship Id="rId493" Type="http://schemas.openxmlformats.org/officeDocument/2006/relationships/image" Target="media/image488.gif"/><Relationship Id="rId507" Type="http://schemas.openxmlformats.org/officeDocument/2006/relationships/image" Target="media/image502.gif"/><Relationship Id="rId549" Type="http://schemas.openxmlformats.org/officeDocument/2006/relationships/image" Target="media/image544.gif"/><Relationship Id="rId714" Type="http://schemas.openxmlformats.org/officeDocument/2006/relationships/image" Target="media/image709.gif"/><Relationship Id="rId756" Type="http://schemas.openxmlformats.org/officeDocument/2006/relationships/image" Target="media/image751.jpeg"/><Relationship Id="rId50" Type="http://schemas.openxmlformats.org/officeDocument/2006/relationships/image" Target="media/image45.gif"/><Relationship Id="rId104" Type="http://schemas.openxmlformats.org/officeDocument/2006/relationships/image" Target="media/image99.jpeg"/><Relationship Id="rId146" Type="http://schemas.openxmlformats.org/officeDocument/2006/relationships/image" Target="media/image141.gif"/><Relationship Id="rId188" Type="http://schemas.openxmlformats.org/officeDocument/2006/relationships/image" Target="media/image183.gif"/><Relationship Id="rId311" Type="http://schemas.openxmlformats.org/officeDocument/2006/relationships/image" Target="media/image306.jpeg"/><Relationship Id="rId353" Type="http://schemas.openxmlformats.org/officeDocument/2006/relationships/image" Target="media/image348.gif"/><Relationship Id="rId395" Type="http://schemas.openxmlformats.org/officeDocument/2006/relationships/image" Target="media/image390.jpeg"/><Relationship Id="rId409" Type="http://schemas.openxmlformats.org/officeDocument/2006/relationships/image" Target="media/image404.gif"/><Relationship Id="rId560" Type="http://schemas.openxmlformats.org/officeDocument/2006/relationships/image" Target="media/image555.gif"/><Relationship Id="rId92" Type="http://schemas.openxmlformats.org/officeDocument/2006/relationships/image" Target="media/image87.gif"/><Relationship Id="rId213" Type="http://schemas.openxmlformats.org/officeDocument/2006/relationships/image" Target="media/image208.gif"/><Relationship Id="rId420" Type="http://schemas.openxmlformats.org/officeDocument/2006/relationships/image" Target="media/image415.gif"/><Relationship Id="rId616" Type="http://schemas.openxmlformats.org/officeDocument/2006/relationships/image" Target="media/image611.gif"/><Relationship Id="rId658" Type="http://schemas.openxmlformats.org/officeDocument/2006/relationships/image" Target="media/image653.jpeg"/><Relationship Id="rId255" Type="http://schemas.openxmlformats.org/officeDocument/2006/relationships/image" Target="media/image250.gif"/><Relationship Id="rId297" Type="http://schemas.openxmlformats.org/officeDocument/2006/relationships/image" Target="media/image292.gif"/><Relationship Id="rId462" Type="http://schemas.openxmlformats.org/officeDocument/2006/relationships/image" Target="media/image457.gif"/><Relationship Id="rId518" Type="http://schemas.openxmlformats.org/officeDocument/2006/relationships/image" Target="media/image513.gif"/><Relationship Id="rId725" Type="http://schemas.openxmlformats.org/officeDocument/2006/relationships/image" Target="media/image720.gif"/><Relationship Id="rId115" Type="http://schemas.openxmlformats.org/officeDocument/2006/relationships/image" Target="media/image110.gif"/><Relationship Id="rId157" Type="http://schemas.openxmlformats.org/officeDocument/2006/relationships/image" Target="media/image152.gif"/><Relationship Id="rId322" Type="http://schemas.openxmlformats.org/officeDocument/2006/relationships/image" Target="media/image317.jpeg"/><Relationship Id="rId364" Type="http://schemas.openxmlformats.org/officeDocument/2006/relationships/image" Target="media/image359.gif"/><Relationship Id="rId61" Type="http://schemas.openxmlformats.org/officeDocument/2006/relationships/image" Target="media/image56.gif"/><Relationship Id="rId199" Type="http://schemas.openxmlformats.org/officeDocument/2006/relationships/image" Target="media/image194.gif"/><Relationship Id="rId571" Type="http://schemas.openxmlformats.org/officeDocument/2006/relationships/image" Target="media/image566.gif"/><Relationship Id="rId627" Type="http://schemas.openxmlformats.org/officeDocument/2006/relationships/image" Target="media/image622.gif"/><Relationship Id="rId669" Type="http://schemas.openxmlformats.org/officeDocument/2006/relationships/image" Target="media/image664.jpeg"/><Relationship Id="rId19" Type="http://schemas.openxmlformats.org/officeDocument/2006/relationships/image" Target="media/image14.gif"/><Relationship Id="rId224" Type="http://schemas.openxmlformats.org/officeDocument/2006/relationships/image" Target="media/image219.gif"/><Relationship Id="rId266" Type="http://schemas.openxmlformats.org/officeDocument/2006/relationships/image" Target="media/image261.gif"/><Relationship Id="rId431" Type="http://schemas.openxmlformats.org/officeDocument/2006/relationships/image" Target="media/image426.gif"/><Relationship Id="rId473" Type="http://schemas.openxmlformats.org/officeDocument/2006/relationships/image" Target="media/image468.gif"/><Relationship Id="rId529" Type="http://schemas.openxmlformats.org/officeDocument/2006/relationships/image" Target="media/image524.gif"/><Relationship Id="rId680" Type="http://schemas.openxmlformats.org/officeDocument/2006/relationships/image" Target="media/image675.gif"/><Relationship Id="rId736" Type="http://schemas.openxmlformats.org/officeDocument/2006/relationships/image" Target="media/image731.gif"/><Relationship Id="rId30" Type="http://schemas.openxmlformats.org/officeDocument/2006/relationships/image" Target="media/image25.gif"/><Relationship Id="rId126" Type="http://schemas.openxmlformats.org/officeDocument/2006/relationships/image" Target="media/image121.jpeg"/><Relationship Id="rId168" Type="http://schemas.openxmlformats.org/officeDocument/2006/relationships/image" Target="media/image163.gif"/><Relationship Id="rId333" Type="http://schemas.openxmlformats.org/officeDocument/2006/relationships/image" Target="media/image328.gif"/><Relationship Id="rId540" Type="http://schemas.openxmlformats.org/officeDocument/2006/relationships/image" Target="media/image535.gif"/><Relationship Id="rId72" Type="http://schemas.openxmlformats.org/officeDocument/2006/relationships/image" Target="media/image67.gif"/><Relationship Id="rId375" Type="http://schemas.openxmlformats.org/officeDocument/2006/relationships/image" Target="media/image370.gif"/><Relationship Id="rId582" Type="http://schemas.openxmlformats.org/officeDocument/2006/relationships/image" Target="media/image577.gif"/><Relationship Id="rId638" Type="http://schemas.openxmlformats.org/officeDocument/2006/relationships/image" Target="media/image633.gif"/><Relationship Id="rId3" Type="http://schemas.openxmlformats.org/officeDocument/2006/relationships/webSettings" Target="webSettings.xml"/><Relationship Id="rId235" Type="http://schemas.openxmlformats.org/officeDocument/2006/relationships/image" Target="media/image230.jpeg"/><Relationship Id="rId277" Type="http://schemas.openxmlformats.org/officeDocument/2006/relationships/image" Target="media/image272.gif"/><Relationship Id="rId400" Type="http://schemas.openxmlformats.org/officeDocument/2006/relationships/image" Target="media/image395.gif"/><Relationship Id="rId442" Type="http://schemas.openxmlformats.org/officeDocument/2006/relationships/image" Target="media/image437.gif"/><Relationship Id="rId484" Type="http://schemas.openxmlformats.org/officeDocument/2006/relationships/image" Target="media/image479.gif"/><Relationship Id="rId705" Type="http://schemas.openxmlformats.org/officeDocument/2006/relationships/image" Target="media/image700.gif"/><Relationship Id="rId137" Type="http://schemas.openxmlformats.org/officeDocument/2006/relationships/image" Target="media/image132.gif"/><Relationship Id="rId302" Type="http://schemas.openxmlformats.org/officeDocument/2006/relationships/image" Target="media/image297.gif"/><Relationship Id="rId344" Type="http://schemas.openxmlformats.org/officeDocument/2006/relationships/image" Target="media/image339.gif"/><Relationship Id="rId691" Type="http://schemas.openxmlformats.org/officeDocument/2006/relationships/image" Target="media/image686.gif"/><Relationship Id="rId747" Type="http://schemas.openxmlformats.org/officeDocument/2006/relationships/image" Target="media/image742.gif"/><Relationship Id="rId41" Type="http://schemas.openxmlformats.org/officeDocument/2006/relationships/image" Target="media/image36.gif"/><Relationship Id="rId83" Type="http://schemas.openxmlformats.org/officeDocument/2006/relationships/image" Target="media/image78.gif"/><Relationship Id="rId179" Type="http://schemas.openxmlformats.org/officeDocument/2006/relationships/image" Target="media/image174.gif"/><Relationship Id="rId386" Type="http://schemas.openxmlformats.org/officeDocument/2006/relationships/image" Target="media/image381.jpeg"/><Relationship Id="rId551" Type="http://schemas.openxmlformats.org/officeDocument/2006/relationships/image" Target="media/image546.gif"/><Relationship Id="rId593" Type="http://schemas.openxmlformats.org/officeDocument/2006/relationships/image" Target="media/image588.gif"/><Relationship Id="rId607" Type="http://schemas.openxmlformats.org/officeDocument/2006/relationships/image" Target="media/image602.gif"/><Relationship Id="rId649" Type="http://schemas.openxmlformats.org/officeDocument/2006/relationships/image" Target="media/image644.jpeg"/><Relationship Id="rId190" Type="http://schemas.openxmlformats.org/officeDocument/2006/relationships/image" Target="media/image185.gif"/><Relationship Id="rId204" Type="http://schemas.openxmlformats.org/officeDocument/2006/relationships/image" Target="media/image199.gif"/><Relationship Id="rId246" Type="http://schemas.openxmlformats.org/officeDocument/2006/relationships/image" Target="media/image241.jpeg"/><Relationship Id="rId288" Type="http://schemas.openxmlformats.org/officeDocument/2006/relationships/image" Target="media/image283.gif"/><Relationship Id="rId411" Type="http://schemas.openxmlformats.org/officeDocument/2006/relationships/image" Target="media/image406.gif"/><Relationship Id="rId453" Type="http://schemas.openxmlformats.org/officeDocument/2006/relationships/image" Target="media/image448.gif"/><Relationship Id="rId509" Type="http://schemas.openxmlformats.org/officeDocument/2006/relationships/image" Target="media/image504.gif"/><Relationship Id="rId660" Type="http://schemas.openxmlformats.org/officeDocument/2006/relationships/image" Target="media/image655.jpeg"/><Relationship Id="rId106" Type="http://schemas.openxmlformats.org/officeDocument/2006/relationships/image" Target="media/image101.jpeg"/><Relationship Id="rId313" Type="http://schemas.openxmlformats.org/officeDocument/2006/relationships/image" Target="media/image308.gif"/><Relationship Id="rId495" Type="http://schemas.openxmlformats.org/officeDocument/2006/relationships/image" Target="media/image490.gif"/><Relationship Id="rId716" Type="http://schemas.openxmlformats.org/officeDocument/2006/relationships/image" Target="media/image711.gif"/><Relationship Id="rId758" Type="http://schemas.openxmlformats.org/officeDocument/2006/relationships/fontTable" Target="fontTable.xml"/><Relationship Id="rId10" Type="http://schemas.openxmlformats.org/officeDocument/2006/relationships/image" Target="media/image5.gif"/><Relationship Id="rId52" Type="http://schemas.openxmlformats.org/officeDocument/2006/relationships/image" Target="media/image47.gif"/><Relationship Id="rId94" Type="http://schemas.openxmlformats.org/officeDocument/2006/relationships/image" Target="media/image89.gif"/><Relationship Id="rId148" Type="http://schemas.openxmlformats.org/officeDocument/2006/relationships/image" Target="media/image143.gif"/><Relationship Id="rId355" Type="http://schemas.openxmlformats.org/officeDocument/2006/relationships/image" Target="media/image350.gif"/><Relationship Id="rId397" Type="http://schemas.openxmlformats.org/officeDocument/2006/relationships/image" Target="media/image392.jpeg"/><Relationship Id="rId520" Type="http://schemas.openxmlformats.org/officeDocument/2006/relationships/image" Target="media/image515.gif"/><Relationship Id="rId562" Type="http://schemas.openxmlformats.org/officeDocument/2006/relationships/image" Target="media/image557.gif"/><Relationship Id="rId618" Type="http://schemas.openxmlformats.org/officeDocument/2006/relationships/image" Target="media/image613.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238</Pages>
  <Words>54153</Words>
  <Characters>308673</Characters>
  <Application>Microsoft Office Word</Application>
  <DocSecurity>0</DocSecurity>
  <Lines>2572</Lines>
  <Paragraphs>724</Paragraphs>
  <ScaleCrop>false</ScaleCrop>
  <Company>Microsoft</Company>
  <LinksUpToDate>false</LinksUpToDate>
  <CharactersWithSpaces>362102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Светлана Черемухина</cp:lastModifiedBy>
  <cp:revision>3</cp:revision>
  <dcterms:created xsi:type="dcterms:W3CDTF">2011-11-25T14:22:00Z</dcterms:created>
  <dcterms:modified xsi:type="dcterms:W3CDTF">2013-03-22T07:53:00Z</dcterms:modified>
</cp:coreProperties>
</file>