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96" w:rsidRPr="00117796" w:rsidRDefault="00117796" w:rsidP="0011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 октября 2010 г.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870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РЕГЛАМЕНТА О БЕЗОПАСНОСТИ СЕТЕЙ ГАЗОРАСПРЕДЕЛЕНИЯ И ГАЗОПОТРЕБЛЕНИЯ</w:t>
      </w:r>
    </w:p>
    <w:p w:rsidR="00117796" w:rsidRPr="00117796" w:rsidRDefault="00117796" w:rsidP="001177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соответствии с Федеральным законом "О техническом регулировании" Правительство Российской Федерации постановляет: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Утвердить прилагаемый технический регламент о безопасности сетей газораспределения и газопотребления.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Указанный технический регламент вступает в силу по истечении 12 месяцев со дня официального опубликования настоящего Постановления.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государственный контроль (надзор) за соблюдением требований, устанавливаемых техническим регламентом,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этому федеральному органу исполнительной власти в федеральном бюджете на руководство и управление в сфере установленных функций.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соответствия. </w:t>
      </w:r>
    </w:p>
    <w:p w:rsidR="00117796" w:rsidRP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117796" w:rsidRPr="00117796" w:rsidRDefault="00117796" w:rsidP="001177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P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октября 2010 г.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870</w:t>
      </w:r>
    </w:p>
    <w:p w:rsidR="00117796" w:rsidRPr="00117796" w:rsidRDefault="00117796" w:rsidP="0011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РЕГЛАМЕНТ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СЕТЕЙ ГАЗОРАСПРЕДЕЛЕНИЯ И ГАЗОПОТРЕБЛЕНИЯ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2.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технического регламента распространяется на сеть газораспределения и сеть газопотребления, а также на связанные с ними процессы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разделами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пунктами 14 и 15 раздела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18 раздела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применяются: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а) к сети газораспределения и сети газопотребления, введенным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до вступления в силу настоящего технического регламента;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к сети газораспределения и сети газопотребления, заявление о выдаче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которых подано до вступления в силу настоящего технического регламента.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Требования настоящего технического регламента не распространяются на сеть газопотребления жилых зданий.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7. Основные понятия, используемые в настоящем техническом регламенте, означают следующее: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"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взрывоустойчивость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здания" - обеспечение предотвращения повреждения несущих строительных конструкций здания, травмирования людей опасными факторами взрыва за счет 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легкосбрасываемые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"газопровод" - конструкция, состоящая из соединенных между собой труб, предназначенная для транспортирования природного газа;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"газопровод подземный" - наружный газопровод, проложенный в земле ниже уровня поверхности земли, а также по поверхности земли в насыпи (обваловании);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"газопровод надземный" - наружный газопровод, проложенный над поверхностью земли, а также по поверхности земли без насыпи (обвалования);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"газопровод сбросной" - газопровод, предназначенный для отвода природного газа от предохранительных сбросных клапанов;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"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легкосбрасываемые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конструкции" - ограждающие конструкции здания, которые при взрыве внутри помещения здания обеспечивают высвобождение энергии взрыва,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предохраняя от разрушений другие строительные конструкции здания;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"пункт учета газа" - технологическое устройство, предназначенное для учета расхода природного газа в сетях газораспределения и газопотребления;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"техническое устройство" - составная часть сети газораспределения и сети газопотребления (арматура трубопроводная, компенсаторы (линзовые,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сильфонные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конденсатосборники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гидрозатворы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"транспортирование природного газа" - перемещение природного газа по газопроводам сети газораспределения и сети газопотребления;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"транзитная прокладка газопровода" - прокладка газопровода по конструкциям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негазифицированного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или помещения;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Правила идентификации объектов технического регулирования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8. Применение настоящего технического регламента возможно только после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идентификации объекта технического регулирования.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9. В целях применения настоящего технического регламента сети газораспределения и газопотребления идентифицируются по следующим существенным признакам, рассматриваемым исключительно в совокупности: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назначение;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состав объектов, входящих в сети газораспределения и газопотребления;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давление природного газа, определенное в пункте 11 настоящего технического регламента, а также в приложениях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технического регулирования может быть идентифицирован в качестве сети газораспределения, если транспортирует природный газ: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по территориям населенных пунктов - с давлением, не превышающим 1,2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между населенными пунктами - с давлением, превышающим 0,005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11. Объект технического регулирования может быть идентифицирован в качестве сети газопотребления, если транспортирует природный газ: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к газоиспользующему оборудованию газифицируемых зданий и газоиспользующему оборудованию, размещенному вне зданий, - с давлением, не превышающим 1,2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к газотурбинным и парогазовым установкам - с давлением, не превышающим 2,5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12. </w:t>
      </w:r>
      <w:proofErr w:type="gramStart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 материалам идентификации объектов технического регулирования относятся: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а) проектная документация;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б) заключение государственной экспертизы проектной документации на строительство, реконструкцию и капитальный ремонт сетей газораспределения и газопотребления;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в) заключение экспертизы промышленной безопасности проектной документации на консервацию и ликвидацию сетей газораспределения и газопотребления;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г) разрешение на строительство;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</w:t>
      </w:r>
      <w:proofErr w:type="spellStart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</w:t>
      </w:r>
      <w:proofErr w:type="spellEnd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 сведения о сетях газораспределения и газопотребления, содержащиеся в государственном кадастре недвижимости;</w:t>
      </w:r>
      <w:proofErr w:type="gramEnd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е) исполнительная документация;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ж) акт приемки сетей газораспределения и газопотребления приемочной комиссией;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</w:t>
      </w:r>
      <w:proofErr w:type="spellStart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</w:t>
      </w:r>
      <w:proofErr w:type="spellEnd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) разрешение на ввод в эксплуатацию.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     13. Использование иных материалов в качестве материалов для идентификации не допускается.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требования к сетям газораспределения и газопотребления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вредных веществ в атмосфере не должна превышать предельно допустимые максимальные разовые концентрации вредных веществ в атмосферном воздухе.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17. Для обнаружения трасс газопроводов должна осуществляться маркировка: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сетям газораспределения и газопотребления на этапе проектирования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18. В проектной документации на сеть газораспределения должны быть указаны границы охранных зон сети газораспределения.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19. Проектная документация на сети газораспределения и газопотребления должна соответствовать требованиям законодательства о градостроительной деятельности.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22.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газопроводов должны выполняться расчеты: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23.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газопроводов на прочность и устойчивость должны выполняться с учетом величины и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на газопроводы нагрузок, а также времени их действия.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газопотребления.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26.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наружных газопроводов необходимо выполнять следующие требования: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вид и способ прокладки газопроводов, расстояния по горизонтали и вертикали от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корчехода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наброску камня или устройство железобетонного покрытия, укладку закрепленного грунта или решетчатых покрытий, посев трав и кустарников;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27.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входа и выхода из земли;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в) прохода через стенки газовых колодцев;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прохода под дорогами, железнодорожными и трамвайными путями;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прохода через строительные конструкции здания;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наличия подземных разъемных соединений по типу "полиэтилен - сталь";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пересечения полиэтиленовых газопроводов с нефтепроводами и теплотрассами.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28. Не допускается проектирование наружных газопроводов всех категорий давлений, предусмотренных приложением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техническому регламенту: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а) по стенам, над и под помещениями категории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по взрывопожарной опасности, за исключением зданий газорегуляторных пунктов и пунктов учета газа;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по пешеходным и автомобильным мостам, построенным из горючих материалов группы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Г1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Г4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железнодорожным мостам.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29. Не допускается проектирование наружных газопроводов высокого давления, превышающего 0,6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пешеходным и автомобильным мостам, построенным из негорючих материалов.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30. Не допускается проектирование транзитной прокладки наружных газопроводов всех категорий, предусмотренных приложением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техническому регламенту, по территориям складов легковоспламеняющихся и горючих материалов группы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spellEnd"/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Г4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стенам и над кровлями производственных зданий,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выполненных из горючих материалов группы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Г1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Г4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общественных зданий и сооружений.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огнестойкости и класса конструктивной пожарной опасности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spellEnd"/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расстоянии до кровли не менее 0,2 метра.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32. При проектировании наружных газопроводов, планируемых к строительству в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водонасыщенных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33. На оползневых и подверженных эрозии участках подземный газопровод должен проектироваться на 0,5 метра ниже: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плоскости скольжения оползня (для оползневых участков);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границы прогнозируемого размыва (для участков, подверженных эрозии).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35. При проектировании технологических устройств необходимо выполнять следующие требования: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конструкции зданий газорегуляторных пунктов, газорегуляторных пунктов блочных и пунктов учета газа должны обеспечивать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взрывоустойчивость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зданий;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строительные конструкции здания газорегуляторного пункта должны обеспечивать этому зданию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огнестойкости и класс конструктивной пожарной опасности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spellEnd"/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здания пункта газорегуляторного блочного и пункта учета газа должны выполняться из конструкций, обеспечивающих этим зданиям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огнестойкости и класс конструктивной пожарной опасности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spellEnd"/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шкаф газорегуляторного пункта шкафного должен выполняться из негорючих материалов;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оснащение технологических устройств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молниезащитой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заземлением и вентиляцией;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оснащение предохранительных сбросных клапанов сбросными газопроводами.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36. Для обеспечения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взрывоустойчивости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легкосбрасываемых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конструкций, площадь которых должна быть не менее 0,05 кв. метра на 1 куб. метр свободного объема помещения.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38. Газорегуляторные пункты могут размещаться отдельно стоящими, быть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пристроенными к газифицируемым производственным зданиям, котельным и общественным зданиям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огнестойкости и класса конструктивной пожарной опасности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С0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помещениями производственного назначения категорий Г и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быть встроенными в 1-этажные газифицируемые производственные здания и котельные (кроме помещений, расположенных в подвальных и цокольных этажах)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огнестойкости класса конструктивной пожарной опасности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С0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помещениями категорий Г и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размещаться на покрытиях газифицируемых производственных зданий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огнестойкости и класса конструктивной пожарной опасности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С0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негорючим утеплителем или вне зданий на открытых огражденных площадках под навесом на территории промышленных предприятий.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39. Газорегуляторные пункты блочные должны размещаться отдельно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стоящими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40. Газорегуляторные пункты шкафные разрешается размещать: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на отдельно стоящих опорах;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42. Давление природного газа на входе в газорегуляторную установку не должно превышать 0,6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мегапаскаля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43. Не допускается проектировать размещение газорегуляторных установок в помещениях категорий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по взрывопожарной опасности.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приложением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46. Не допускается проектирование прокладки внутренних газопроводов: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а) в помещениях категорий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по взрывопожарной опасности;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во взрывоопасных зонах помещений;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г) в складских помещениях категорий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 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В1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В3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помещениях подстанций и распределительных устройств;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через вентиляционные камеры, шахты и каналы;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через шахты лифтов и лестничные клетки, помещения мусоросборников и дымоходы;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помещения, в которых возможно воздействие на газопровод веществ, вызывающих коррозию материала труб газопровода;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и) в местах, где газопроводы могут омываться горячими продуктами сгорания или соприкасаться с нагретым или расплавленным металлом.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47.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а) автоматика безопасности должна прекращать подачу газа при прекращении энергоснабжения, нарушении вентиляции помещения, изменении давления газа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значений, выходящих за пределы, установленные в проектной документации, а также при понижении давления воздуха перед смесительными горелками;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</w:t>
      </w:r>
      <w:r w:rsidR="0018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открывающихся окон и оконных проемов, заполненных стеклоблоками.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49. Количество, места размещения и вид запорной трубопроводной арматуры на внутренних газопроводах должны обеспечивать возможность: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отключения участков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отключения газоиспользующего оборудования для его ремонта или замены;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в) отключения участка газопровода для демонтажа и последующей установки технических устрой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необходимости их ремонта или поверки.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50. При установке нескольких единиц газоиспользующего оборудования должна быть обеспечена возможность отключения каждой единицы оборудования.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51. При проектировании внутренних газопроводов должна предусматриваться установка продувочных газопроводов: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на наиболее удаленных от места ввода участках газопровода;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на ответвлении к газоиспользующему оборудованию после запорной трубопроводной арматуры.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52. На продувочном газопроводе должен предусматриваться штуцер с краном для отбора проб после отключающего устройства.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трехкратного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для помещений котельных с постоянным присутствием обслуживающего персонала, а также для котельных, встраиваемых в здания другого назначения.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сети газораспределения и сети газопотребления на этапе строительства, реконструкции, монтажа и капитального ремонта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56.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строительстве, реконструкции, монтаже и капитальном ремонте должно быть обеспечено соблюдение: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технических решений, предусмотренных проектной документацией;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технологии строительства, монтажа, капитального ремонта и реконструкции в соответствии с проектом производства работ или технологическими картами.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57.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выявлены отступления от требований, указанных в пункте 56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59. Запрещается размещение сварных соединений труб газопроводов в стенах, перекрытиях и других конструкциях зданий и сооружений.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61. 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62. Испытания газопроводов из полиэтиленовых труб следует производить не ранее чем через 24 часа после окончания сварки последнего стыка.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64. Технология укладки газопроводов должна обеспечивать: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сохранность поверхности трубы газопровода, его изоляционных покрытий и соединений;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положение газопровода, указанное в проектной документации.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сетям газораспределения и газопотребления на этапе эксплуатации (включая техническое обслуживание и текущие ремонты)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69.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 эксплуатации подземных газопроводов эксплуатирующая организация должна обеспечить мониторинг и устранение: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      а) утечек природного газа;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б) повреждений изоляции труб газопроводов и иных повреждений газопроводов;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в) повреждений сооружений, технических и технологических устройств сетей газораспределения и газопотребления;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     г) неисправностей в работе средств электрохимической защиты и трубопроводной арматуры.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70.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 эксплуатации надземных газопроводов эксплуатирующая организация должна обеспечить мониторинг и устранение: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а) утечек природного газа;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б) перемещения газопроводов за пределы опор;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в) вибрации, сплющивания и прогиба газопроводов;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г) повреждения и изгиба опор, нарушающих безопасность газопровода;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</w:t>
      </w:r>
      <w:proofErr w:type="spellStart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</w:t>
      </w:r>
      <w:proofErr w:type="spellEnd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) неисправностей в работе трубопроводной арматуры;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      е) повреждений изоляционного покрытия (окраски) и состояния металла трубы;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     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Для установления возможности эксплуатации газопроводов, зданий и сооружений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77. Не допускается эксплуатация сети газопотребления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78. Автоматика безопасности при ее отключении или неисправности должна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блокировать возможность подачи природного газа на газоиспользующее оборудование в ручном режиме.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более 1 процента объема розжиг горелок не допускается.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80. При эксплуатации сетей газораспределения и газопотребления исключается возможность их несанкционированного изменения.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сетям газораспределения и газопотребления на этапе консервации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81. Решение о консервации 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83. На период консервации должна быть обеспечена защита от коррозии объектов, входящих в состав сетей газораспределения и газопотребления.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84. Консервация сети газораспределения и сети газопотребления производится на основании проектной документации, утвержденной в установленном порядке.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сетям газораспределения и газопотребления на этапе ликвидации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газопотребления, утвержденной в установленном порядке.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87.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ликвидации должны быть обеспечены следующие мероприятия: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предотвращение загрязнения окружающей среды;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утилизация отходов производства;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рекультивация нарушенных земель;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предотвращение повреждения зданий и сооружений, расположенных в зоне влияния ликвидируемого объекта;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предотвращение активизации опасных геологических процессов (оползней, обвалов и подобных явлений).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</w:t>
      </w:r>
      <w:proofErr w:type="spellEnd"/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соответствия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88.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сети газораспределения и сети газопотребления требованиям настоящего технического регламента осуществляется в следующих формах: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а) при проектировании (включая инженерные изыскания) сетей газораспределения и газопотребления - государственная экспертиза проектной документации и результатов инженерных изысканий в соответствии с законодательством о градостроительной деятельности;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     б) 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  <w:proofErr w:type="gramEnd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>      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 - государственный контроль (надзор).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89. Применение иных </w:t>
      </w:r>
      <w:proofErr w:type="gramStart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форм оценки соответствия сетей газораспределения</w:t>
      </w:r>
      <w:proofErr w:type="gramEnd"/>
      <w:r w:rsidRPr="0076441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газопотребления требованиям технических регламентов, не предусмотренных пунктом 88 настоящего технического регламента, не допускается.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90. При проведении государственной экспертизы проектной документации и результатов инженерных изысканий проверяется выполнение требований, установленных пунктами 15 - 17 раздела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91. Заключение государственной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92. Приемка сети газораспределения после строительства либо реконструкции осуществляется по завершении строительных и монтажных работ.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93.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застройщика;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строительной организации;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проектной организации;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эксплуатационной организации;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федерального органа исполнительной власти, осуществляющего государственный контроль в области охраны окружающей среды (в случаях, предусмотренных частью 7 статьи 54 Градостроительного кодекса Российской Федерации);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федерального органа исполнительной власти, уполномоченного на осуществление государственного строительного надзора;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ж) федерального органа исполнительной власти, осуществляющего функции по контролю (надзору) в сфере промышленной безопасности.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94. При необходимости в состав приемочной комиссии могут быть включены представители других заинтересованных организаций.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95.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приемке сетей газораспределения и газопотребления, осуществляемой приемочной комиссией, строительная организация предоставляет следующие документы и материалы: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проектная документация (исполнительная документация);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положительное заключение государственной экспертизы на проектную документацию;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в) журналы: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надзора за строительством со стороны организации, разработавшей проектную документацию (при наличии договора на его проведение);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технического надзора со стороны эксплуатационной организации;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производства строительных работ;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г) протоколы: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проведения испытаний на герметичность сетей газораспределения и газопотребления;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проверки сварных соединений и защитных покрытий;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строительные паспорта газопроводов, газоиспользующего оборудования и технологических устройств;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е) документы, подтверждающие соответствие используемых технических устройств, труб, фасонных частей, сварочных и изоляционных материалов;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spellStart"/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акты о: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разбивке и передаче трассы;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приемке скрытых работ;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приемке специальных работ;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приемке внутренней полости газопровода;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приемке изоляционного покрытия;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приемке установок электрохимической защиты;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проверке состояния промышленных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вентиляционных систем;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 результатах пусконаладочных работ и комплексном опробовании газоиспользующего оборудования;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и) копия приказа о назначении лица, ответственного за безопасность эксплуатации сетей газораспределения и газопотребления;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л) план локализации и ликвидации аварийных ситуаций.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96.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пунктами 15 - 17 раздела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разделом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97.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приемочной комиссии формируются: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документ, подтверждающий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схема, отображающая расположение построенной или реконструированной сети газораспределения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в) заключение органа государственного строительного надзора в случаях, определенных законодательством о градостроительной деятельности;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г) заключение государственного экологического контроля в случаях, определенных законодательством о градостроительной деятельности.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99. Полномочия приемочной комиссии прекращаются с момента подписания акта приемки.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100. </w:t>
      </w:r>
      <w:proofErr w:type="gram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пунктами 14, 15 и 17 раздела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разделами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технического регламента.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Ответственность за нарушение требований настоящего технического регламента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102. Лица, виновные в нарушении требований настоящего технического регламента, несут ответственность в соответствии с законодательством Российской Федерации. 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117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КЛАССИФИКАЦИЯ НАРУЖНЫХ И ВНУТРЕННИХ ГАЗОПРОВОДОВ ПО ДАВЛЕНИЮ В СЕТЯХ ГАЗОРАСПРЕДЕЛЕНИЯ И ГАЗОПОТРЕБЛЕНИЯ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1177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МАКСИМАЛЬНЫЕ ЗНАЧЕНИЯ ВЕЛИЧИНЫ ДАВЛЕНИЯ ПРИРОДНОГО ГАЗА В СЕТЯХ ГАЗОПОТРЕБЛЕНИЯ </w:t>
      </w: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96" w:rsidRPr="00117796" w:rsidRDefault="00117796" w:rsidP="0011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техническому регламенту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сетей газораспределения и газопотребления</w:t>
      </w:r>
    </w:p>
    <w:p w:rsidR="00117796" w:rsidRPr="00117796" w:rsidRDefault="00117796" w:rsidP="00117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НАРУЖНЫХ И ВНУТРЕННИХ ГАЗОПРОВОДОВ </w:t>
      </w:r>
      <w:r w:rsidRPr="0011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ДАВЛЕНИЮ В СЕТЯХ ГАЗОРАСПРЕДЕЛЕНИЯ И ГАЗОПОТРЕБЛЕНИЯ</w:t>
      </w:r>
    </w:p>
    <w:p w:rsidR="00117796" w:rsidRPr="00117796" w:rsidRDefault="00117796" w:rsidP="0011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Газопроводы высокого давления </w:t>
      </w:r>
      <w:proofErr w:type="spellStart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  <w:proofErr w:type="spellEnd"/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(свыше 1,2 МПа)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Газопроводы высокого давления 1 категории (свыше 0,6 до 1,2 МПа включительно)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Газопроводы высокого давления 2 категории (свыше 0,3 до 0,6 МПа включительно)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Газопроводы среднего давления (свыше 0,005 до 0,3 МПа включительно) </w:t>
      </w:r>
      <w:r w:rsidRPr="00117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Газопроводы низкого давления (до 0,005 МПа включительно) </w:t>
      </w: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</w:p>
    <w:p w:rsidR="00117796" w:rsidRDefault="00117796" w:rsidP="00117796">
      <w:pPr>
        <w:pStyle w:val="ConsPlusNormal"/>
        <w:widowControl/>
        <w:ind w:firstLine="0"/>
        <w:jc w:val="right"/>
        <w:outlineLvl w:val="1"/>
      </w:pPr>
      <w:r>
        <w:lastRenderedPageBreak/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117796" w:rsidRDefault="00117796" w:rsidP="00117796">
      <w:pPr>
        <w:pStyle w:val="ConsPlusNormal"/>
        <w:widowControl/>
        <w:ind w:firstLine="0"/>
        <w:jc w:val="right"/>
      </w:pPr>
      <w:r>
        <w:t>к техническому регламенту</w:t>
      </w:r>
    </w:p>
    <w:p w:rsidR="00117796" w:rsidRDefault="00117796" w:rsidP="00117796">
      <w:pPr>
        <w:pStyle w:val="ConsPlusNormal"/>
        <w:widowControl/>
        <w:ind w:firstLine="0"/>
        <w:jc w:val="right"/>
      </w:pPr>
      <w:r>
        <w:t>о безопасности сетей</w:t>
      </w:r>
    </w:p>
    <w:p w:rsidR="00117796" w:rsidRDefault="00117796" w:rsidP="00117796">
      <w:pPr>
        <w:pStyle w:val="ConsPlusNormal"/>
        <w:widowControl/>
        <w:ind w:firstLine="0"/>
        <w:jc w:val="right"/>
      </w:pPr>
      <w:r>
        <w:t>газораспределения и газопотребления</w:t>
      </w:r>
    </w:p>
    <w:p w:rsidR="00117796" w:rsidRDefault="00117796" w:rsidP="00117796">
      <w:pPr>
        <w:pStyle w:val="ConsPlusNormal"/>
        <w:widowControl/>
        <w:ind w:firstLine="540"/>
        <w:jc w:val="both"/>
      </w:pPr>
    </w:p>
    <w:p w:rsidR="00117796" w:rsidRDefault="00117796" w:rsidP="00117796">
      <w:pPr>
        <w:pStyle w:val="ConsPlusNormal"/>
        <w:widowControl/>
        <w:ind w:firstLine="0"/>
        <w:jc w:val="center"/>
      </w:pPr>
      <w:r>
        <w:t>МАКСИМАЛЬНЫЕ ЗНАЧЕНИЯ</w:t>
      </w:r>
    </w:p>
    <w:p w:rsidR="00117796" w:rsidRDefault="00117796" w:rsidP="00117796">
      <w:pPr>
        <w:pStyle w:val="ConsPlusNormal"/>
        <w:widowControl/>
        <w:ind w:firstLine="0"/>
        <w:jc w:val="center"/>
      </w:pPr>
      <w:r>
        <w:t>ВЕЛИЧИНЫ ДАВЛЕНИЯ ПРИРОДНОГО ГАЗА В СЕТЯХ ГАЗОПОТРЕБЛЕНИЯ</w:t>
      </w:r>
    </w:p>
    <w:p w:rsidR="00117796" w:rsidRDefault="00117796" w:rsidP="00117796">
      <w:pPr>
        <w:pStyle w:val="ConsPlusNormal"/>
        <w:widowControl/>
        <w:ind w:firstLine="540"/>
        <w:jc w:val="both"/>
      </w:pPr>
    </w:p>
    <w:p w:rsidR="00117796" w:rsidRDefault="00117796" w:rsidP="00117796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117796" w:rsidRDefault="00117796" w:rsidP="00117796">
      <w:pPr>
        <w:pStyle w:val="ConsPlusNonformat"/>
        <w:widowControl/>
        <w:jc w:val="both"/>
      </w:pPr>
      <w:r>
        <w:t xml:space="preserve">             Потребители природного газа             </w:t>
      </w:r>
      <w:proofErr w:type="spellStart"/>
      <w:r>
        <w:t>│Давление</w:t>
      </w:r>
      <w:proofErr w:type="spellEnd"/>
      <w:r>
        <w:t xml:space="preserve"> газа (МПа)</w:t>
      </w:r>
    </w:p>
    <w:p w:rsidR="00117796" w:rsidRDefault="00117796" w:rsidP="00117796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117796" w:rsidRDefault="00117796" w:rsidP="00117796">
      <w:pPr>
        <w:pStyle w:val="ConsPlusNonformat"/>
        <w:widowControl/>
      </w:pPr>
      <w:r>
        <w:t xml:space="preserve"> Газотурбинные и парогазовые установки                       до 2,5</w:t>
      </w:r>
    </w:p>
    <w:p w:rsidR="00117796" w:rsidRDefault="00117796" w:rsidP="00117796">
      <w:pPr>
        <w:pStyle w:val="ConsPlusNonformat"/>
        <w:widowControl/>
      </w:pPr>
      <w:r>
        <w:t xml:space="preserve">                                                         (включительно)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Газоиспользующее оборудование </w:t>
      </w:r>
      <w:proofErr w:type="gramStart"/>
      <w:r>
        <w:t>производственных</w:t>
      </w:r>
      <w:proofErr w:type="gramEnd"/>
      <w:r>
        <w:t xml:space="preserve">              до 1,2</w:t>
      </w:r>
    </w:p>
    <w:p w:rsidR="00117796" w:rsidRDefault="00117796" w:rsidP="00117796">
      <w:pPr>
        <w:pStyle w:val="ConsPlusNonformat"/>
        <w:widowControl/>
      </w:pPr>
      <w:r>
        <w:t xml:space="preserve"> зданий, в которых величина давления природного газа     (включительно)</w:t>
      </w:r>
    </w:p>
    <w:p w:rsidR="00117796" w:rsidRDefault="00117796" w:rsidP="00117796">
      <w:pPr>
        <w:pStyle w:val="ConsPlusNonformat"/>
        <w:widowControl/>
      </w:pPr>
      <w:r>
        <w:t xml:space="preserve"> </w:t>
      </w:r>
      <w:proofErr w:type="gramStart"/>
      <w:r>
        <w:t>обусловлена</w:t>
      </w:r>
      <w:proofErr w:type="gramEnd"/>
      <w:r>
        <w:t xml:space="preserve"> требованиями производства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Газоиспользующее оборудование иных производственных         до 0,6</w:t>
      </w:r>
    </w:p>
    <w:p w:rsidR="00117796" w:rsidRDefault="00117796" w:rsidP="00117796">
      <w:pPr>
        <w:pStyle w:val="ConsPlusNonformat"/>
        <w:widowControl/>
      </w:pPr>
      <w:r>
        <w:t xml:space="preserve"> зданий                                                  (включительно)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Газоиспользующее оборудование: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   котельных, отдельно стоящих на территории                до 1,2</w:t>
      </w:r>
    </w:p>
    <w:p w:rsidR="00117796" w:rsidRDefault="00117796" w:rsidP="00117796">
      <w:pPr>
        <w:pStyle w:val="ConsPlusNonformat"/>
        <w:widowControl/>
      </w:pPr>
      <w:r>
        <w:t xml:space="preserve">    производственных предприятий                         (включительно)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   котельных, отдельно стоящих на территории                до 0,6</w:t>
      </w:r>
    </w:p>
    <w:p w:rsidR="00117796" w:rsidRDefault="00117796" w:rsidP="00117796">
      <w:pPr>
        <w:pStyle w:val="ConsPlusNonformat"/>
        <w:widowControl/>
      </w:pPr>
      <w:r>
        <w:t xml:space="preserve">    населенных пунктов                                   (включительно)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   котельных, пристроенных к </w:t>
      </w:r>
      <w:proofErr w:type="gramStart"/>
      <w:r>
        <w:t>производственным</w:t>
      </w:r>
      <w:proofErr w:type="gramEnd"/>
      <w:r>
        <w:t xml:space="preserve">               до 0,6</w:t>
      </w:r>
    </w:p>
    <w:p w:rsidR="00117796" w:rsidRDefault="00117796" w:rsidP="00117796">
      <w:pPr>
        <w:pStyle w:val="ConsPlusNonformat"/>
        <w:widowControl/>
      </w:pPr>
      <w:r>
        <w:t xml:space="preserve">    зданиям, </w:t>
      </w:r>
      <w:proofErr w:type="gramStart"/>
      <w:r>
        <w:t>встроенных</w:t>
      </w:r>
      <w:proofErr w:type="gramEnd"/>
      <w:r>
        <w:t xml:space="preserve"> в эти здания, и </w:t>
      </w:r>
      <w:proofErr w:type="spellStart"/>
      <w:r>
        <w:t>крышных</w:t>
      </w:r>
      <w:proofErr w:type="spellEnd"/>
      <w:r>
        <w:t xml:space="preserve">          (включительно)</w:t>
      </w:r>
    </w:p>
    <w:p w:rsidR="00117796" w:rsidRDefault="00117796" w:rsidP="00117796">
      <w:pPr>
        <w:pStyle w:val="ConsPlusNonformat"/>
        <w:widowControl/>
      </w:pPr>
      <w:r>
        <w:t xml:space="preserve">    котельных производственных зданий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   котельных, пристроенных к общественным зданиям,         до 0,005</w:t>
      </w:r>
    </w:p>
    <w:p w:rsidR="00117796" w:rsidRDefault="00117796" w:rsidP="00117796">
      <w:pPr>
        <w:pStyle w:val="ConsPlusNonformat"/>
        <w:widowControl/>
      </w:pPr>
      <w:r>
        <w:t xml:space="preserve">    встроенных в эти здания, и </w:t>
      </w:r>
      <w:proofErr w:type="spellStart"/>
      <w:r>
        <w:t>крышных</w:t>
      </w:r>
      <w:proofErr w:type="spellEnd"/>
      <w:r>
        <w:t xml:space="preserve"> котельных         (включительно)</w:t>
      </w:r>
    </w:p>
    <w:p w:rsidR="00117796" w:rsidRDefault="00117796" w:rsidP="00117796">
      <w:pPr>
        <w:pStyle w:val="ConsPlusNonformat"/>
        <w:widowControl/>
      </w:pPr>
      <w:r>
        <w:t xml:space="preserve">    общественных зданий</w:t>
      </w:r>
    </w:p>
    <w:p w:rsidR="00117796" w:rsidRDefault="00117796" w:rsidP="00117796">
      <w:pPr>
        <w:pStyle w:val="ConsPlusNonformat"/>
        <w:widowControl/>
      </w:pPr>
    </w:p>
    <w:p w:rsidR="00117796" w:rsidRDefault="00117796" w:rsidP="00117796">
      <w:pPr>
        <w:pStyle w:val="ConsPlusNonformat"/>
        <w:widowControl/>
      </w:pPr>
      <w:r>
        <w:t xml:space="preserve">    котельных, пристроенных к жилым зданиям, и              до 0,005</w:t>
      </w:r>
    </w:p>
    <w:p w:rsidR="00117796" w:rsidRDefault="00117796" w:rsidP="00117796">
      <w:pPr>
        <w:pStyle w:val="ConsPlusNonformat"/>
        <w:widowControl/>
      </w:pPr>
      <w:r>
        <w:t xml:space="preserve">    </w:t>
      </w:r>
      <w:proofErr w:type="spellStart"/>
      <w:r>
        <w:t>крышных</w:t>
      </w:r>
      <w:proofErr w:type="spellEnd"/>
      <w:r>
        <w:t xml:space="preserve"> котельных жилых зданий                       (включительно)</w:t>
      </w:r>
    </w:p>
    <w:p w:rsidR="00117796" w:rsidRDefault="00117796" w:rsidP="00117796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17796" w:rsidRDefault="00117796" w:rsidP="00117796"/>
    <w:p w:rsidR="008330D3" w:rsidRDefault="008330D3"/>
    <w:sectPr w:rsidR="008330D3" w:rsidSect="0083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96"/>
    <w:rsid w:val="00117796"/>
    <w:rsid w:val="001847D7"/>
    <w:rsid w:val="00764412"/>
    <w:rsid w:val="008330D3"/>
    <w:rsid w:val="00B45167"/>
    <w:rsid w:val="00B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796"/>
    <w:rPr>
      <w:color w:val="0000FF"/>
      <w:u w:val="single"/>
    </w:rPr>
  </w:style>
  <w:style w:type="character" w:styleId="a5">
    <w:name w:val="Strong"/>
    <w:basedOn w:val="a0"/>
    <w:uiPriority w:val="22"/>
    <w:qFormat/>
    <w:rsid w:val="00117796"/>
    <w:rPr>
      <w:b/>
      <w:bCs/>
    </w:rPr>
  </w:style>
  <w:style w:type="paragraph" w:customStyle="1" w:styleId="ConsPlusNormal">
    <w:name w:val="ConsPlusNormal"/>
    <w:rsid w:val="00117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7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hreg.ru/pr/tr_o_bezopasnosti_setej_gaz_pr_2.doc" TargetMode="External"/><Relationship Id="rId4" Type="http://schemas.openxmlformats.org/officeDocument/2006/relationships/hyperlink" Target="http://www.tehreg.ru/pr/tr_o_bezopasnosti_setej_gaz_pr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7689</Words>
  <Characters>43828</Characters>
  <Application>Microsoft Office Word</Application>
  <DocSecurity>0</DocSecurity>
  <Lines>365</Lines>
  <Paragraphs>102</Paragraphs>
  <ScaleCrop>false</ScaleCrop>
  <Company>Microsoft</Company>
  <LinksUpToDate>false</LinksUpToDate>
  <CharactersWithSpaces>51415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2011-09-23T13:22:00Z</dcterms:created>
  <dcterms:modified xsi:type="dcterms:W3CDTF">2011-12-04T12:33:00Z</dcterms:modified>
</cp:coreProperties>
</file>